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2883E" w14:textId="77777777" w:rsidR="00B048C5" w:rsidRDefault="004B2D06">
      <w:r>
        <w:t>https://sendmoneycompare.com/</w:t>
      </w:r>
    </w:p>
    <w:p w14:paraId="2321B50D" w14:textId="77777777" w:rsidR="00B048C5" w:rsidRDefault="004B2D06">
      <w:r>
        <w:rPr>
          <w:b/>
          <w:sz w:val="32"/>
        </w:rPr>
        <w:t>Developer brief: implementation review and follow-up fixes (round 2)</w:t>
      </w:r>
    </w:p>
    <w:p w14:paraId="5F2B7762" w14:textId="77777777" w:rsidR="00B048C5" w:rsidRDefault="004B2D06">
      <w:r>
        <w:t>September 24, 2026</w:t>
      </w:r>
    </w:p>
    <w:p w14:paraId="218FC544" w14:textId="77777777" w:rsidR="00B048C5" w:rsidRDefault="004B2D06">
      <w:r>
        <w:t xml:space="preserve">This document is based on a review of how the previous two briefs were implemented </w:t>
      </w:r>
      <w:r>
        <w:t>("Technical_SEO_Brief_sendmoneycompare_EN" and "Content_Links_Brief_sendmoneycompare_EN") — a full repeat technical audit of the site and a live in-browser check of the pages. The URL list for each item is in the appendix "Appendix_Recheck_sendmoneycompare</w:t>
      </w:r>
      <w:r>
        <w:t>_EN.xlsx"; the relevant tab is named in each section.</w:t>
      </w:r>
    </w:p>
    <w:p w14:paraId="238F934D" w14:textId="77777777" w:rsidR="00B048C5" w:rsidRDefault="004B2D06">
      <w:pPr>
        <w:pStyle w:val="1"/>
      </w:pPr>
      <w:r>
        <w:t>0. What has already been done well</w:t>
      </w:r>
    </w:p>
    <w:p w14:paraId="5612C365" w14:textId="77777777" w:rsidR="00B048C5" w:rsidRDefault="004B2D06">
      <w:r>
        <w:t>Most of the work from the previous two briefs has been implemented well. In particular:</w:t>
      </w:r>
    </w:p>
    <w:p w14:paraId="28DECC0A" w14:textId="77777777" w:rsidR="00B048C5" w:rsidRDefault="004B2D06">
      <w:pPr>
        <w:pStyle w:val="a0"/>
      </w:pPr>
      <w:r>
        <w:t>robots.txt is set up correctly — Googlebot is not blocked, and the sitemap is r</w:t>
      </w:r>
      <w:r>
        <w:t>eferenced correctly.</w:t>
      </w:r>
    </w:p>
    <w:p w14:paraId="06466704" w14:textId="77777777" w:rsidR="00B048C5" w:rsidRDefault="004B2D06">
      <w:pPr>
        <w:pStyle w:val="a0"/>
      </w:pPr>
      <w:r>
        <w:t>E-E-A-T is implemented to a good standard: About, Contact (address, map, phone, email, response times), Methodology, Editorial Policy, Corrections pages, plus separate author pages with LinkedIn and a list of publications. The only not</w:t>
      </w:r>
      <w:r>
        <w:t>e: there's no photo on the author page https://sendmoneycompare.com/about/awais-imran</w:t>
      </w:r>
    </w:p>
    <w:p w14:paraId="55EAAD96" w14:textId="77777777" w:rsidR="00B048C5" w:rsidRDefault="00B048C5">
      <w:pPr>
        <w:pStyle w:val="a0"/>
      </w:pPr>
    </w:p>
    <w:p w14:paraId="271248FB" w14:textId="77777777" w:rsidR="00B048C5" w:rsidRDefault="004B2D06">
      <w:pPr>
        <w:pStyle w:val="a0"/>
      </w:pPr>
      <w:r>
        <w:t>Most of the pages from the old Soft 404 list (e.g. /send-money/aud-to-bdt, /cash-out/brazil, /exchange-rates/history/aud-to-usd) now have full, unique content: calculati</w:t>
      </w:r>
      <w:r>
        <w:t>ons, rate history, local payout methods, regulatory information, FAQ.</w:t>
      </w:r>
    </w:p>
    <w:p w14:paraId="038697D5" w14:textId="77777777" w:rsidR="00B048C5" w:rsidRDefault="004B2D06">
      <w:pPr>
        <w:pStyle w:val="a0"/>
      </w:pPr>
      <w:r>
        <w:t>Where noindex has already been removed, pages (e.g. /guides/exchange-rate-markup-explained, /guides/swift-codes-explained, the Revolut Africa news piece, /compare/wise-vs-remitly) have b</w:t>
      </w:r>
      <w:r>
        <w:t>ecome indexable, and /compare/wise-vs-remitly has also had its duplication reduced from 79% to 34% — real, noticeable work.</w:t>
      </w:r>
    </w:p>
    <w:p w14:paraId="5D7B8744" w14:textId="77777777" w:rsidR="00B048C5" w:rsidRDefault="004B2D06">
      <w:r>
        <w:t>This is good progress. Below are the priorities for what's left to finish, with an instruction under every item.</w:t>
      </w:r>
    </w:p>
    <w:p w14:paraId="67012114" w14:textId="77777777" w:rsidR="00B048C5" w:rsidRDefault="004B2D06">
      <w:pPr>
        <w:pStyle w:val="1"/>
      </w:pPr>
      <w:r>
        <w:t>1. PRIORITY 1 — Con</w:t>
      </w:r>
      <w:r>
        <w:t>tent de-duplication</w:t>
      </w:r>
    </w:p>
    <w:p w14:paraId="315EF341" w14:textId="77777777" w:rsidR="00B048C5" w:rsidRDefault="004B2D06">
      <w:r>
        <w:t>This is the key cause of non-indexing, and it's where the main effort should go. Technical directives (next section) matter, but on their own they will not get templated, repetitive content into the index — Google does not index pages l</w:t>
      </w:r>
      <w:r>
        <w:t>ike that even once noindex is fully removed.</w:t>
      </w:r>
    </w:p>
    <w:p w14:paraId="22A6C92D" w14:textId="77777777" w:rsidR="00B048C5" w:rsidRDefault="004B2D06">
      <w:pPr>
        <w:pStyle w:val="21"/>
      </w:pPr>
      <w:r>
        <w:lastRenderedPageBreak/>
        <w:t>1.1. Important correction to the previous assessment: 33 of the 37 pages were not fixed — they're still unavailable to check</w:t>
      </w:r>
    </w:p>
    <w:p w14:paraId="73807E8A" w14:textId="77777777" w:rsidR="00B048C5" w:rsidRDefault="004B2D06">
      <w:r>
        <w:t xml:space="preserve">On the first pass it looked like 33 of the 37 original duplicate pages were no longer </w:t>
      </w:r>
      <w:r>
        <w:t>counted as duplicates, because they simply didn't show up in the new duplicate-content report. A closer check found a different explanation: the duplicate-comparison tool only analyzes indexable pages, and these 33 pages are still blocked by both meta robo</w:t>
      </w:r>
      <w:r>
        <w:t>ts noindex AND the server-side X-Robots-Tag header. In other words, they didn't "disappear because they were fixed" — they simply aren't part of the comparison, because they still aren't open for indexing. Their duplication has not actually been checked or</w:t>
      </w:r>
      <w:r>
        <w:t xml:space="preserve"> resolved.</w:t>
      </w:r>
    </w:p>
    <w:p w14:paraId="23836101" w14:textId="77777777" w:rsidR="00B048C5" w:rsidRDefault="004B2D06">
      <w:r>
        <w:t>Only 4 of the original 37 pages are genuinely open now (index, follow) with fresh data available — but all 4 are still above the 30% threshold (see next item).</w:t>
      </w:r>
    </w:p>
    <w:p w14:paraId="022D3A5C" w14:textId="77777777" w:rsidR="00B048C5" w:rsidRDefault="004B2D06">
      <w:r>
        <w:rPr>
          <w:b/>
        </w:rPr>
        <w:t xml:space="preserve">What to do: </w:t>
      </w:r>
      <w:r>
        <w:t>Remove noindex (both the meta tag and X-Robots-Tag) from the remaining 33</w:t>
      </w:r>
      <w:r>
        <w:t xml:space="preserve"> pages of the original 37 — they fall under /companies/, /banks/, /compare/, /send-money/, /iban/, /swift-codes/, and it looks like they were never included in the "378 URLs to open" list from the first technical brief, i.e. they were separately missed. On</w:t>
      </w:r>
      <w:r>
        <w:t>ce noindex is removed, re-run the duplication check specifically on these 33 pages, since the old percentages may be outdated.</w:t>
      </w:r>
    </w:p>
    <w:p w14:paraId="1C248A7B" w14:textId="77777777" w:rsidR="00B048C5" w:rsidRDefault="004B2D06">
      <w:r>
        <w:t>Where to find the list: tab "01_dup_pages_37_full" in the appendix (the full list of all 37 pages: old %, current status, new % w</w:t>
      </w:r>
      <w:r>
        <w:t>here available).</w:t>
      </w:r>
    </w:p>
    <w:p w14:paraId="40E146DC" w14:textId="77777777" w:rsidR="00B048C5" w:rsidRDefault="004B2D06">
      <w:pPr>
        <w:pStyle w:val="21"/>
      </w:pPr>
      <w:r>
        <w:t>1.2. Four pages still exceed the 30% duplication threshold</w:t>
      </w:r>
    </w:p>
    <w:p w14:paraId="1D683CEB" w14:textId="77777777" w:rsidR="00B048C5" w:rsidRDefault="004B2D06">
      <w:pPr>
        <w:pStyle w:val="a0"/>
      </w:pPr>
      <w:r>
        <w:t>/guides/exchange-rate-markup-explained — 50% (was 30%)</w:t>
      </w:r>
    </w:p>
    <w:p w14:paraId="42F5B26D" w14:textId="77777777" w:rsidR="00B048C5" w:rsidRDefault="004B2D06">
      <w:pPr>
        <w:pStyle w:val="a0"/>
      </w:pPr>
      <w:r>
        <w:t>/guides/swift-codes-explained — 44% (was 32%)</w:t>
      </w:r>
    </w:p>
    <w:p w14:paraId="66CADC22" w14:textId="77777777" w:rsidR="00B048C5" w:rsidRDefault="004B2D06">
      <w:pPr>
        <w:pStyle w:val="a0"/>
      </w:pPr>
      <w:r>
        <w:t>/news/revolut-africa-14-corridors-airtel-mtn-orange-money-2026 — 41% (was 40%)</w:t>
      </w:r>
    </w:p>
    <w:p w14:paraId="0F6BEAB5" w14:textId="77777777" w:rsidR="00B048C5" w:rsidRDefault="004B2D06">
      <w:pPr>
        <w:pStyle w:val="a0"/>
      </w:pPr>
      <w:r>
        <w:t>/compare/wise-vs-remitly — 34% (was 79%, nearly fixed)</w:t>
      </w:r>
    </w:p>
    <w:p w14:paraId="3A17D9E0" w14:textId="77777777" w:rsidR="00B048C5" w:rsidRDefault="004B2D06">
      <w:r>
        <w:rPr>
          <w:b/>
        </w:rPr>
        <w:t xml:space="preserve">What to do: </w:t>
      </w:r>
      <w:r>
        <w:t>Add further unique blocks to these 4 pages: original figures and worked examples, specifics of that exact provider pair/country/news item, and remove any remaining boilerplate paragraphs. D</w:t>
      </w:r>
      <w:r>
        <w:t>o not merge these pages or canonicalize one to another — each targets its own query. Re-check the match % after the edits.</w:t>
      </w:r>
    </w:p>
    <w:p w14:paraId="400E4216" w14:textId="77777777" w:rsidR="00B048C5" w:rsidRDefault="004B2D06">
      <w:pPr>
        <w:pStyle w:val="21"/>
      </w:pPr>
      <w:r>
        <w:t>1.3. New duplicates found during the deeper review (39 pages with ≥45% overlap)</w:t>
      </w:r>
    </w:p>
    <w:p w14:paraId="7E0A2C6A" w14:textId="77777777" w:rsidR="00B048C5" w:rsidRDefault="004B2D06">
      <w:r>
        <w:t>A full repeat crawl of the site (not just the origina</w:t>
      </w:r>
      <w:r>
        <w:t>l 37 pages) turned up additional duplicates that weren't in the original scope. We recommend de-duplicating at least the pages where overlap with another page on the site is 45% or higher — that's 39 pages, mostly in /guides/ and /news/, plus a couple of p</w:t>
      </w:r>
      <w:r>
        <w:t>ages in /send-money/. The full list of every page with any level of overlap (unfiltered, 157 URLs) is in the appendix, so the developer can see the whole picture and not just the flagged cases.</w:t>
      </w:r>
    </w:p>
    <w:p w14:paraId="6756EA52" w14:textId="77777777" w:rsidR="00B048C5" w:rsidRDefault="004B2D06">
      <w:r>
        <w:t>The most notable pairs:</w:t>
      </w:r>
    </w:p>
    <w:p w14:paraId="0C6849E6" w14:textId="77777777" w:rsidR="00B048C5" w:rsidRDefault="004B2D06">
      <w:pPr>
        <w:pStyle w:val="a0"/>
      </w:pPr>
      <w:r>
        <w:lastRenderedPageBreak/>
        <w:t>/guides/send-money-uk-to-india-guide ↔ /guides/send-money-canada-to-india-guide — 66%</w:t>
      </w:r>
    </w:p>
    <w:p w14:paraId="17E7A492" w14:textId="77777777" w:rsidR="00B048C5" w:rsidRDefault="004B2D06">
      <w:pPr>
        <w:pStyle w:val="a0"/>
      </w:pPr>
      <w:r>
        <w:t>/news/china-digital-yuan-interest-bearing-cbdc ↔ /news/embedded-finance-regulation-tightening-2026 — 55%</w:t>
      </w:r>
    </w:p>
    <w:p w14:paraId="2CA1285E" w14:textId="77777777" w:rsidR="00B048C5" w:rsidRDefault="004B2D06">
      <w:pPr>
        <w:pStyle w:val="a0"/>
      </w:pPr>
      <w:r>
        <w:t>/guides/send-money-to-jamaica-guide ↔ /guides/send-money-to-kenya</w:t>
      </w:r>
      <w:r>
        <w:t>-from-usa-guide — 55%</w:t>
      </w:r>
    </w:p>
    <w:p w14:paraId="3D9661E2" w14:textId="77777777" w:rsidR="00B048C5" w:rsidRDefault="004B2D06">
      <w:pPr>
        <w:pStyle w:val="a0"/>
      </w:pPr>
      <w:r>
        <w:t>/guides/send-money-to-bangladesh-guide ↔ /guides/send-money-uk-to-bangladesh-guide — 53%</w:t>
      </w:r>
    </w:p>
    <w:p w14:paraId="4D35FCBC" w14:textId="77777777" w:rsidR="00B048C5" w:rsidRDefault="004B2D06">
      <w:pPr>
        <w:pStyle w:val="a0"/>
      </w:pPr>
      <w:r>
        <w:t>/news/eu-instant-payments-mandate-2026 ↔ /news/us-remittance-excise-tax-takes-effect-2026 — 52%</w:t>
      </w:r>
    </w:p>
    <w:p w14:paraId="2B2D85C6" w14:textId="77777777" w:rsidR="00B048C5" w:rsidRDefault="004B2D06">
      <w:r>
        <w:rPr>
          <w:b/>
        </w:rPr>
        <w:t xml:space="preserve">What to do: </w:t>
      </w:r>
      <w:r>
        <w:t>Use the same approach that already wo</w:t>
      </w:r>
      <w:r>
        <w:t>rked on part of the original 37 pages: add unique blocks (own figures, local corridor/country specifics, worked examples, current news details), and remove matching chunks of boilerplate text. Do not merge pages or change canonicals — each has its own sear</w:t>
      </w:r>
      <w:r>
        <w:t>ch query. Start with the 39 pages at ≥45% as the priority, then work through the rest of the full list as resources allow.</w:t>
      </w:r>
    </w:p>
    <w:p w14:paraId="0C71CFBB" w14:textId="77777777" w:rsidR="00B048C5" w:rsidRDefault="004B2D06">
      <w:r>
        <w:t>Where to find the list: tab "02_near_duplicates_all_157" in the appendix — the "Priority" column flags pages at ≥45%.</w:t>
      </w:r>
    </w:p>
    <w:p w14:paraId="053AE166" w14:textId="77777777" w:rsidR="00B048C5" w:rsidRDefault="004B2D06">
      <w:pPr>
        <w:pStyle w:val="21"/>
      </w:pPr>
      <w:r>
        <w:t xml:space="preserve">1.4. Identical </w:t>
      </w:r>
      <w:r>
        <w:t>H2 "Meet TapTap Send." on 105 pages</w:t>
      </w:r>
    </w:p>
    <w:p w14:paraId="3EE5BCD4" w14:textId="77777777" w:rsidR="00B048C5" w:rsidRDefault="004B2D06">
      <w:r>
        <w:t>On 105 URLs in the /guides/ section, the second H2 heading on the page is word-for-word identical — "Meet TapTap Send." It sits right near the top of the page. Headings and text near the top of the page carry the most we</w:t>
      </w:r>
      <w:r>
        <w:t>ight. Duplicating the same H2 block near the top of the page creates the impression of a templated block and can read to Google as a sign of low page uniqueness, even when the rest of the text differs.</w:t>
      </w:r>
    </w:p>
    <w:p w14:paraId="0E89E264" w14:textId="77777777" w:rsidR="00B048C5" w:rsidRDefault="004B2D06">
      <w:r>
        <w:rPr>
          <w:b/>
        </w:rPr>
        <w:t xml:space="preserve">What to do: </w:t>
      </w:r>
      <w:r>
        <w:t>Where possible, make this block unique per</w:t>
      </w:r>
      <w:r>
        <w:t xml:space="preserve"> page (for example, tie the heading to the topic of that specific guide, country, or provider, instead of repeating the same text). If it can't be made unique because it's a single shared ad/affiliate widget, remove the &lt;h2&gt; tag and replace it with a &lt;div&gt;</w:t>
      </w:r>
      <w:r>
        <w:t xml:space="preserve"> or &lt;span&gt; carrying the same text and styling. The block stays on the page visually but stops creating 105 identical H2 headings in the page structure.</w:t>
      </w:r>
    </w:p>
    <w:p w14:paraId="5ABED3D8" w14:textId="77777777" w:rsidR="00B048C5" w:rsidRDefault="004B2D06">
      <w:r>
        <w:t>Example page: https://sendmoneycompare.com/guides/send-money-usa-to-mexico-cost-guide#usa-to-mexico-a-63</w:t>
      </w:r>
      <w:r>
        <w:t>-billion-corridor-heres-how-to-send-for-less</w:t>
      </w:r>
    </w:p>
    <w:p w14:paraId="65D1E42D" w14:textId="77777777" w:rsidR="00B048C5" w:rsidRDefault="004B2D06">
      <w:r>
        <w:t>Where to find the full list: tab "03_h2_duplicate_taptap" in the appendix (105 URLs)</w:t>
      </w:r>
    </w:p>
    <w:p w14:paraId="402B82F7" w14:textId="77777777" w:rsidR="00B048C5" w:rsidRDefault="004B2D06">
      <w:r>
        <w:t>Also, where possible, move this block further down the page.</w:t>
      </w:r>
    </w:p>
    <w:p w14:paraId="604C17CB" w14:textId="77777777" w:rsidR="00B048C5" w:rsidRDefault="004B2D06">
      <w:pPr>
        <w:pStyle w:val="21"/>
      </w:pPr>
      <w:r>
        <w:lastRenderedPageBreak/>
        <w:t>1.5. Block order on the page — the price comparison should sit ab</w:t>
      </w:r>
      <w:r>
        <w:t>ove the TapTap Send block</w:t>
      </w:r>
    </w:p>
    <w:p w14:paraId="6239AD52" w14:textId="77777777" w:rsidR="00B048C5" w:rsidRDefault="004B2D06">
      <w:r>
        <w:t>The provider price comparison/calculator block is the main tool users come to the site for. On some pages right now, the "Meet TapTap Send." block appears above the main price comparison block.</w:t>
      </w:r>
    </w:p>
    <w:p w14:paraId="59BB162D" w14:textId="77777777" w:rsidR="00B048C5" w:rsidRDefault="004B2D06">
      <w:r>
        <w:rPr>
          <w:b/>
        </w:rPr>
        <w:t xml:space="preserve">What to do: </w:t>
      </w:r>
      <w:r>
        <w:t>Wherever the layout allo</w:t>
      </w:r>
      <w:r>
        <w:t>ws — move the price comparison/calculator block higher up the page (closer to the top, above the fold or right after it), and move the "Meet TapTap Send." block lower, after the main comparison block.</w:t>
      </w:r>
    </w:p>
    <w:p w14:paraId="794EB20F" w14:textId="77777777" w:rsidR="00B048C5" w:rsidRDefault="004B2D06">
      <w:pPr>
        <w:pStyle w:val="1"/>
      </w:pPr>
      <w:r>
        <w:t>2. PRIORITY 1 — E-E-A-T: minor inconsistencies</w:t>
      </w:r>
    </w:p>
    <w:p w14:paraId="5B11D100" w14:textId="77777777" w:rsidR="00B048C5" w:rsidRDefault="004B2D06">
      <w:r>
        <w:t xml:space="preserve">E-E-A-T </w:t>
      </w:r>
      <w:r>
        <w:t>overall is implemented well (see section 0), but there are inconsistencies that undercut trust in financial content and are worth fixing under this same priority.</w:t>
      </w:r>
    </w:p>
    <w:p w14:paraId="558BC809" w14:textId="77777777" w:rsidR="00B048C5" w:rsidRDefault="004B2D06">
      <w:pPr>
        <w:pStyle w:val="21"/>
      </w:pPr>
      <w:r>
        <w:t>2.1. Page title promises "Cheapest" while only one provider is shown</w:t>
      </w:r>
    </w:p>
    <w:p w14:paraId="6E85F5B5" w14:textId="77777777" w:rsidR="00B048C5" w:rsidRDefault="004B2D06">
      <w:r>
        <w:t xml:space="preserve">The page </w:t>
      </w:r>
      <w:r>
        <w:t>/send-money/aud-to-bdt is titled along the lines of "Cheapest Way...", but in fact only one provider appears on the page, and the text itself admits: "One estimate is not enough to establish the cheapest option."</w:t>
      </w:r>
    </w:p>
    <w:p w14:paraId="243004EF" w14:textId="77777777" w:rsidR="00B048C5" w:rsidRDefault="004B2D06">
      <w:r>
        <w:rPr>
          <w:b/>
        </w:rPr>
        <w:t xml:space="preserve">What to do: </w:t>
      </w:r>
      <w:r>
        <w:t xml:space="preserve">Remove the words Cheapest/Best </w:t>
      </w:r>
      <w:r>
        <w:t>value from the title and name the page neutrally instead (e.g. "AUD to BDT transfer estimate"), or don't generate this type of page at all until at least two real provider offers are available — consistent with the generation threshold already set out in t</w:t>
      </w:r>
      <w:r>
        <w:t>he original brief for programmatic pages.</w:t>
      </w:r>
    </w:p>
    <w:p w14:paraId="613A191E" w14:textId="77777777" w:rsidR="00B048C5" w:rsidRDefault="004B2D06">
      <w:pPr>
        <w:pStyle w:val="21"/>
      </w:pPr>
      <w:r>
        <w:t>2.2. Unfinished sentence on the rate history page</w:t>
      </w:r>
    </w:p>
    <w:p w14:paraId="0CE27B01" w14:textId="77777777" w:rsidR="00B048C5" w:rsidRDefault="004B2D06">
      <w:r>
        <w:t>The AUD/USD page contains the sentence: "Based on our 184-day tracking, Had the best receive amount..." — the provider name is missing before "Had."</w:t>
      </w:r>
    </w:p>
    <w:p w14:paraId="67958670" w14:textId="77777777" w:rsidR="00B048C5" w:rsidRDefault="004B2D06">
      <w:r>
        <w:rPr>
          <w:b/>
        </w:rPr>
        <w:t xml:space="preserve">What to do: </w:t>
      </w:r>
      <w:r>
        <w:t>Fix</w:t>
      </w:r>
      <w:r>
        <w:t xml:space="preserve"> the text-generation template so the provider name is inserted before "Had the best receive amount"; check the other rate-history pages for the same defect.</w:t>
      </w:r>
    </w:p>
    <w:p w14:paraId="6E5375EA" w14:textId="77777777" w:rsidR="00B048C5" w:rsidRDefault="004B2D06">
      <w:pPr>
        <w:pStyle w:val="21"/>
      </w:pPr>
      <w:r>
        <w:t>2.3. "Six weighted criteria" but only five are listed</w:t>
      </w:r>
    </w:p>
    <w:p w14:paraId="12DF7C2F" w14:textId="77777777" w:rsidR="00B048C5" w:rsidRDefault="004B2D06">
      <w:r>
        <w:t>The "How We Review" page states "scored acros</w:t>
      </w:r>
      <w:r>
        <w:t>s six weighted criteria," but only five criteria are listed afterward.</w:t>
      </w:r>
    </w:p>
    <w:p w14:paraId="22ABD963" w14:textId="77777777" w:rsidR="00B048C5" w:rsidRDefault="004B2D06">
      <w:r>
        <w:rPr>
          <w:b/>
        </w:rPr>
        <w:t xml:space="preserve">What to do: </w:t>
      </w:r>
      <w:r>
        <w:t>Either change "six" to "five" throughout the page, or add a sixth criterion to the list — pick one option and make the text consistent.</w:t>
      </w:r>
    </w:p>
    <w:p w14:paraId="35BF7B4A" w14:textId="77777777" w:rsidR="00B048C5" w:rsidRDefault="004B2D06">
      <w:pPr>
        <w:pStyle w:val="21"/>
      </w:pPr>
      <w:r>
        <w:t>2.4. Inconsistent provider counts acr</w:t>
      </w:r>
      <w:r>
        <w:t>oss the site</w:t>
      </w:r>
    </w:p>
    <w:p w14:paraId="0DE994EF" w14:textId="77777777" w:rsidR="00B048C5" w:rsidRDefault="004B2D06">
      <w:r>
        <w:t>Mismatched numbers appear in different places: 90+ providers, 93 providers with live quotes, 55 providers reviewed, 50+ reviews.</w:t>
      </w:r>
    </w:p>
    <w:p w14:paraId="55036080" w14:textId="77777777" w:rsidR="00B048C5" w:rsidRDefault="004B2D06">
      <w:r>
        <w:rPr>
          <w:b/>
        </w:rPr>
        <w:lastRenderedPageBreak/>
        <w:t xml:space="preserve">What to do: </w:t>
      </w:r>
      <w:r>
        <w:t xml:space="preserve">Separate out these concepts and use the same, clearly defined wording everywhere: providers </w:t>
      </w:r>
      <w:r>
        <w:t>tracked / providers with current quotes / providers with full editorial reviews / providers personally tested — and use the correct, matching number for each category everywhere it appears.</w:t>
      </w:r>
    </w:p>
    <w:p w14:paraId="7D99F9DE" w14:textId="77777777" w:rsidR="00B048C5" w:rsidRDefault="004B2D06">
      <w:pPr>
        <w:pStyle w:val="21"/>
      </w:pPr>
      <w:r>
        <w:t>2.5. No legal entity details for the company</w:t>
      </w:r>
    </w:p>
    <w:p w14:paraId="1713C505" w14:textId="77777777" w:rsidR="00B048C5" w:rsidRDefault="004B2D06">
      <w:r>
        <w:t>About/Contact list an</w:t>
      </w:r>
      <w:r>
        <w:t xml:space="preserve"> address and team, but there's no legal company name, registration number, or registration jurisdiction.</w:t>
      </w:r>
    </w:p>
    <w:p w14:paraId="6C79FE98" w14:textId="77777777" w:rsidR="00B048C5" w:rsidRDefault="004B2D06">
      <w:r>
        <w:rPr>
          <w:b/>
        </w:rPr>
        <w:t xml:space="preserve">What to do: </w:t>
      </w:r>
      <w:r>
        <w:t xml:space="preserve">Add the full legal company name, registration number, and jurisdiction of registration to Contact (or as a separate line on About); if the </w:t>
      </w:r>
      <w:r>
        <w:t>company isn't registered as a legal entity, state clearly who operates the site. For YMYL financial content, this builds trust more than an address and a team photo alone.</w:t>
      </w:r>
    </w:p>
    <w:p w14:paraId="1F290CC0" w14:textId="77777777" w:rsidR="00B048C5" w:rsidRDefault="004B2D06">
      <w:pPr>
        <w:pStyle w:val="1"/>
      </w:pPr>
      <w:r>
        <w:t>3. PRIORITY 2 — Technical indexing (noindex, X-Robots-Tag, sitemap)</w:t>
      </w:r>
    </w:p>
    <w:p w14:paraId="04DADB39" w14:textId="77777777" w:rsidR="00B048C5" w:rsidRDefault="004B2D06">
      <w:r>
        <w:t>This also matter</w:t>
      </w:r>
      <w:r>
        <w:t>s — without it, pages simply cannot enter the index — but removing technical directives alone does not fix the underlying low-uniqueness content problem (section 1). That's why we're placing this block as the second priority rather than the first.</w:t>
      </w:r>
    </w:p>
    <w:p w14:paraId="5B18D965" w14:textId="77777777" w:rsidR="00B048C5" w:rsidRDefault="004B2D06">
      <w:pPr>
        <w:pStyle w:val="21"/>
      </w:pPr>
      <w:r>
        <w:t>3.1. Noi</w:t>
      </w:r>
      <w:r>
        <w:t>ndex is still not removed from most pages</w:t>
      </w:r>
    </w:p>
    <w:p w14:paraId="6358E0AA" w14:textId="77777777" w:rsidR="00B048C5" w:rsidRDefault="004B2D06">
      <w:r>
        <w:t>A fresh check shows that noindex (both the meta tag and the server-side X-Robots-Tag header at the same time) is still present on 33 of the 37 pages that were the focus of the previous duplication brief (see sectio</w:t>
      </w:r>
      <w:r>
        <w:t>n 1.1), and this isn't an isolated case — going by the pattern of the pages found (companies/, banks/, compare/, send-money/, iban/, swift-codes/), it's reasonable to assume the work on the full original "378 URLs to open" list from the first technical bri</w:t>
      </w:r>
      <w:r>
        <w:t>ef was not fully completed either. We're attaching the full list of these 378 URLs unfiltered, so the developer can re-check every single one against the live deployment.</w:t>
      </w:r>
    </w:p>
    <w:p w14:paraId="63AFC5F4" w14:textId="77777777" w:rsidR="00B048C5" w:rsidRDefault="004B2D06">
      <w:r>
        <w:rPr>
          <w:b/>
        </w:rPr>
        <w:t xml:space="preserve">What to do: </w:t>
      </w:r>
      <w:r>
        <w:t>Go through the full list of 378 URLs (tab "04_all_to_index_378_full") and</w:t>
      </w:r>
      <w:r>
        <w:t xml:space="preserve"> on every page remove meta robots noindex AND the server-side X-Robots-Tag header at the same time, leaving index, follow and a self-referencing canonical. Also separately remove noindex from the 33 pages in section 1.1 (if they aren't part of the 378 list</w:t>
      </w:r>
      <w:r>
        <w:t>, add them to this same round of work — they were missed last time). After deployment, make sure to purge the CDN/edge cache (response headers are often cached) and check headers directly (curl -I) on 5–7 URLs from different sections before running Validat</w:t>
      </w:r>
      <w:r>
        <w:t>e Fix in GSC.</w:t>
      </w:r>
    </w:p>
    <w:p w14:paraId="694A0691" w14:textId="77777777" w:rsidR="00B048C5" w:rsidRDefault="004B2D06">
      <w:r>
        <w:t>Where to find the list: tab "04_all_to_index_378_full" (378 URLs) and tab "01_dup_pages_37_full" (33 of them need separate attention) in the appendix.</w:t>
      </w:r>
    </w:p>
    <w:p w14:paraId="57EADC37" w14:textId="77777777" w:rsidR="00B048C5" w:rsidRDefault="004B2D06">
      <w:pPr>
        <w:pStyle w:val="21"/>
      </w:pPr>
      <w:r>
        <w:t>3.2. Sitemap — pages with content still not added</w:t>
      </w:r>
    </w:p>
    <w:p w14:paraId="680F0744" w14:textId="77777777" w:rsidR="00B048C5" w:rsidRDefault="004B2D06">
      <w:r>
        <w:t>sitemap.xml is still missing URLs that al</w:t>
      </w:r>
      <w:r>
        <w:t xml:space="preserve">ready have full content: /send-money/aud-to-bdt, /companies/boss-money, /cash-out/brazil, /exchange-rates/history/aud-to-usd. There's a </w:t>
      </w:r>
      <w:r>
        <w:lastRenderedPageBreak/>
        <w:t>separate issue with two pages, /send-money/singapore-to-colombia and /send-money/singapore-to-nigeria (called out separa</w:t>
      </w:r>
      <w:r>
        <w:t>tely in the first brief as the "2 additional URLs" to open): Colombia loads, but the browser only sees the site's generic title and the text "Loading..." — meaning the content isn't server-rendered, which risks the page being flagged as Soft 404 again; Nig</w:t>
      </w:r>
      <w:r>
        <w:t>eria didn't load at all across several checks.</w:t>
      </w:r>
    </w:p>
    <w:p w14:paraId="23969B04" w14:textId="77777777" w:rsidR="00B048C5" w:rsidRDefault="004B2D06">
      <w:r>
        <w:rPr>
          <w:b/>
        </w:rPr>
        <w:t xml:space="preserve">What to do: </w:t>
      </w:r>
      <w:r>
        <w:t>Generate the sitemap automatically using this rule: include only URLs that simultaneously return 200, have index, follow, do NOT carry an X-Robots-Tag: noindex header, have a self-referencing canon</w:t>
      </w:r>
      <w:r>
        <w:t>ical, and return full content in the raw server-rendered HTML, excluding /go/ links and technical/parameter URLs. Separately investigate and fix server-side rendering for the two Singapore pages — right now they're either empty or unreachable.</w:t>
      </w:r>
    </w:p>
    <w:p w14:paraId="63C59DBA" w14:textId="77777777" w:rsidR="00B048C5" w:rsidRDefault="004B2D06">
      <w:r>
        <w:t>Where to fin</w:t>
      </w:r>
      <w:r>
        <w:t>d the list: tab "05_missing_from_sitemap_extra" in the appendix.</w:t>
      </w:r>
    </w:p>
    <w:p w14:paraId="2F40C808" w14:textId="77777777" w:rsidR="00B048C5" w:rsidRDefault="004B2D06">
      <w:pPr>
        <w:pStyle w:val="1"/>
      </w:pPr>
      <w:r>
        <w:t>4. PRIORITY 3 — Links</w:t>
      </w:r>
    </w:p>
    <w:p w14:paraId="63469E1D" w14:textId="77777777" w:rsidR="00B048C5" w:rsidRDefault="004B2D06">
      <w:pPr>
        <w:pStyle w:val="21"/>
      </w:pPr>
      <w:r>
        <w:t>4.1. Disavow — a reminder to upload it</w:t>
      </w:r>
    </w:p>
    <w:p w14:paraId="272CBC1E" w14:textId="77777777" w:rsidR="00B048C5" w:rsidRDefault="004B2D06">
      <w:r>
        <w:t>There's no way to verify in a browser whether the disavow file was actually uploaded — Google doesn't publicly show the contents o</w:t>
      </w:r>
      <w:r>
        <w:t>f someone else's disavow list.</w:t>
      </w:r>
    </w:p>
    <w:p w14:paraId="7A398EDB" w14:textId="77777777" w:rsidR="00B048C5" w:rsidRDefault="004B2D06">
      <w:r>
        <w:rPr>
          <w:b/>
        </w:rPr>
        <w:t xml:space="preserve">What to do: </w:t>
      </w:r>
      <w:r>
        <w:t>If Disavow_sendmoneycompare_v2_EN.txt (439 domains) hasn't been uploaded yet, upload it via GSC → Links → Disavow links → Upload. If it's already uploaded, no confirmation is needed, but we'd appreciate a screensh</w:t>
      </w:r>
      <w:r>
        <w:t>ot of the Disavow links section in GSC (it only shows that a file is present and its upload date, without revealing the contents) so we can cross-check. Also, before the next upload, please fix the comment at the top of the file itself — it says 440 domain</w:t>
      </w:r>
      <w:r>
        <w:t>s, but the actual list contains 439.</w:t>
      </w:r>
    </w:p>
    <w:p w14:paraId="0D2A5E19" w14:textId="77777777" w:rsidR="00B048C5" w:rsidRDefault="004B2D06">
      <w:pPr>
        <w:pStyle w:val="21"/>
      </w:pPr>
      <w:r>
        <w:t>4.2. Quality backlinks for categories — no data available to verify</w:t>
      </w:r>
    </w:p>
    <w:p w14:paraId="2D68A659" w14:textId="77777777" w:rsidR="00B048C5" w:rsidRDefault="004B2D06">
      <w:r>
        <w:t>The previous brief called for acquiring or earning at least 1–2 quality backlinks per category (category list and anchor types — tab Link_Building_Cate</w:t>
      </w:r>
      <w:r>
        <w:t>gories in the old Appendix_Content_Links appendix). There's no way to publicly verify new backlinks from the site side — that data is private and only visible to the site owner in Ahrefs/Search Console.</w:t>
      </w:r>
    </w:p>
    <w:p w14:paraId="22C25FD4" w14:textId="77777777" w:rsidR="00B048C5" w:rsidRDefault="004B2D06">
      <w:r>
        <w:rPr>
          <w:b/>
        </w:rPr>
        <w:t xml:space="preserve">What to do: </w:t>
      </w:r>
      <w:r>
        <w:t>If new links for these categories have al</w:t>
      </w:r>
      <w:r>
        <w:t>ready been purchased or earned, please send a report so we can cross-check — a list of donor domains is enough (at least the donor domain per category, no need to disclose price or the marketplace used). If links haven't been acquired yet, let us know so w</w:t>
      </w:r>
      <w:r>
        <w:t>e can adjust timelines and priorities.</w:t>
      </w:r>
    </w:p>
    <w:p w14:paraId="15E30409" w14:textId="77777777" w:rsidR="00B048C5" w:rsidRDefault="004B2D06">
      <w:pPr>
        <w:pStyle w:val="1"/>
      </w:pPr>
      <w:r>
        <w:t>5. Summary: what to do and in what order</w:t>
      </w:r>
    </w:p>
    <w:p w14:paraId="411E93B4" w14:textId="77777777" w:rsidR="00B048C5" w:rsidRDefault="004B2D06">
      <w:r>
        <w:t>1) Priority 1 — de-duplicate content: first remove noindex from the 33 pages in section 1.1 so they can be checked and reworked; in parallel, rewrite the 4 pages still above th</w:t>
      </w:r>
      <w:r>
        <w:t xml:space="preserve">e 30% threshold </w:t>
      </w:r>
      <w:r>
        <w:lastRenderedPageBreak/>
        <w:t>(section 1.2) and the 39 new pages at ≥45% overlap (section 1.3); fix/replace tags on the 105 pages with the identical H2 (section 1.4); reorder the page blocks (section 1.5).</w:t>
      </w:r>
    </w:p>
    <w:p w14:paraId="4D153057" w14:textId="77777777" w:rsidR="00B048C5" w:rsidRDefault="004B2D06">
      <w:r>
        <w:t>2) Priority 1 — close out the minor E-E-A-T inconsistencies (sec</w:t>
      </w:r>
      <w:r>
        <w:t>tion 2): heading wording, number of criteria, provider counts, legal entity details.</w:t>
      </w:r>
    </w:p>
    <w:p w14:paraId="40EC4C2D" w14:textId="77777777" w:rsidR="00B048C5" w:rsidRDefault="004B2D06">
      <w:r>
        <w:t>3) Priority 2 — technical indexing: remove noindex and X-Robots-Tag across the full list of 378 URLs (section 3.1), update the sitemap, and resolve the two Singapore pages</w:t>
      </w:r>
      <w:r>
        <w:t xml:space="preserve"> (section 3.2).</w:t>
      </w:r>
    </w:p>
    <w:p w14:paraId="44333AA1" w14:textId="286EFE6C" w:rsidR="00B048C5" w:rsidRDefault="004B2D06">
      <w:r>
        <w:t>4) Priority 3 — links: confirm the disavow upload (section 4.1) and send a report on new backlinks if any were purchased (section 4.2).</w:t>
      </w:r>
    </w:p>
    <w:p w14:paraId="45233419" w14:textId="7B9E824A" w:rsidR="004B2D06" w:rsidRPr="004B2D06" w:rsidRDefault="004B2D06">
      <w:r w:rsidRPr="004B2D06">
        <w:t xml:space="preserve">5) </w:t>
      </w:r>
      <w:r w:rsidRPr="004B2D06">
        <w:t>These need to be fixed, and the sitemap re-uploaded.</w:t>
      </w:r>
    </w:p>
    <w:p w14:paraId="7C5D1BFC" w14:textId="77777777" w:rsidR="00B048C5" w:rsidRDefault="004B2D06">
      <w:r>
        <w:t>After each block of fixes, run Validate Fix in GSC for the relevant category and track the trend in inde</w:t>
      </w:r>
      <w:r>
        <w:t>xed pages. For a young domain, the indexing impact isn't instant — expect it to show up over the following weeks, once Google re-crawls the fixed pages.</w:t>
      </w:r>
    </w:p>
    <w:sectPr w:rsidR="00B048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D06"/>
    <w:rsid w:val="00AA1D8D"/>
    <w:rsid w:val="00B048C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5B20E"/>
  <w14:defaultImageDpi w14:val="300"/>
  <w15:docId w15:val="{BD5809AA-B8C7-4A44-9A28-EFF47498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10004</Words>
  <Characters>5703</Characters>
  <Application>Microsoft Office Word</Application>
  <DocSecurity>0</DocSecurity>
  <Lines>47</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Євгеній Сахно</cp:lastModifiedBy>
  <cp:revision>2</cp:revision>
  <dcterms:created xsi:type="dcterms:W3CDTF">2013-12-23T23:15:00Z</dcterms:created>
  <dcterms:modified xsi:type="dcterms:W3CDTF">2026-09-24T16:02:00Z</dcterms:modified>
  <cp:category/>
</cp:coreProperties>
</file>