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000000"/>
          <w:sz w:val="18"/>
        </w:rPr>
        <w:t>AİLEMLE OKUL YOLU · İLKOKUL 1. SINIF · EKİM</w:t>
      </w:r>
    </w:p>
    <w:p>
      <w:pPr>
        <w:spacing w:after="20"/>
      </w:pPr>
      <w:r>
        <w:rPr>
          <w:b/>
          <w:i w:val="0"/>
          <w:color w:val="000000"/>
          <w:sz w:val="36"/>
        </w:rPr>
        <w:t>Bulalım, Eşleştirelim</w:t>
      </w:r>
    </w:p>
    <w:p>
      <w:pPr>
        <w:spacing w:after="120"/>
      </w:pPr>
      <w:r>
        <w:rPr>
          <w:b/>
          <w:i w:val="0"/>
          <w:color w:val="000000"/>
          <w:sz w:val="21"/>
        </w:rPr>
        <w:t>GÜNLÜK YAŞAM BECERİLERİ · AİLEMİN DESTEĞİ İLE HAYATA HAZIRLANIYORUM</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1 ders saati</w:t>
            </w:r>
          </w:p>
        </w:tc>
      </w:tr>
      <w:tr>
        <w:tc>
          <w:tcPr>
            <w:tcW w:type="dxa" w:w="2381"/>
          </w:tcPr>
          <w:p>
            <w:r>
              <w:rPr>
                <w:b/>
                <w:sz w:val="20"/>
              </w:rPr>
              <w:t>Uygulama Yeri</w:t>
            </w:r>
          </w:p>
        </w:tc>
        <w:tc>
          <w:tcPr>
            <w:tcW w:type="dxa" w:w="7710"/>
          </w:tcPr>
          <w:p>
            <w:r>
              <w:rPr>
                <w:sz w:val="20"/>
              </w:rPr>
              <w:t>Okul bahçesi</w:t>
            </w:r>
          </w:p>
        </w:tc>
      </w:tr>
      <w:tr>
        <w:tc>
          <w:tcPr>
            <w:tcW w:type="dxa" w:w="2381"/>
          </w:tcPr>
          <w:p>
            <w:r>
              <w:rPr>
                <w:b/>
                <w:sz w:val="20"/>
              </w:rPr>
              <w:t>Yöntem ve Teknikler</w:t>
            </w:r>
          </w:p>
        </w:tc>
        <w:tc>
          <w:tcPr>
            <w:tcW w:type="dxa" w:w="7710"/>
          </w:tcPr>
          <w:p>
            <w:r>
              <w:rPr>
                <w:sz w:val="20"/>
              </w:rPr>
              <w:t>Gözlem, iş birliğine dayalı ve oyunlaştırılmış öğrenme</w:t>
            </w:r>
          </w:p>
        </w:tc>
      </w:tr>
      <w:tr>
        <w:tc>
          <w:tcPr>
            <w:tcW w:type="dxa" w:w="2381"/>
          </w:tcPr>
          <w:p>
            <w:r>
              <w:rPr>
                <w:b/>
                <w:sz w:val="20"/>
              </w:rPr>
              <w:t>Uygulama Yapacak Görevliler</w:t>
            </w:r>
          </w:p>
        </w:tc>
        <w:tc>
          <w:tcPr>
            <w:tcW w:type="dxa" w:w="7710"/>
          </w:tcPr>
          <w:p>
            <w:r>
              <w:rPr>
                <w:sz w:val="20"/>
              </w:rPr>
              <w:t>Sınıf Öğretmeni</w:t>
            </w:r>
          </w:p>
        </w:tc>
      </w:tr>
      <w:tr>
        <w:tc>
          <w:tcPr>
            <w:tcW w:type="dxa" w:w="2381"/>
          </w:tcPr>
          <w:p>
            <w:r>
              <w:rPr>
                <w:b/>
                <w:sz w:val="20"/>
              </w:rPr>
              <w:t>Araç Gereç</w:t>
            </w:r>
          </w:p>
        </w:tc>
        <w:tc>
          <w:tcPr>
            <w:tcW w:type="dxa" w:w="7710"/>
          </w:tcPr>
          <w:p>
            <w:r>
              <w:rPr>
                <w:sz w:val="20"/>
              </w:rPr>
              <w:t>Sınıf mevcudunun 3 katı sayıda renkli çorap çifti, çamaşır ipi, yeterli sayıda mandal, çamaşır sepeti, süreölçer</w:t>
            </w:r>
          </w:p>
        </w:tc>
      </w:tr>
    </w:tbl>
    <w:p>
      <w:pPr>
        <w:spacing w:after="40"/>
      </w:pPr>
    </w:p>
    <w:p>
      <w:pPr>
        <w:spacing w:after="20"/>
      </w:pPr>
      <w:r>
        <w:rPr>
          <w:b/>
          <w:i w:val="0"/>
          <w:color w:val="000000"/>
          <w:sz w:val="23"/>
        </w:rPr>
        <w:t>AMAÇ</w:t>
      </w:r>
    </w:p>
    <w:p>
      <w:pPr>
        <w:spacing w:after="40"/>
      </w:pPr>
      <w:r>
        <w:rPr>
          <w:b w:val="0"/>
          <w:i w:val="0"/>
          <w:color w:val="000000"/>
          <w:sz w:val="21"/>
        </w:rPr>
        <w:t>Öğrencilerin günlük yaşam becerilerini keşfederek bu becerileri ev, okul ve sosyal çevre gibi farklı gerçek yaşam durumlarına aktarmalarını; aile bireyleri ve akranlarıyla iş birliği içinde kurallı ekip oyunlarına katılmalarını, ortak bir hedef doğrultusunda etkili iletişim kurmalarını, ekip içinde aktif sorumluluk üstlenmelerini ve üstlendikleri görevleri kararlılıkla yerine getirerek öz güven ve kendini düzenleme becerilerini geliştirmelerini sağlamaktır.</w:t>
      </w:r>
    </w:p>
    <w:p>
      <w:pPr>
        <w:spacing w:after="20"/>
      </w:pPr>
      <w:r>
        <w:rPr>
          <w:b/>
          <w:i w:val="0"/>
          <w:color w:val="000000"/>
          <w:sz w:val="23"/>
        </w:rPr>
        <w:t>UYGULAYICI İÇİN ÖN HAZIRLIK</w:t>
      </w:r>
    </w:p>
    <w:p>
      <w:pPr>
        <w:spacing w:after="40"/>
        <w:ind w:left="170"/>
      </w:pPr>
      <w:r>
        <w:rPr>
          <w:b w:val="0"/>
          <w:i w:val="0"/>
          <w:color w:val="000000"/>
          <w:sz w:val="21"/>
        </w:rPr>
        <w:t>•  Çamaşır ipi öğretmen tarafından okul bahçesinin uygun bir yerine asılır. Mandal ve çoraplar bir masanın üzerine dağınık biçimde konularak hazır hâle getirilir.</w:t>
      </w:r>
    </w:p>
    <w:p>
      <w:pPr>
        <w:spacing w:after="20"/>
      </w:pPr>
      <w:r>
        <w:rPr>
          <w:b/>
          <w:i w:val="0"/>
          <w:color w:val="000000"/>
          <w:sz w:val="23"/>
        </w:rPr>
        <w:t>UYGULAYICIYA NOT</w:t>
      </w:r>
    </w:p>
    <w:p>
      <w:pPr>
        <w:spacing w:after="40"/>
        <w:ind w:left="170"/>
      </w:pPr>
      <w:r>
        <w:rPr>
          <w:b w:val="0"/>
          <w:i w:val="0"/>
          <w:color w:val="000000"/>
          <w:sz w:val="21"/>
        </w:rPr>
        <w:t>•  Malzeme listesinde bulunan malzemelerin sayıları ve çeşitleri katılımcı sayılarına ve durumlarına, çevre şartlarına uygun olarak azaltılıp artırılabilir.</w:t>
      </w:r>
    </w:p>
    <w:p>
      <w:pPr>
        <w:spacing w:after="20"/>
      </w:pPr>
      <w:r>
        <w:rPr>
          <w:b/>
          <w:i w:val="0"/>
          <w:color w:val="000000"/>
          <w:sz w:val="23"/>
        </w:rPr>
        <w:t>AKIŞ / SÜREÇ</w:t>
      </w:r>
    </w:p>
    <w:p>
      <w:pPr>
        <w:spacing w:after="40"/>
        <w:ind w:left="170"/>
      </w:pPr>
      <w:r>
        <w:rPr>
          <w:b w:val="0"/>
          <w:i w:val="0"/>
          <w:color w:val="000000"/>
          <w:sz w:val="21"/>
        </w:rPr>
        <w:t>•  Veliler ve öğrenciler okul bahçesinde bir araya gelir.</w:t>
      </w:r>
    </w:p>
    <w:p>
      <w:pPr>
        <w:spacing w:after="40"/>
        <w:ind w:left="170"/>
      </w:pPr>
      <w:r>
        <w:rPr>
          <w:b w:val="0"/>
          <w:i w:val="0"/>
          <w:color w:val="000000"/>
          <w:sz w:val="21"/>
        </w:rPr>
        <w:t>•  Öğretmen etkinliğin amacının günlük yaşam becerilerini geliştirmek ve birlikte keyifli vakit geçirmek olduğunu ifade eder.</w:t>
      </w:r>
    </w:p>
    <w:p>
      <w:pPr>
        <w:spacing w:after="40"/>
        <w:ind w:left="170"/>
      </w:pPr>
      <w:r>
        <w:rPr>
          <w:b w:val="0"/>
          <w:i w:val="0"/>
          <w:color w:val="000000"/>
          <w:sz w:val="21"/>
        </w:rPr>
        <w:t>•  Etkinliğin 1. aşamasında velilerin masadaki çorapları tek tek ve rastgele alarak çamaşır ipine asması,</w:t>
      </w:r>
    </w:p>
    <w:p>
      <w:pPr>
        <w:spacing w:after="40"/>
        <w:ind w:left="170"/>
      </w:pPr>
      <w:r>
        <w:rPr>
          <w:b w:val="0"/>
          <w:i w:val="0"/>
          <w:color w:val="000000"/>
          <w:sz w:val="21"/>
        </w:rPr>
        <w:t>•  Etkinliğin 2. aşamasında öğrencilerin askıdaki çorapların eşlerini bularak katlaması ve sepete atması gerekmektedir.</w:t>
      </w:r>
    </w:p>
    <w:p>
      <w:pPr>
        <w:spacing w:after="40"/>
        <w:ind w:left="170"/>
      </w:pPr>
      <w:r>
        <w:rPr>
          <w:b w:val="0"/>
          <w:i w:val="0"/>
          <w:color w:val="000000"/>
          <w:sz w:val="21"/>
        </w:rPr>
        <w:t>•  Öğretmenin yönlendirmesiyle veliler çorapların ve mandalların bulunduğu masanın etrafında düzenli bir şekilde yerlerini alır.</w:t>
      </w:r>
    </w:p>
    <w:p>
      <w:pPr>
        <w:spacing w:after="40"/>
        <w:ind w:left="170"/>
      </w:pPr>
      <w:r>
        <w:rPr>
          <w:b w:val="0"/>
          <w:i w:val="0"/>
          <w:color w:val="000000"/>
          <w:sz w:val="21"/>
        </w:rPr>
        <w:t>•  Öğretmen, süreölçeri belirlediği süreye (5 dakika vb.) ayarlayarak oyunu başlatır.</w:t>
      </w:r>
    </w:p>
    <w:p>
      <w:pPr>
        <w:spacing w:after="40"/>
        <w:ind w:left="170"/>
      </w:pPr>
      <w:r>
        <w:rPr>
          <w:b w:val="0"/>
          <w:i w:val="0"/>
          <w:color w:val="000000"/>
          <w:sz w:val="21"/>
        </w:rPr>
        <w:t>•  Veliler masada karışık hâlde bulunan çoraplarda her seferinde yalnızca bir adet çorap alarak çamaşır ipine asar. Bu sırada öğrenciler, çorapların özelliklerini göremeyecek bir uzaklıkta bekler.</w:t>
      </w:r>
    </w:p>
    <w:p>
      <w:pPr>
        <w:spacing w:after="40"/>
        <w:ind w:left="170"/>
      </w:pPr>
      <w:r>
        <w:rPr>
          <w:b w:val="0"/>
          <w:i w:val="0"/>
          <w:color w:val="000000"/>
          <w:sz w:val="21"/>
        </w:rPr>
        <w:t>•  Öğretmenin verdiği süre bitene kadar veliler tek tek çorapları ipe asarak 1. aşamayı tamamlar.</w:t>
      </w:r>
    </w:p>
    <w:p>
      <w:pPr>
        <w:spacing w:after="40"/>
        <w:ind w:left="170"/>
      </w:pPr>
      <w:r>
        <w:rPr>
          <w:b w:val="0"/>
          <w:i w:val="0"/>
          <w:color w:val="000000"/>
          <w:sz w:val="21"/>
        </w:rPr>
        <w:t>•  2. aşamada öğrenciler önce ipe asılmış karışık çorapları inceler.</w:t>
      </w:r>
    </w:p>
    <w:p>
      <w:pPr>
        <w:spacing w:after="40"/>
        <w:ind w:left="170"/>
      </w:pPr>
      <w:r>
        <w:rPr>
          <w:b w:val="0"/>
          <w:i w:val="0"/>
          <w:color w:val="000000"/>
          <w:sz w:val="21"/>
        </w:rPr>
        <w:t>•  Öğretmen belirlediği süreyi başlatınca öğrenciler çift olan çorapları bularak askıdan alır, eşleştirir ve katlar.</w:t>
      </w:r>
    </w:p>
    <w:p>
      <w:pPr>
        <w:spacing w:after="40"/>
        <w:ind w:left="170"/>
      </w:pPr>
      <w:r>
        <w:rPr>
          <w:b w:val="0"/>
          <w:i w:val="0"/>
          <w:color w:val="000000"/>
          <w:sz w:val="21"/>
        </w:rPr>
        <w:t>•  Katladıkları çorap çiftini oyun alanında bulunan çorap toplama sepetine atar.</w:t>
      </w:r>
    </w:p>
    <w:p>
      <w:pPr>
        <w:spacing w:after="40"/>
        <w:ind w:left="170"/>
      </w:pPr>
      <w:r>
        <w:rPr>
          <w:b w:val="0"/>
          <w:i w:val="0"/>
          <w:color w:val="000000"/>
          <w:sz w:val="21"/>
        </w:rPr>
        <w:t>•  Verilen süre bitene kadar etkinlik devam eder.</w:t>
      </w:r>
    </w:p>
    <w:p>
      <w:pPr>
        <w:spacing w:after="40"/>
        <w:ind w:left="170"/>
      </w:pPr>
      <w:r>
        <w:rPr>
          <w:b w:val="0"/>
          <w:i w:val="0"/>
          <w:color w:val="000000"/>
          <w:sz w:val="21"/>
        </w:rPr>
        <w:t>•  Etkinlik sonunda sepetteki çoraplar tek tek açılarak eşlerinin aynı olup olmadığı kontrol edilir.</w:t>
      </w:r>
    </w:p>
    <w:p>
      <w:pPr>
        <w:spacing w:after="40"/>
        <w:ind w:left="170"/>
      </w:pPr>
      <w:r>
        <w:rPr>
          <w:b w:val="0"/>
          <w:i w:val="0"/>
          <w:color w:val="000000"/>
          <w:sz w:val="21"/>
        </w:rPr>
        <w:t>•  Doğru eşleştirilmeyen çoraplar kenara ayrılır.</w:t>
      </w:r>
    </w:p>
    <w:p>
      <w:pPr>
        <w:spacing w:after="40"/>
        <w:ind w:left="170"/>
      </w:pPr>
      <w:r>
        <w:rPr>
          <w:b w:val="0"/>
          <w:i w:val="0"/>
          <w:color w:val="000000"/>
          <w:sz w:val="21"/>
        </w:rPr>
        <w:t>•  Doğru eşleştirilen çoraplar hep birlikte sayılarak etkinlikte kaç çorabın doğru eşleştirildiği hesaplanır.</w:t>
      </w:r>
    </w:p>
    <w:p>
      <w:pPr>
        <w:spacing w:after="40"/>
        <w:ind w:left="170"/>
      </w:pPr>
      <w:r>
        <w:rPr>
          <w:b w:val="0"/>
          <w:i w:val="0"/>
          <w:color w:val="000000"/>
          <w:sz w:val="21"/>
        </w:rPr>
        <w:t>•  Oyun bittikten sonra öğretmen, günlük yaşam becerilerinin evde de küçük sorumluluklarla desteklenmesinin önemini vurgulayarak katılan tüm ailelere teşekkür eder. Daha sonra öğrenci ve velilerden “Çocuğumla Okula İlk Adım Defteri”nde yer alan “Ailemin Desteği ile Hayata Hazırlanıyorum” ve “Yardım Ağacım” etkinliklerini doldurmaları istenir.</w:t>
      </w:r>
    </w:p>
    <w:p>
      <w:pPr>
        <w:spacing w:after="0"/>
      </w:pPr>
      <w:r>
        <w:rPr>
          <w:b w:val="0"/>
          <w:i/>
          <w:color w:val="000000"/>
          <w:sz w:val="16"/>
        </w:rPr>
        <w:t>Kaynak: Ailemle Okul Yolu Programı – İlkokul 1. Sınıf (TEGM, 2026), s.33-34. Etkinlik metni programdan aynen alınmıştır.</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