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İLKOKUL 1. SINIF · ŞUBAT</w:t>
      </w:r>
    </w:p>
    <w:p>
      <w:pPr>
        <w:spacing w:after="20"/>
      </w:pPr>
      <w:r>
        <w:rPr>
          <w:b/>
          <w:i w:val="0"/>
          <w:color w:val="000000"/>
          <w:sz w:val="36"/>
        </w:rPr>
        <w:t>Nesilden Nesile Oyun</w:t>
      </w:r>
    </w:p>
    <w:p>
      <w:pPr>
        <w:spacing w:after="120"/>
      </w:pPr>
      <w:r>
        <w:rPr>
          <w:b/>
          <w:i w:val="0"/>
          <w:color w:val="000000"/>
          <w:sz w:val="21"/>
        </w:rPr>
        <w:t>AİLEM, MİLLÎ VE MANEVİ DEĞERLERİMİZ · AİLEDEN OKULA, KÖKLERDEN GELECEĞE</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 Etkinlik, okulun ve ailelerin uygunluk durumuna göre farklı günlerde tamamlanabilir.</w:t>
            </w:r>
          </w:p>
        </w:tc>
      </w:tr>
      <w:tr>
        <w:tc>
          <w:tcPr>
            <w:tcW w:type="dxa" w:w="2381"/>
          </w:tcPr>
          <w:p>
            <w:r>
              <w:rPr>
                <w:b/>
                <w:sz w:val="20"/>
              </w:rPr>
              <w:t>Uygulama Yeri</w:t>
            </w:r>
          </w:p>
        </w:tc>
        <w:tc>
          <w:tcPr>
            <w:tcW w:type="dxa" w:w="7710"/>
          </w:tcPr>
          <w:p>
            <w:r>
              <w:rPr>
                <w:sz w:val="20"/>
              </w:rPr>
              <w:t>Sınıf veya okul dışı öğrenme ortamları</w:t>
            </w:r>
          </w:p>
        </w:tc>
      </w:tr>
      <w:tr>
        <w:tc>
          <w:tcPr>
            <w:tcW w:type="dxa" w:w="2381"/>
          </w:tcPr>
          <w:p>
            <w:r>
              <w:rPr>
                <w:b/>
                <w:sz w:val="20"/>
              </w:rPr>
              <w:t>Yöntem ve Teknikler</w:t>
            </w:r>
          </w:p>
        </w:tc>
        <w:tc>
          <w:tcPr>
            <w:tcW w:type="dxa" w:w="7710"/>
          </w:tcPr>
          <w:p>
            <w:r>
              <w:rPr>
                <w:sz w:val="20"/>
              </w:rPr>
              <w:t>Oyunlaştırılmış öğrenme, gösterip yaptırma, iş birliğine dayalı öğrenme, soru-cevap, gözlem.</w:t>
            </w:r>
          </w:p>
        </w:tc>
      </w:tr>
      <w:tr>
        <w:tc>
          <w:tcPr>
            <w:tcW w:type="dxa" w:w="2381"/>
          </w:tcPr>
          <w:p>
            <w:r>
              <w:rPr>
                <w:b/>
                <w:sz w:val="20"/>
              </w:rPr>
              <w:t>Uygulama Yapacak Görevliler</w:t>
            </w:r>
          </w:p>
        </w:tc>
        <w:tc>
          <w:tcPr>
            <w:tcW w:type="dxa" w:w="7710"/>
          </w:tcPr>
          <w:p>
            <w:r>
              <w:rPr>
                <w:sz w:val="20"/>
              </w:rPr>
              <w:t>Sınıf Öğretmeni, Rehber Öğretmen/Psikolojik Danışman ve Okul İdaresi</w:t>
            </w:r>
          </w:p>
        </w:tc>
      </w:tr>
      <w:tr>
        <w:tc>
          <w:tcPr>
            <w:tcW w:type="dxa" w:w="2381"/>
          </w:tcPr>
          <w:p>
            <w:r>
              <w:rPr>
                <w:b/>
                <w:sz w:val="20"/>
              </w:rPr>
              <w:t>Araç Gereç</w:t>
            </w:r>
          </w:p>
        </w:tc>
        <w:tc>
          <w:tcPr>
            <w:tcW w:type="dxa" w:w="7710"/>
          </w:tcPr>
          <w:p>
            <w:r>
              <w:rPr>
                <w:sz w:val="20"/>
              </w:rPr>
              <w:t>“Geleneksel Oyun Tanıtım Kartı” kavanoz veya bez torba, istasyon tabelaları, küçük top, tebeşir, mendil, ip, küçük taşlar, oyun alanını belirlemek için yer işaretleri ve seçilen oyunların gerektirdiği güvenli materyaller</w:t>
            </w:r>
          </w:p>
        </w:tc>
      </w:tr>
    </w:tbl>
    <w:p>
      <w:pPr>
        <w:spacing w:after="40"/>
      </w:pPr>
    </w:p>
    <w:p>
      <w:pPr>
        <w:spacing w:after="20"/>
      </w:pPr>
      <w:r>
        <w:rPr>
          <w:b/>
          <w:i w:val="0"/>
          <w:color w:val="000000"/>
          <w:sz w:val="23"/>
        </w:rPr>
        <w:t>AMAÇ</w:t>
      </w:r>
    </w:p>
    <w:p>
      <w:pPr>
        <w:spacing w:after="40"/>
      </w:pPr>
      <w:r>
        <w:rPr>
          <w:b w:val="0"/>
          <w:i w:val="0"/>
          <w:color w:val="000000"/>
          <w:sz w:val="21"/>
        </w:rPr>
        <w:t>Bu etkinliğin amacı öğrencilerin anne, baba, anneanne, babaanne, dede veya diğer aile büyüklerinin çocukluk dönemlerinde oynadıkları geleneksel çocuk oyunlarını tanımalarıdır. Öğrencilerin aile büyüklerinden öğrendikleri oyunları okul ortamında öğretmenleri, arkadaşları ve aileleriyle oynayarak kültürel mirasın kuşaktan kuşağa aktarıldığını fark etmeleri beklenmektedir. Etkinlik aynı zamanda öğrencilerin oyun sırasında yardımseverlik, aile bütünlüğü, adalet, sabır ve sorumluluk değerlerini yaşayarak öğrenmelerini destekler.</w:t>
      </w:r>
    </w:p>
    <w:p>
      <w:pPr>
        <w:spacing w:after="20"/>
      </w:pPr>
      <w:r>
        <w:rPr>
          <w:b/>
          <w:i w:val="0"/>
          <w:color w:val="000000"/>
          <w:sz w:val="23"/>
        </w:rPr>
        <w:t>UYGULAYICI İÇİN ÖN HAZIRLIK</w:t>
      </w:r>
    </w:p>
    <w:p>
      <w:pPr>
        <w:spacing w:after="40"/>
        <w:ind w:left="170"/>
      </w:pPr>
      <w:r>
        <w:rPr>
          <w:b w:val="0"/>
          <w:i w:val="0"/>
          <w:color w:val="000000"/>
          <w:sz w:val="21"/>
        </w:rPr>
        <w:t>•  “Geleneksel Oyun Tanıtım Kartı” öğrenci sayısı kadar çoğaltılır.</w:t>
      </w:r>
    </w:p>
    <w:p>
      <w:pPr>
        <w:spacing w:after="40"/>
        <w:ind w:left="170"/>
      </w:pPr>
      <w:r>
        <w:rPr>
          <w:b w:val="0"/>
          <w:i w:val="0"/>
          <w:color w:val="000000"/>
          <w:sz w:val="21"/>
        </w:rPr>
        <w:t>•  Uygulama yapılacak alan hazır hâle getirilir.</w:t>
      </w:r>
    </w:p>
    <w:p>
      <w:pPr>
        <w:spacing w:after="40"/>
        <w:ind w:left="170"/>
      </w:pPr>
      <w:r>
        <w:rPr>
          <w:b w:val="0"/>
          <w:i w:val="0"/>
          <w:color w:val="000000"/>
          <w:sz w:val="21"/>
        </w:rPr>
        <w:t>•  Etkinlikte kullanılacak malzemeler hazırlanır.</w:t>
      </w:r>
    </w:p>
    <w:p>
      <w:pPr>
        <w:spacing w:after="20"/>
      </w:pPr>
      <w:r>
        <w:rPr>
          <w:b/>
          <w:i w:val="0"/>
          <w:color w:val="000000"/>
          <w:sz w:val="23"/>
        </w:rPr>
        <w:t>UYGULAYICIYA NOT</w:t>
      </w:r>
    </w:p>
    <w:p>
      <w:pPr>
        <w:spacing w:after="40"/>
        <w:ind w:left="170"/>
      </w:pPr>
      <w:r>
        <w:rPr>
          <w:b w:val="0"/>
          <w:i w:val="0"/>
          <w:color w:val="000000"/>
          <w:sz w:val="21"/>
        </w:rPr>
        <w:t>•  Oyunların oynanacağı alanda gerekli güvenlik tedbirleri alınır.</w:t>
      </w:r>
    </w:p>
    <w:p>
      <w:pPr>
        <w:spacing w:after="40"/>
        <w:ind w:left="170"/>
      </w:pPr>
      <w:r>
        <w:rPr>
          <w:b w:val="0"/>
          <w:i w:val="0"/>
          <w:color w:val="000000"/>
          <w:sz w:val="21"/>
        </w:rPr>
        <w:t>•  Bu etkinlikte yer alan “Aile Katılımlı Oyun Etkinliği”, okulun fiziki imkânları ve planlaması doğrultusunda aynı sınıf düzeyindeki şubelerin (sınıf zümresinin) ortak katılımıyla gerçekleştirilebilir. Etkinliğin uygulanması sırasında rehber öğretmen/psikolojik danışman da görev alır.</w:t>
      </w:r>
    </w:p>
    <w:p>
      <w:pPr>
        <w:spacing w:after="40"/>
        <w:ind w:left="170"/>
      </w:pPr>
      <w:r>
        <w:rPr>
          <w:b w:val="0"/>
          <w:i w:val="0"/>
          <w:color w:val="000000"/>
          <w:sz w:val="21"/>
        </w:rPr>
        <w:t>•  Bu etkinlikte aile katılımının zenginleştirilmesi ve kuşaklar arası etkileşimin güçlendirilmesi amacıyla mümkün olduğunca anne ve babanın yanı sıra anneanne, babaanne, dede veya diğer aile büyüklerinin de etkinliğe katılımı teşvik edilir.</w:t>
      </w:r>
    </w:p>
    <w:p>
      <w:pPr>
        <w:spacing w:after="20"/>
      </w:pPr>
      <w:r>
        <w:rPr>
          <w:b/>
          <w:i w:val="0"/>
          <w:color w:val="000000"/>
          <w:sz w:val="23"/>
        </w:rPr>
        <w:t>AKIŞ / SÜREÇ</w:t>
      </w:r>
    </w:p>
    <w:p>
      <w:pPr>
        <w:spacing w:after="40"/>
        <w:ind w:left="170"/>
      </w:pPr>
      <w:r>
        <w:rPr>
          <w:b w:val="0"/>
          <w:i w:val="0"/>
          <w:color w:val="000000"/>
          <w:sz w:val="21"/>
        </w:rPr>
        <w:t>•  Öğretmen etkinlikten bir hafta önce ailelere bilgilendirme yapar. Etkinliğin bir yarışma olmadığı, ailelerin çocukluk dönemlerinde oynadıkları geleneksel oyunları çocuklarıyla paylaşarak oyunlar aracılığıyla millî ve manevi değerlerin görünür hâle gelmesinin amaçlandığı açıklanır. Ailelere şu görev verilir: “Çocukluğunuzda severek oynadığınız bir oyunu belirleyiniz. Oyunun adını, nasıl oynandığını ve oyunda uyulması gereken kuralları çocuğunuza anlatınız. Oyunu mümkünse evde, bahçede, parkta veya uygun bir açık alanda çocuğunuzla birlikte oynayınız.”</w:t>
      </w:r>
    </w:p>
    <w:p>
      <w:pPr>
        <w:spacing w:after="40"/>
        <w:ind w:left="170"/>
      </w:pPr>
      <w:r>
        <w:rPr>
          <w:b w:val="0"/>
          <w:i w:val="0"/>
          <w:color w:val="000000"/>
          <w:sz w:val="21"/>
        </w:rPr>
        <w:t>•  Öğretmen; seksek, mendil kapmaca, yağ satarım bal satarım, ip atlama, beştaş, körebe, saklambaç ve elim sende gibi geleneksel oyunları ailelere rehberlik etmek amacıyla örneklendirebilir. Buna ek olarak ailelerin kendi kültür ve yörelerine özgü farklı oyunları tercih etmelerini de teşvik eder.</w:t>
      </w:r>
    </w:p>
    <w:p>
      <w:pPr>
        <w:spacing w:after="40"/>
        <w:ind w:left="170"/>
      </w:pPr>
      <w:r>
        <w:rPr>
          <w:b w:val="0"/>
          <w:i w:val="0"/>
          <w:color w:val="000000"/>
          <w:sz w:val="21"/>
        </w:rPr>
        <w:t>•  Öğretmen, ailelerden gelen oyunları etkinlikten önce inceler. Öğrencilerin yaş ve gelişim özelliklerine uygun olmayan, tehlike içeren veya geniş alan gerektiren oyunlar tercih edilmemelidir. Benzer oyunlar bir araya getirilerek okul bahçesinde oyun istasyonları hazırlanır. Her oyun istasyonu bir değerle eşleştirilir.</w:t>
      </w:r>
    </w:p>
    <w:p>
      <w:pPr>
        <w:spacing w:after="40"/>
        <w:ind w:left="170"/>
      </w:pPr>
      <w:r>
        <w:rPr>
          <w:b w:val="0"/>
          <w:i w:val="0"/>
          <w:color w:val="000000"/>
          <w:sz w:val="21"/>
        </w:rPr>
        <w:t>•  Öğretmen sınıfın farklı köşelerine yardımseverlik, aile bütünlüğü, sorumluluk, sevgi değerlerini temsil eden görsel kartlar yerleştirir.</w:t>
      </w:r>
    </w:p>
    <w:p>
      <w:pPr>
        <w:spacing w:after="20"/>
      </w:pPr>
      <w:r>
        <w:rPr>
          <w:b/>
          <w:i w:val="0"/>
          <w:color w:val="000000"/>
          <w:sz w:val="21"/>
        </w:rPr>
        <w:t>Evde Hazırlık ve Oyun Öğrenme Süreci</w:t>
      </w:r>
    </w:p>
    <w:p>
      <w:pPr>
        <w:spacing w:after="40"/>
        <w:ind w:left="170"/>
      </w:pPr>
      <w:r>
        <w:rPr>
          <w:b w:val="0"/>
          <w:i w:val="0"/>
          <w:color w:val="000000"/>
          <w:sz w:val="21"/>
        </w:rPr>
        <w:t>•  Etkinlik evde başlatılır. Öğrenci; anne, baba, anneanne, babaanne, dede veya başka bir aile büyüğüne “Sen çocukken hangi oyunları oynardın?” sorusunu yöneltir. Aile büyüğü kendi çocukluk döneminden bir oyunu seçerek oyunun nerede, kimlerle ve nasıl oynandığını anlatır.</w:t>
      </w:r>
    </w:p>
    <w:p>
      <w:pPr>
        <w:spacing w:after="40"/>
        <w:ind w:left="170"/>
      </w:pPr>
      <w:r>
        <w:rPr>
          <w:b w:val="0"/>
          <w:i w:val="0"/>
          <w:color w:val="000000"/>
          <w:sz w:val="21"/>
        </w:rPr>
        <w:t>•  Aile büyüğü çocuğuyla oyunu oynar. Oyun sırasında çocuk oyunun kurallarını uygulamaya çalışır. Aile büyüğü gerektiğinde çocuğa model olur ancak oyunun bütün kontrolünü üstlenmez. Çocuğun denemesine, hata yapmasına ve yeniden oynamasına fırsat verir.</w:t>
      </w:r>
    </w:p>
    <w:p>
      <w:pPr>
        <w:spacing w:after="40"/>
        <w:ind w:left="170"/>
      </w:pPr>
      <w:r>
        <w:rPr>
          <w:b w:val="0"/>
          <w:i w:val="0"/>
          <w:color w:val="000000"/>
          <w:sz w:val="21"/>
        </w:rPr>
        <w:t>•  Oyun tamamlandıktan sonra aile ve çocuk kısa bir değerlendirme yapar. Aile büyüğü çocuğa “Bu oyunda nelere dikkat ettik?”, “Sıramızı bekledik mi?”, “Birbirimize nasıl yardım ettik?”, “Kurallara uymasaydık ne olurdu?” gibi sorular yöneltir.</w:t>
      </w:r>
    </w:p>
    <w:p>
      <w:pPr>
        <w:spacing w:after="40"/>
        <w:ind w:left="170"/>
      </w:pPr>
      <w:r>
        <w:rPr>
          <w:b w:val="0"/>
          <w:i w:val="0"/>
          <w:color w:val="000000"/>
          <w:sz w:val="21"/>
        </w:rPr>
        <w:t>•  Öğrenci, ailesinden öğrendiği oyuna ilişkin bilgileri “Geleneksel Oyun Tanıtım Kartı”na uygun şekilde işler ve oyunu sınıfta arkadaşlarına tanıtmak üzere hazırlık yapar.</w:t>
      </w:r>
    </w:p>
    <w:p>
      <w:pPr>
        <w:spacing w:after="20"/>
      </w:pPr>
      <w:r>
        <w:rPr>
          <w:b/>
          <w:i w:val="0"/>
          <w:color w:val="000000"/>
          <w:sz w:val="21"/>
        </w:rPr>
        <w:t>Sınıfta Tanıtım ve Hazırlık Süreci</w:t>
      </w:r>
    </w:p>
    <w:p>
      <w:pPr>
        <w:spacing w:after="40"/>
        <w:ind w:left="170"/>
      </w:pPr>
      <w:r>
        <w:rPr>
          <w:b w:val="0"/>
          <w:i w:val="0"/>
          <w:color w:val="000000"/>
          <w:sz w:val="21"/>
        </w:rPr>
        <w:t>•  Öğrenciler ailelerinden öğrendikleri oyunların kartlarıyla sınıfa gelir. Öğretmen sınıfa bir kavanoz veya bez torba getirir. Öğrencilerin oyun kartlarını kavanoz veya bez torbaya yerleştirir.</w:t>
      </w:r>
    </w:p>
    <w:p>
      <w:pPr>
        <w:spacing w:after="40"/>
        <w:ind w:left="170"/>
      </w:pPr>
      <w:r>
        <w:rPr>
          <w:b w:val="0"/>
          <w:i w:val="0"/>
          <w:color w:val="000000"/>
          <w:sz w:val="21"/>
        </w:rPr>
        <w:t>•  Öğretmen sırayla kartlar çeker. Kartı çıkan öğrenci oyunun adını söyler, oyunu kimden öğrendiğini açıklar ve oyunun nasıl oynandığını kısaca anlatır.</w:t>
      </w:r>
    </w:p>
    <w:p>
      <w:pPr>
        <w:spacing w:after="40"/>
        <w:ind w:left="170"/>
      </w:pPr>
      <w:r>
        <w:rPr>
          <w:b w:val="0"/>
          <w:i w:val="0"/>
          <w:color w:val="000000"/>
          <w:sz w:val="21"/>
        </w:rPr>
        <w:t>•  Benzer oyunları öğrenen öğrenciler bir araya gelir. Öğretmen, oyunların farklı ailelerde aynı ad veya farklı adlarla bilinebileceğine dikkat çeker.</w:t>
      </w:r>
    </w:p>
    <w:p>
      <w:pPr>
        <w:spacing w:after="40"/>
        <w:ind w:left="170"/>
      </w:pPr>
      <w:r>
        <w:rPr>
          <w:b w:val="0"/>
          <w:i w:val="0"/>
          <w:color w:val="000000"/>
          <w:sz w:val="21"/>
        </w:rPr>
        <w:t>•  Öğrencilere ailelerinden öğrendikleri oyunda en çok hangi değerin olduğu (yardımseverlik, aile bütünlüğü, sabır, sevgi, sorumluluk) sorulur. Öğrenciler seçtikleri değere göre sınıfa önceden yerleştirilmiş değer köşesine gider. Her öğrenci neden o değeri seçtiğini kısa bir cümleyle açıklar. (Örnek: Seksekte sıramı beklediğim için sabrı seçtim.)</w:t>
      </w:r>
    </w:p>
    <w:p>
      <w:pPr>
        <w:spacing w:after="20"/>
      </w:pPr>
      <w:r>
        <w:rPr>
          <w:b/>
          <w:i w:val="0"/>
          <w:color w:val="000000"/>
          <w:sz w:val="21"/>
        </w:rPr>
        <w:t>Aile Katılımlı Oyun Etkinliği</w:t>
      </w:r>
    </w:p>
    <w:p>
      <w:pPr>
        <w:spacing w:after="40"/>
        <w:ind w:left="170"/>
      </w:pPr>
      <w:r>
        <w:rPr>
          <w:b w:val="0"/>
          <w:i w:val="0"/>
          <w:color w:val="000000"/>
          <w:sz w:val="21"/>
        </w:rPr>
        <w:t>•  Belirlenen günde aileler okula davet edilir. Öğretmen etkinliğin başlangıcında ailelere ve öğrencilere oyun etkinliğinin amacını açıklar. Oyunun temel amacının kazanmak değil birlikte oynamak, geçmişten gelen bir millî ve manevi değeri yaşatmak ve oyunların içindeki değerleri fark etmek olduğu vurgulanır.</w:t>
      </w:r>
    </w:p>
    <w:p>
      <w:pPr>
        <w:spacing w:after="40"/>
        <w:ind w:left="170"/>
      </w:pPr>
      <w:r>
        <w:rPr>
          <w:b w:val="0"/>
          <w:i w:val="0"/>
          <w:color w:val="000000"/>
          <w:sz w:val="21"/>
        </w:rPr>
        <w:t>•  Öğrenciler ve aileleri küçük gruplara ayrılır. Her grupta mümkün olduğunca öğrenci ve aile bireyi bulunmasına dikkat edilir. Gruplar belirlenen sürelerde oyun istasyonlarını sırayla dolaşır.</w:t>
      </w:r>
    </w:p>
    <w:p>
      <w:pPr>
        <w:spacing w:after="40"/>
        <w:ind w:left="170"/>
      </w:pPr>
      <w:r>
        <w:rPr>
          <w:b w:val="0"/>
          <w:i w:val="0"/>
          <w:color w:val="000000"/>
          <w:sz w:val="21"/>
        </w:rPr>
        <w:t>•  Her istasyonda bir aile büyüğü veya öğretmen oyunun geçmişte nasıl oynandığını kısaca anlatır. Ardından oyunun kurallarını açıklar ve kısa bir deneme turu yaptırır. Deneme turundan sonra aileler ve öğrenciler birlikte oyuna katılır.</w:t>
      </w:r>
    </w:p>
    <w:p>
      <w:pPr>
        <w:spacing w:after="40"/>
        <w:ind w:left="170"/>
      </w:pPr>
      <w:r>
        <w:rPr>
          <w:b w:val="0"/>
          <w:i w:val="0"/>
          <w:color w:val="000000"/>
          <w:sz w:val="21"/>
        </w:rPr>
        <w:t>•  Bütün oyun istasyonları tamamlandıktan sonra öğrenciler ve aileler büyük bir çember oluşturur. Öğretmen küçük bir topu sırayla katılımcılara verir. Topu alan kişi aşağıdaki cümlelerden birini tamamlar:</w:t>
      </w:r>
    </w:p>
    <w:p>
      <w:pPr>
        <w:spacing w:after="40"/>
        <w:ind w:left="170"/>
      </w:pPr>
      <w:r>
        <w:rPr>
          <w:b w:val="0"/>
          <w:i w:val="0"/>
          <w:color w:val="000000"/>
          <w:sz w:val="21"/>
        </w:rPr>
        <w:t>•  “Bugün ailemden öğrendiğim oyun…” “Bu oyunda en çok … değerini yaşadım.” “Arkadaşıma … konusunda yardım ettim.” “Ailemle oyun oynarken kendimi … hissettim.” “Bu oyunu gelecekte … ile oynamak isterim.”</w:t>
      </w:r>
    </w:p>
    <w:p>
      <w:pPr>
        <w:spacing w:after="40"/>
        <w:ind w:left="170"/>
      </w:pPr>
      <w:r>
        <w:rPr>
          <w:b w:val="0"/>
          <w:i w:val="0"/>
          <w:color w:val="000000"/>
          <w:sz w:val="21"/>
        </w:rPr>
        <w:t>•  Rehber öğretmen/psikolojik danışman değerlere yönelik aşağıdaki soruları öğrencilere yöneltir:</w:t>
      </w:r>
    </w:p>
    <w:p>
      <w:pPr>
        <w:spacing w:after="20"/>
      </w:pPr>
      <w:r>
        <w:rPr>
          <w:b/>
          <w:i w:val="0"/>
          <w:color w:val="000000"/>
          <w:sz w:val="21"/>
        </w:rPr>
        <w:t>1. Değer</w:t>
      </w:r>
    </w:p>
    <w:p>
      <w:pPr>
        <w:spacing w:after="40"/>
        <w:ind w:left="170"/>
      </w:pPr>
      <w:r>
        <w:rPr>
          <w:b w:val="0"/>
          <w:i w:val="0"/>
          <w:color w:val="000000"/>
          <w:sz w:val="21"/>
        </w:rPr>
        <w:t>•  Oyunun hazırlık aşamalarında görev almaya gönüllü müydünüz? Oyun esnasında birbirinize nasıl yardım ettiniz? Oyun esnasında aileniz ve arkadaşlarınızla yardımlaşmak birbirinize karşı duygularınızı nasıl etkiledi?</w:t>
      </w:r>
    </w:p>
    <w:p>
      <w:pPr>
        <w:spacing w:after="20"/>
      </w:pPr>
      <w:r>
        <w:rPr>
          <w:b/>
          <w:i w:val="0"/>
          <w:color w:val="000000"/>
          <w:sz w:val="21"/>
        </w:rPr>
        <w:t>2. Değer</w:t>
      </w:r>
    </w:p>
    <w:p>
      <w:pPr>
        <w:spacing w:after="40"/>
        <w:ind w:left="170"/>
      </w:pPr>
      <w:r>
        <w:rPr>
          <w:b w:val="0"/>
          <w:i w:val="0"/>
          <w:color w:val="000000"/>
          <w:sz w:val="21"/>
        </w:rPr>
        <w:t>•  Oyunu öğrenirken ve oynarken ailenizle iletişim kurmak size neler hissettirdi? Oyun hakkındaki duygu ve düşüncelerinizi ailenizle paylaştınız mı? Neden?</w:t>
      </w:r>
    </w:p>
    <w:p>
      <w:pPr>
        <w:spacing w:after="20"/>
      </w:pPr>
      <w:r>
        <w:rPr>
          <w:b/>
          <w:i w:val="0"/>
          <w:color w:val="000000"/>
          <w:sz w:val="21"/>
        </w:rPr>
        <w:t>3. Değer</w:t>
      </w:r>
    </w:p>
    <w:p>
      <w:pPr>
        <w:spacing w:after="40"/>
        <w:ind w:left="170"/>
      </w:pPr>
      <w:r>
        <w:rPr>
          <w:b w:val="0"/>
          <w:i w:val="0"/>
          <w:color w:val="000000"/>
          <w:sz w:val="21"/>
        </w:rPr>
        <w:t>•  Oyunda sıranın size gelmesini beklerken neler hissettiniz?</w:t>
      </w:r>
    </w:p>
    <w:p>
      <w:pPr>
        <w:spacing w:after="20"/>
      </w:pPr>
      <w:r>
        <w:rPr>
          <w:b/>
          <w:i w:val="0"/>
          <w:color w:val="000000"/>
          <w:sz w:val="21"/>
        </w:rPr>
        <w:t>4. Değer</w:t>
      </w:r>
    </w:p>
    <w:p>
      <w:pPr>
        <w:spacing w:after="40"/>
        <w:ind w:left="170"/>
      </w:pPr>
      <w:r>
        <w:rPr>
          <w:b w:val="0"/>
          <w:i w:val="0"/>
          <w:color w:val="000000"/>
          <w:sz w:val="21"/>
        </w:rPr>
        <w:t>•  Bu oyunu ailenizle oynamak size ne hissettirdi? Ailenizle güzel vakit geçirmek için birlikte başka neler yapmak istersiniz?</w:t>
      </w:r>
    </w:p>
    <w:p>
      <w:pPr>
        <w:spacing w:after="20"/>
      </w:pPr>
      <w:r>
        <w:rPr>
          <w:b/>
          <w:i w:val="0"/>
          <w:color w:val="000000"/>
          <w:sz w:val="21"/>
        </w:rPr>
        <w:t>5. Değer</w:t>
      </w:r>
    </w:p>
    <w:p>
      <w:pPr>
        <w:spacing w:after="40"/>
        <w:ind w:left="170"/>
      </w:pPr>
      <w:r>
        <w:rPr>
          <w:b w:val="0"/>
          <w:i w:val="0"/>
          <w:color w:val="000000"/>
          <w:sz w:val="21"/>
        </w:rPr>
        <w:t>•  Oyun esnasında size düşen görevler nelerdi? Görevlerinizi tam olarak yerine getirdiğinizi düşünüyor musunuz? Bu görevleri yerine getirdiğiniz sırada neler hissettiniz?</w:t>
      </w:r>
    </w:p>
    <w:p>
      <w:pPr>
        <w:spacing w:after="40"/>
        <w:ind w:left="170"/>
      </w:pPr>
      <w:r>
        <w:rPr>
          <w:b w:val="0"/>
          <w:i w:val="0"/>
          <w:color w:val="000000"/>
          <w:sz w:val="21"/>
        </w:rPr>
        <w:t>•  Etkinliğin sonunda her öğrenci ailesinden öğrendiği oyunun görselini sınıf panosuna yerleştirir. Panonun merkezine değerler temasını vurgulayan ortak bir slogan oluşturulup yazılır. Oyun görselleri ilgili değer sembolleri ile desteklenir. Pano, ay boyunca sınıfta sergilenir ve öğrenciler farklı zamanlarda oyunlardan bazılarını yeniden oynayabilir. Etkinlik tamamlandıktan sonra öğrenci ve velilerden “Çocuğumla Okula İlk Adım Defteri”nde yer alan “Nesilden Nesile Oyun” etkinliğini doldurmaları istenir.</w:t>
      </w:r>
    </w:p>
    <w:p>
      <w:pPr>
        <w:spacing w:after="20"/>
      </w:pPr>
      <w:r>
        <w:rPr>
          <w:b/>
          <w:i w:val="0"/>
          <w:color w:val="000000"/>
          <w:sz w:val="23"/>
        </w:rPr>
        <w:t>EKLER</w:t>
      </w:r>
    </w:p>
    <w:p>
      <w:pPr>
        <w:spacing w:after="40"/>
      </w:pPr>
      <w:r>
        <w:rPr>
          <w:b w:val="0"/>
          <w:i w:val="0"/>
          <w:color w:val="000000"/>
          <w:sz w:val="21"/>
        </w:rPr>
        <w:t>Ek 10 Geleneksel Oyun Tanıtım Kartı</w:t>
      </w:r>
    </w:p>
    <w:p>
      <w:pPr>
        <w:spacing w:after="40"/>
      </w:pPr>
      <w:r>
        <w:rPr>
          <w:b w:val="0"/>
          <w:i/>
          <w:color w:val="000000"/>
          <w:sz w:val="21"/>
        </w:rPr>
        <w:t>Ekler, “1. Sınıf Program Ekleri” dosyasındadır.</w:t>
      </w:r>
    </w:p>
    <w:p>
      <w:pPr>
        <w:spacing w:after="0"/>
      </w:pPr>
      <w:r>
        <w:rPr>
          <w:b w:val="0"/>
          <w:i/>
          <w:color w:val="000000"/>
          <w:sz w:val="16"/>
        </w:rPr>
        <w:t>Kaynak: Ailemle Okul Yolu Programı – İlkokul 1. Sınıf (TEGM, 2026), s.42-46.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