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EKİM · Doğayı Birlikte Keşfedelim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Sonbaharın İzlerini Arıyoruz</w:t>
      </w:r>
    </w:p>
    <w:p>
      <w:pPr>
        <w:spacing w:after="120"/>
      </w:pPr>
      <w:r>
        <w:rPr>
          <w:b w:val="0"/>
          <w:i w:val="0"/>
          <w:color w:val="000000"/>
          <w:sz w:val="22"/>
        </w:rPr>
        <w:t>Birlikte kısa bir doğa yürüyüşüne çıkın. Sonbaharda ağaçlarda, yapraklarda, havada ve çevrede meydana gelen değişiklikleri gözlemleyin. Çocuğunuzun dikkatini çeken renkleri ve sesleri anlatmasına fırsat verin.</w:t>
      </w:r>
    </w:p>
    <w:p>
      <w:pPr>
        <w:spacing w:after="20"/>
      </w:pPr>
      <w:r>
        <w:rPr>
          <w:b/>
          <w:i w:val="0"/>
          <w:color w:val="000000"/>
          <w:sz w:val="24"/>
        </w:rPr>
        <w:t>2. Doğanın Küçük Hazineleri</w:t>
      </w:r>
    </w:p>
    <w:p>
      <w:pPr>
        <w:spacing w:after="120"/>
      </w:pPr>
      <w:r>
        <w:rPr>
          <w:b w:val="0"/>
          <w:i w:val="0"/>
          <w:color w:val="000000"/>
          <w:sz w:val="22"/>
        </w:rPr>
        <w:t>Yere düşmüş yaprak, kozalak, dal ve taşlardan birkaçını doğaya zarar vermeden toplayın. Topladığınız materyalleri renklerine, büyüklüklerine, şekillerine veya dokularına göre birlikte inceleyin.</w:t>
      </w:r>
    </w:p>
    <w:p>
      <w:pPr>
        <w:spacing w:after="20"/>
      </w:pPr>
      <w:r>
        <w:rPr>
          <w:b/>
          <w:i w:val="0"/>
          <w:color w:val="000000"/>
          <w:sz w:val="24"/>
        </w:rPr>
        <w:t>3. Doğadan Sanata</w:t>
      </w:r>
    </w:p>
    <w:p>
      <w:pPr>
        <w:spacing w:after="120"/>
      </w:pPr>
      <w:r>
        <w:rPr>
          <w:b w:val="0"/>
          <w:i w:val="0"/>
          <w:color w:val="000000"/>
          <w:sz w:val="22"/>
        </w:rPr>
        <w:t>Topladığınız doğal materyallerle ortak bir sanat çalışması hazırlayın. Çocuğunuzun materyalleri yerleştirme, birleştirme çalışmalarına katılmasını destekleyin.</w:t>
      </w:r>
    </w:p>
    <w:p>
      <w:pPr>
        <w:spacing w:after="20"/>
      </w:pPr>
      <w:r>
        <w:rPr>
          <w:b/>
          <w:i w:val="0"/>
          <w:color w:val="000000"/>
          <w:sz w:val="24"/>
        </w:rPr>
        <w:t>4. Birlikte Büyütüyoruz</w:t>
      </w:r>
    </w:p>
    <w:p>
      <w:pPr>
        <w:spacing w:after="120"/>
      </w:pPr>
      <w:r>
        <w:rPr>
          <w:b w:val="0"/>
          <w:i w:val="0"/>
          <w:color w:val="000000"/>
          <w:sz w:val="22"/>
        </w:rPr>
        <w:t>Bir fidan, tohum veya mevsim çiçeği dikin. Bitkinin su, ışık ve bakım ihtiyacı hakkında konuşun. Bakım sorumluluğunu çocuğunuzla birlikte planlayın.</w:t>
      </w:r>
    </w:p>
    <w:p>
      <w:pPr>
        <w:spacing w:after="20"/>
      </w:pPr>
      <w:r>
        <w:rPr>
          <w:b/>
          <w:i w:val="0"/>
          <w:color w:val="000000"/>
          <w:sz w:val="24"/>
        </w:rPr>
        <w:t>5. Gökyüzünü İzliyoruz</w:t>
      </w:r>
    </w:p>
    <w:p>
      <w:pPr>
        <w:spacing w:after="120"/>
      </w:pPr>
      <w:r>
        <w:rPr>
          <w:b w:val="0"/>
          <w:i w:val="0"/>
          <w:color w:val="000000"/>
          <w:sz w:val="22"/>
        </w:rPr>
        <w:t>Gün batımını, bulutları veya akşam gökyüzünü birlikte izleyin. Gördüğünüz renkler, şekiller ve değişimler hakkında sohbet edin. Çocuğunuzdan gökyüzünde en çok dikkatini çeken şeyi anlatmasını isteyin.</w:t>
      </w:r>
    </w:p>
    <w:p>
      <w:pPr>
        <w:spacing w:after="0"/>
      </w:pPr>
      <w:r>
        <w:rPr>
          <w:b w:val="0"/>
          <w:i/>
          <w:color w:val="000000"/>
          <w:sz w:val="16"/>
        </w:rPr>
        <w:t>Etkinlik adları ve metinleri: Ailemle Okul Yolu Programı – Okul Öncesi (TEGM, 2026), Aile Etkinlik Takvimi, s.16 (aynen). Giriş metni s.14’ten alınmıştır.</w:t>
      </w:r>
      <w:r>
        <w:br w:type="page"/>
      </w:r>
    </w:p>
    <w:p>
      <w:pPr>
        <w:spacing w:after="120"/>
      </w:pPr>
      <w:r>
        <w:rPr>
          <w:b/>
          <w:i w:val="0"/>
          <w:color w:val="000000"/>
          <w:sz w:val="32"/>
        </w:rPr>
        <w:t>EKİM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Sonbaharın İzlerini Arıyoruz</w:t>
            </w:r>
          </w:p>
        </w:tc>
        <w:tc>
          <w:tcPr>
            <w:tcW w:type="dxa" w:w="3402"/>
          </w:tcPr>
          <w:p>
            <w:r>
              <w:t>☐</w:t>
            </w:r>
          </w:p>
        </w:tc>
        <w:tc>
          <w:tcPr>
            <w:tcW w:type="dxa" w:w="3402"/>
          </w:tcPr>
          <w:p/>
        </w:tc>
      </w:tr>
      <w:tr>
        <w:trPr>
          <w:trHeight w:val="680"/>
        </w:trPr>
        <w:tc>
          <w:tcPr>
            <w:tcW w:type="dxa" w:w="3402"/>
          </w:tcPr>
          <w:p>
            <w:r>
              <w:t>2. Doğanın Küçük Hazineleri</w:t>
            </w:r>
          </w:p>
        </w:tc>
        <w:tc>
          <w:tcPr>
            <w:tcW w:type="dxa" w:w="3402"/>
          </w:tcPr>
          <w:p>
            <w:r>
              <w:t>☐</w:t>
            </w:r>
          </w:p>
        </w:tc>
        <w:tc>
          <w:tcPr>
            <w:tcW w:type="dxa" w:w="3402"/>
          </w:tcPr>
          <w:p/>
        </w:tc>
      </w:tr>
      <w:tr>
        <w:trPr>
          <w:trHeight w:val="680"/>
        </w:trPr>
        <w:tc>
          <w:tcPr>
            <w:tcW w:type="dxa" w:w="3402"/>
          </w:tcPr>
          <w:p>
            <w:r>
              <w:t>3. Doğadan Sanata</w:t>
            </w:r>
          </w:p>
        </w:tc>
        <w:tc>
          <w:tcPr>
            <w:tcW w:type="dxa" w:w="3402"/>
          </w:tcPr>
          <w:p>
            <w:r>
              <w:t>☐</w:t>
            </w:r>
          </w:p>
        </w:tc>
        <w:tc>
          <w:tcPr>
            <w:tcW w:type="dxa" w:w="3402"/>
          </w:tcPr>
          <w:p/>
        </w:tc>
      </w:tr>
      <w:tr>
        <w:trPr>
          <w:trHeight w:val="680"/>
        </w:trPr>
        <w:tc>
          <w:tcPr>
            <w:tcW w:type="dxa" w:w="3402"/>
          </w:tcPr>
          <w:p>
            <w:r>
              <w:t>4. Birlikte Büyütüyoruz</w:t>
            </w:r>
          </w:p>
        </w:tc>
        <w:tc>
          <w:tcPr>
            <w:tcW w:type="dxa" w:w="3402"/>
          </w:tcPr>
          <w:p>
            <w:r>
              <w:t>☐</w:t>
            </w:r>
          </w:p>
        </w:tc>
        <w:tc>
          <w:tcPr>
            <w:tcW w:type="dxa" w:w="3402"/>
          </w:tcPr>
          <w:p/>
        </w:tc>
      </w:tr>
      <w:tr>
        <w:trPr>
          <w:trHeight w:val="680"/>
        </w:trPr>
        <w:tc>
          <w:tcPr>
            <w:tcW w:type="dxa" w:w="3402"/>
          </w:tcPr>
          <w:p>
            <w:r>
              <w:t>5. Gökyüzünü İzliyoruz</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