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i w:val="0"/>
          <w:color w:val="000000"/>
          <w:sz w:val="18"/>
        </w:rPr>
        <w:t>AİLEMLE OKUL YOLU · AİLE ETKİNLİK TAKVİMİ · OKUL ÖNCESİ</w:t>
      </w:r>
    </w:p>
    <w:p>
      <w:pPr>
        <w:spacing w:after="120"/>
      </w:pPr>
      <w:r>
        <w:rPr>
          <w:b/>
          <w:i w:val="0"/>
          <w:color w:val="000000"/>
          <w:sz w:val="36"/>
        </w:rPr>
        <w:t>ŞUBAT · Hareket Edelim</w:t>
      </w:r>
    </w:p>
    <w:p>
      <w:pPr>
        <w:spacing w:after="160"/>
      </w:pPr>
      <w:r>
        <w:rPr>
          <w:b w:val="0"/>
          <w:i w:val="0"/>
          <w:color w:val="000000"/>
          <w:sz w:val="21"/>
        </w:rPr>
        <w:t>Sevgili Ailemiz, Aile, çocuğun ilk ve en önemli öğrenme ortamıdır. Çocuklar; kendilerini güvende hissettikleri, oyun oynadıkları, merak ettikleri ve aileleriyle nitelikli zaman geçirdikleri ortamlarda doğal yollarla öğrenirler. Her ay sunulan etkinliklerden ailenizin koşullarına ve çocuğunuzun ilgi ve ihtiyaçlarına uygun olanları seçebilirsiniz. Etkinlikleri belirli bir günde gerçekleştirmek zorunda değilsiniz. Önemli olan etkinliği tamamlamak değil, çocuğunuzla birlikte geçirdiğiniz sürecin keyfini çıkarmaktır.</w:t>
      </w:r>
    </w:p>
    <w:p>
      <w:pPr>
        <w:spacing w:after="20"/>
      </w:pPr>
      <w:r>
        <w:rPr>
          <w:b/>
          <w:i w:val="0"/>
          <w:color w:val="000000"/>
          <w:sz w:val="24"/>
        </w:rPr>
        <w:t>1. Birlikte Yürüyoruz</w:t>
      </w:r>
    </w:p>
    <w:p>
      <w:pPr>
        <w:spacing w:after="120"/>
      </w:pPr>
      <w:r>
        <w:rPr>
          <w:b w:val="0"/>
          <w:i w:val="0"/>
          <w:color w:val="000000"/>
          <w:sz w:val="22"/>
        </w:rPr>
        <w:t>Hava ve çevre koşulları uygunsa birlikte yürüyüş yapın veya bisiklet sürün. Hareket sırasında hızlı-yavaş, yakın-uzak ve ileri-geri gibi kavramları oyun içinde kullanın.</w:t>
      </w:r>
    </w:p>
    <w:p>
      <w:pPr>
        <w:spacing w:after="20"/>
      </w:pPr>
      <w:r>
        <w:rPr>
          <w:b/>
          <w:i w:val="0"/>
          <w:color w:val="000000"/>
          <w:sz w:val="24"/>
        </w:rPr>
        <w:t>2. Parkta Hareket Oyunu</w:t>
      </w:r>
    </w:p>
    <w:p>
      <w:pPr>
        <w:spacing w:after="120"/>
      </w:pPr>
      <w:r>
        <w:rPr>
          <w:b w:val="0"/>
          <w:i w:val="0"/>
          <w:color w:val="000000"/>
          <w:sz w:val="22"/>
        </w:rPr>
        <w:t>Çocuk parkında veya güvenli bir açık alanda çocuğunuzun seçtiği bir hareket oyununu birlikte oynayın. Koşma, sıçrama, tırmanma ve dengede durma hareketlerini deneyimlemesine fırsat verin.</w:t>
      </w:r>
    </w:p>
    <w:p>
      <w:pPr>
        <w:spacing w:after="20"/>
      </w:pPr>
      <w:r>
        <w:rPr>
          <w:b/>
          <w:i w:val="0"/>
          <w:color w:val="000000"/>
          <w:sz w:val="24"/>
        </w:rPr>
        <w:t>3. Evde Hareket Parkuru</w:t>
      </w:r>
    </w:p>
    <w:p>
      <w:pPr>
        <w:spacing w:after="120"/>
      </w:pPr>
      <w:r>
        <w:rPr>
          <w:b w:val="0"/>
          <w:i w:val="0"/>
          <w:color w:val="000000"/>
          <w:sz w:val="22"/>
        </w:rPr>
        <w:t>Yastık, minder, ip veya bant gibi güvenli materyallerle kısa bir hareket parkuru oluşturun. Altından geçme, üzerinden atlama, çizgi üzerinde yürüme ve hedefe ulaşma gibi hareketleri birlikte yapın.</w:t>
      </w:r>
    </w:p>
    <w:p>
      <w:pPr>
        <w:spacing w:after="20"/>
      </w:pPr>
      <w:r>
        <w:rPr>
          <w:b/>
          <w:i w:val="0"/>
          <w:color w:val="000000"/>
          <w:sz w:val="24"/>
        </w:rPr>
        <w:t>4. Müziğin Ritmine Uyuyoruz</w:t>
      </w:r>
    </w:p>
    <w:p>
      <w:pPr>
        <w:spacing w:after="120"/>
      </w:pPr>
      <w:r>
        <w:rPr>
          <w:b w:val="0"/>
          <w:i w:val="0"/>
          <w:color w:val="000000"/>
          <w:sz w:val="22"/>
        </w:rPr>
        <w:t>Evde müzik eşliğinde dans edin. Müziğin hızına ve ses düzeyine göre hareketlerinizi değiştirmeyi deneyin. Müziği sırayla durdurup başlatarak “heykel ol ve hareket et” oyunu oynayın.</w:t>
      </w:r>
    </w:p>
    <w:p>
      <w:pPr>
        <w:spacing w:after="20"/>
      </w:pPr>
      <w:r>
        <w:rPr>
          <w:b/>
          <w:i w:val="0"/>
          <w:color w:val="000000"/>
          <w:sz w:val="24"/>
        </w:rPr>
        <w:t>5. Geleneksel Oyunlarımız</w:t>
      </w:r>
    </w:p>
    <w:p>
      <w:pPr>
        <w:spacing w:after="120"/>
      </w:pPr>
      <w:r>
        <w:rPr>
          <w:b w:val="0"/>
          <w:i w:val="0"/>
          <w:color w:val="000000"/>
          <w:sz w:val="22"/>
        </w:rPr>
        <w:t>Aile büyüklerinizden bildikleri geleneksel çocuk oyunlarından birini öğrenin ve birlikte oynayın. Oyunun geçmişte nasıl oynandığını ve günümüzdeki oyunlarla benzerliklerini konuşun.</w:t>
      </w:r>
    </w:p>
    <w:p>
      <w:pPr>
        <w:spacing w:after="0"/>
      </w:pPr>
      <w:r>
        <w:rPr>
          <w:b w:val="0"/>
          <w:i/>
          <w:color w:val="000000"/>
          <w:sz w:val="16"/>
        </w:rPr>
        <w:t>Etkinlik adları ve metinleri: Ailemle Okul Yolu Programı – Okul Öncesi (TEGM, 2026), Aile Etkinlik Takvimi, s.20 (aynen). Giriş metni s.14’ten alınmıştır.</w:t>
      </w:r>
      <w:r>
        <w:br w:type="page"/>
      </w:r>
    </w:p>
    <w:p>
      <w:pPr>
        <w:spacing w:after="120"/>
      </w:pPr>
      <w:r>
        <w:rPr>
          <w:b/>
          <w:i w:val="0"/>
          <w:color w:val="000000"/>
          <w:sz w:val="32"/>
        </w:rPr>
        <w:t>ŞUBAT · BU AY NELER YAPTIK?</w:t>
      </w:r>
    </w:p>
    <w:p>
      <w:pPr>
        <w:spacing w:after="160"/>
      </w:pPr>
      <w:r>
        <w:rPr>
          <w:b w:val="0"/>
          <w:i w:val="0"/>
          <w:color w:val="000000"/>
          <w:sz w:val="22"/>
        </w:rPr>
        <w:t>Çocuğun adı soyadı / sınıfı: ..........................................................................</w:t>
      </w:r>
    </w:p>
    <w:tbl>
      <w:tblPr>
        <w:tblStyle w:val="TableGrid"/>
        <w:tblW w:type="auto" w:w="0"/>
        <w:tblLook w:firstColumn="1" w:firstRow="1" w:lastColumn="0" w:lastRow="0" w:noHBand="0" w:noVBand="1" w:val="04A0"/>
      </w:tblPr>
      <w:tblGrid>
        <w:gridCol w:w="3402"/>
        <w:gridCol w:w="3402"/>
        <w:gridCol w:w="3402"/>
      </w:tblGrid>
      <w:tr>
        <w:tc>
          <w:tcPr>
            <w:tcW w:type="dxa" w:w="3402"/>
          </w:tcPr>
          <w:p>
            <w:r>
              <w:rPr>
                <w:b/>
              </w:rPr>
              <w:t>Etkinlik</w:t>
            </w:r>
          </w:p>
        </w:tc>
        <w:tc>
          <w:tcPr>
            <w:tcW w:type="dxa" w:w="3402"/>
          </w:tcPr>
          <w:p>
            <w:r>
              <w:rPr>
                <w:b/>
              </w:rPr>
              <w:t>Yaptık</w:t>
            </w:r>
          </w:p>
        </w:tc>
        <w:tc>
          <w:tcPr>
            <w:tcW w:type="dxa" w:w="3402"/>
          </w:tcPr>
          <w:p>
            <w:r>
              <w:rPr>
                <w:b/>
              </w:rPr>
              <w:t>Tarih</w:t>
            </w:r>
          </w:p>
        </w:tc>
      </w:tr>
      <w:tr>
        <w:trPr>
          <w:trHeight w:val="680"/>
        </w:trPr>
        <w:tc>
          <w:tcPr>
            <w:tcW w:type="dxa" w:w="3402"/>
          </w:tcPr>
          <w:p>
            <w:r>
              <w:t>1. Birlikte Yürüyoruz</w:t>
            </w:r>
          </w:p>
        </w:tc>
        <w:tc>
          <w:tcPr>
            <w:tcW w:type="dxa" w:w="3402"/>
          </w:tcPr>
          <w:p>
            <w:r>
              <w:t>☐</w:t>
            </w:r>
          </w:p>
        </w:tc>
        <w:tc>
          <w:tcPr>
            <w:tcW w:type="dxa" w:w="3402"/>
          </w:tcPr>
          <w:p/>
        </w:tc>
      </w:tr>
      <w:tr>
        <w:trPr>
          <w:trHeight w:val="680"/>
        </w:trPr>
        <w:tc>
          <w:tcPr>
            <w:tcW w:type="dxa" w:w="3402"/>
          </w:tcPr>
          <w:p>
            <w:r>
              <w:t>2. Parkta Hareket Oyunu</w:t>
            </w:r>
          </w:p>
        </w:tc>
        <w:tc>
          <w:tcPr>
            <w:tcW w:type="dxa" w:w="3402"/>
          </w:tcPr>
          <w:p>
            <w:r>
              <w:t>☐</w:t>
            </w:r>
          </w:p>
        </w:tc>
        <w:tc>
          <w:tcPr>
            <w:tcW w:type="dxa" w:w="3402"/>
          </w:tcPr>
          <w:p/>
        </w:tc>
      </w:tr>
      <w:tr>
        <w:trPr>
          <w:trHeight w:val="680"/>
        </w:trPr>
        <w:tc>
          <w:tcPr>
            <w:tcW w:type="dxa" w:w="3402"/>
          </w:tcPr>
          <w:p>
            <w:r>
              <w:t>3. Evde Hareket Parkuru</w:t>
            </w:r>
          </w:p>
        </w:tc>
        <w:tc>
          <w:tcPr>
            <w:tcW w:type="dxa" w:w="3402"/>
          </w:tcPr>
          <w:p>
            <w:r>
              <w:t>☐</w:t>
            </w:r>
          </w:p>
        </w:tc>
        <w:tc>
          <w:tcPr>
            <w:tcW w:type="dxa" w:w="3402"/>
          </w:tcPr>
          <w:p/>
        </w:tc>
      </w:tr>
      <w:tr>
        <w:trPr>
          <w:trHeight w:val="680"/>
        </w:trPr>
        <w:tc>
          <w:tcPr>
            <w:tcW w:type="dxa" w:w="3402"/>
          </w:tcPr>
          <w:p>
            <w:r>
              <w:t>4. Müziğin Ritmine Uyuyoruz</w:t>
            </w:r>
          </w:p>
        </w:tc>
        <w:tc>
          <w:tcPr>
            <w:tcW w:type="dxa" w:w="3402"/>
          </w:tcPr>
          <w:p>
            <w:r>
              <w:t>☐</w:t>
            </w:r>
          </w:p>
        </w:tc>
        <w:tc>
          <w:tcPr>
            <w:tcW w:type="dxa" w:w="3402"/>
          </w:tcPr>
          <w:p/>
        </w:tc>
      </w:tr>
      <w:tr>
        <w:trPr>
          <w:trHeight w:val="680"/>
        </w:trPr>
        <w:tc>
          <w:tcPr>
            <w:tcW w:type="dxa" w:w="3402"/>
          </w:tcPr>
          <w:p>
            <w:r>
              <w:t>5. Geleneksel Oyunlarımız</w:t>
            </w:r>
          </w:p>
        </w:tc>
        <w:tc>
          <w:tcPr>
            <w:tcW w:type="dxa" w:w="3402"/>
          </w:tcPr>
          <w:p>
            <w:r>
              <w:t>☐</w:t>
            </w:r>
          </w:p>
        </w:tc>
        <w:tc>
          <w:tcPr>
            <w:tcW w:type="dxa" w:w="3402"/>
          </w:tcPr>
          <w:p/>
        </w:tc>
      </w:tr>
    </w:tbl>
    <w:p>
      <w:pPr>
        <w:spacing w:after="120"/>
      </w:pPr>
    </w:p>
    <w:p>
      <w:pPr>
        <w:spacing w:after="40"/>
      </w:pPr>
      <w:r>
        <w:rPr>
          <w:b/>
          <w:i w:val="0"/>
          <w:color w:val="000000"/>
          <w:sz w:val="22"/>
        </w:rPr>
        <w:t>Ailemden Not (bu ay çocuğumuzla yaşadığımız güzel bir an, çocuğumuzun söylediği unutulmaz bir söz):</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0"/>
      </w:pPr>
      <w:r>
        <w:rPr>
          <w:b w:val="0"/>
          <w:i w:val="0"/>
          <w:color w:val="000000"/>
          <w:sz w:val="20"/>
        </w:rPr>
        <w:t>Çocuğumla Okula İlk Adım Defteri’ndeki çalışmaları da çocuğunuzla birlikte sürdürebilirsiniz. Lütfen çalışmaları çocuğunuzun yerine yapmayın; birlikte oynamak, keşfetmek ve üretmek esastır. Bu sayfayı doldurup öğretmeninize iletebilirsiniz.</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