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D93126">
      <w:pPr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УДУ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імені М.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Драгоманова</w:t>
      </w:r>
    </w:p>
    <w:p w14:paraId="16B510F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Факультет математики, інформатики та фізики</w:t>
      </w:r>
    </w:p>
    <w:p w14:paraId="51E1F1DA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4C4B79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642478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DBCA02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944D6E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1171C4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Кафедра комп’ютерної та програмної інженерії</w:t>
      </w:r>
    </w:p>
    <w:p w14:paraId="3316646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5C52E51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C4716C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ЛАБОРАТОРНА РОБОТА No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21A59BB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Тестування вимог</w:t>
      </w:r>
    </w:p>
    <w:p w14:paraId="3FAA79A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 курсу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Автоматизація тестування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»</w:t>
      </w:r>
    </w:p>
    <w:p w14:paraId="65D25EE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4DE3F4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CC13D6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25B59D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2FF9EC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C48E267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58C2880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Студент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Анісімов Яким</w:t>
      </w:r>
    </w:p>
    <w:p w14:paraId="37A70212">
      <w:pPr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Група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41ІПЗ</w:t>
      </w:r>
    </w:p>
    <w:p w14:paraId="1E732D0C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Факультет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ФМІФ</w:t>
      </w:r>
    </w:p>
    <w:p w14:paraId="69BE8474">
      <w:pPr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3874753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AEF5C4E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3D7B1B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BEDE07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184EF6D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11B0BCE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CC9AF5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Київ 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</w:t>
      </w:r>
    </w:p>
    <w:tbl>
      <w:tblPr>
        <w:tblStyle w:val="5"/>
        <w:tblW w:w="11280" w:type="dxa"/>
        <w:tblInd w:w="-12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3096"/>
        <w:gridCol w:w="3827"/>
      </w:tblGrid>
      <w:tr w14:paraId="044E0A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57" w:type="dxa"/>
          </w:tcPr>
          <w:p w14:paraId="66B3E42B">
            <w:pPr>
              <w:widowControl w:val="0"/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uk-UA"/>
              </w:rPr>
            </w:pPr>
            <w:r>
              <w:rPr>
                <w:sz w:val="28"/>
                <w:szCs w:val="28"/>
                <w:vertAlign w:val="baseline"/>
                <w:lang w:val="uk-UA"/>
              </w:rPr>
              <w:t>Вимога</w:t>
            </w:r>
          </w:p>
        </w:tc>
        <w:tc>
          <w:tcPr>
            <w:tcW w:w="3096" w:type="dxa"/>
          </w:tcPr>
          <w:p w14:paraId="2E642487">
            <w:pPr>
              <w:widowControl w:val="0"/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uk-UA"/>
              </w:rPr>
            </w:pPr>
            <w:r>
              <w:rPr>
                <w:sz w:val="28"/>
                <w:szCs w:val="28"/>
                <w:vertAlign w:val="baseline"/>
                <w:lang w:val="uk-UA"/>
              </w:rPr>
              <w:t>Порушені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 xml:space="preserve"> властивості</w:t>
            </w:r>
          </w:p>
        </w:tc>
        <w:tc>
          <w:tcPr>
            <w:tcW w:w="3827" w:type="dxa"/>
          </w:tcPr>
          <w:p w14:paraId="23AB2084">
            <w:pPr>
              <w:widowControl w:val="0"/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uk-UA"/>
              </w:rPr>
            </w:pPr>
            <w:r>
              <w:rPr>
                <w:sz w:val="28"/>
                <w:szCs w:val="28"/>
                <w:vertAlign w:val="baseline"/>
                <w:lang w:val="uk-UA"/>
              </w:rPr>
              <w:t>Виправленний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 xml:space="preserve"> варіант вимоги</w:t>
            </w:r>
          </w:p>
        </w:tc>
      </w:tr>
      <w:tr w14:paraId="3F3C3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7" w:type="dxa"/>
          </w:tcPr>
          <w:p w14:paraId="569BEFB1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Застосунок має підтримувати всі відомі фінансові операції та оновлюватися за</w:t>
            </w:r>
          </w:p>
          <w:p w14:paraId="3AE17A49">
            <w:pPr>
              <w:widowControl w:val="0"/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потреби</w:t>
            </w:r>
          </w:p>
        </w:tc>
        <w:tc>
          <w:tcPr>
            <w:tcW w:w="3096" w:type="dxa"/>
          </w:tcPr>
          <w:p w14:paraId="20527ACA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Неч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ітко зазначені фінансові операції та які оновлення.</w:t>
            </w:r>
          </w:p>
        </w:tc>
        <w:tc>
          <w:tcPr>
            <w:tcW w:w="3827" w:type="dxa"/>
          </w:tcPr>
          <w:p w14:paraId="59F41F86">
            <w:pPr>
              <w:widowControl w:val="0"/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Застосунок має підтримувати основні фінансові операції (перекази, оплата послуг, депозити) з можливістю додавання нових функцій через оновлення.</w:t>
            </w:r>
          </w:p>
        </w:tc>
      </w:tr>
      <w:tr w14:paraId="61368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7" w:type="dxa"/>
          </w:tcPr>
          <w:p w14:paraId="2DDE8B7A">
            <w:pPr>
              <w:widowControl w:val="0"/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Після кожного входу в програму всі персональні дані користувача мають зберігатися у відкритому вигляді, щоб їх було легше редагувати.</w:t>
            </w:r>
          </w:p>
        </w:tc>
        <w:tc>
          <w:tcPr>
            <w:tcW w:w="3096" w:type="dxa"/>
          </w:tcPr>
          <w:p w14:paraId="01F92BB8">
            <w:pPr>
              <w:widowControl w:val="0"/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/>
                <w:sz w:val="28"/>
                <w:szCs w:val="28"/>
                <w:vertAlign w:val="baseline"/>
              </w:rPr>
              <w:t>берігання даних у відкритому вигляді порушує конфіденційність і може призвести до витоку інформації.</w:t>
            </w:r>
          </w:p>
        </w:tc>
        <w:tc>
          <w:tcPr>
            <w:tcW w:w="3827" w:type="dxa"/>
          </w:tcPr>
          <w:p w14:paraId="7D31719C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Після входу користувач отримує доступ до своїх персональних даних у захищеному режимі з можливістю редагування після введення пароля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.</w:t>
            </w:r>
          </w:p>
        </w:tc>
      </w:tr>
      <w:tr w14:paraId="13EA4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7" w:type="dxa"/>
          </w:tcPr>
          <w:p w14:paraId="3D43A147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Якщо користувач ініціює переказ коштів, система надсилає повідомлення і</w:t>
            </w:r>
          </w:p>
          <w:p w14:paraId="6B6D8AB2">
            <w:pPr>
              <w:widowControl w:val="0"/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показує історію транзакцій, а також списує комісію з розрахунком 1% або 2%.</w:t>
            </w:r>
          </w:p>
        </w:tc>
        <w:tc>
          <w:tcPr>
            <w:tcW w:w="3096" w:type="dxa"/>
          </w:tcPr>
          <w:p w14:paraId="31F6F7DA">
            <w:pPr>
              <w:widowControl w:val="0"/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Н</w:t>
            </w:r>
            <w:r>
              <w:rPr>
                <w:rFonts w:hint="default"/>
                <w:sz w:val="28"/>
                <w:szCs w:val="28"/>
                <w:vertAlign w:val="baseline"/>
              </w:rPr>
              <w:t>е зазначено, в яких випадках 1%, а в яких 2%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 xml:space="preserve"> та </w:t>
            </w:r>
            <w:r>
              <w:rPr>
                <w:rFonts w:hint="default"/>
                <w:sz w:val="28"/>
                <w:szCs w:val="28"/>
                <w:vertAlign w:val="baseline"/>
              </w:rPr>
              <w:t xml:space="preserve">як користувач 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 xml:space="preserve">має </w:t>
            </w:r>
            <w:r>
              <w:rPr>
                <w:rFonts w:hint="default"/>
                <w:sz w:val="28"/>
                <w:szCs w:val="28"/>
                <w:vertAlign w:val="baseline"/>
              </w:rPr>
              <w:t>дізнається про комісію?</w:t>
            </w:r>
          </w:p>
        </w:tc>
        <w:tc>
          <w:tcPr>
            <w:tcW w:w="3827" w:type="dxa"/>
          </w:tcPr>
          <w:p w14:paraId="3E45DBE4">
            <w:pPr>
              <w:widowControl w:val="0"/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Якщо користувач ініціює переказ коштів, система надсилає підтвердження, показує історію транзакцій та вказує точну комісію перед здійсненням операції.</w:t>
            </w:r>
          </w:p>
        </w:tc>
      </w:tr>
      <w:tr w14:paraId="48265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7" w:type="dxa"/>
          </w:tcPr>
          <w:p w14:paraId="0D1792BB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Додаток має завжди працювати офлайн, щоб користувачі мали доступ до своїх</w:t>
            </w:r>
          </w:p>
          <w:p w14:paraId="3FD183C6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рахунків без інтернету, і водночас миттєво передавати всі операції на сервер.</w:t>
            </w:r>
          </w:p>
        </w:tc>
        <w:tc>
          <w:tcPr>
            <w:tcW w:w="3096" w:type="dxa"/>
          </w:tcPr>
          <w:p w14:paraId="35358083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неможливо миттєво передавати операції на сервер без інтернету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 xml:space="preserve"> з’єднання.</w:t>
            </w:r>
          </w:p>
        </w:tc>
        <w:tc>
          <w:tcPr>
            <w:tcW w:w="3827" w:type="dxa"/>
          </w:tcPr>
          <w:p w14:paraId="0C79F72E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Додаток повинен надавати офлайн-доступ до історії транзакцій і балансу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.</w:t>
            </w:r>
          </w:p>
        </w:tc>
      </w:tr>
      <w:tr w14:paraId="74C01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7" w:type="dxa"/>
          </w:tcPr>
          <w:p w14:paraId="72F93E4F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Раз на місяць користувач повинен скинути пароль і встановити новий, або</w:t>
            </w:r>
          </w:p>
          <w:p w14:paraId="449A8134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додаток автоматично блокує всі рахунки.</w:t>
            </w:r>
          </w:p>
        </w:tc>
        <w:tc>
          <w:tcPr>
            <w:tcW w:w="3096" w:type="dxa"/>
          </w:tcPr>
          <w:p w14:paraId="5696BF7B">
            <w:pPr>
              <w:widowControl w:val="0"/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Н</w:t>
            </w:r>
            <w:r>
              <w:rPr>
                <w:rFonts w:hint="default"/>
                <w:sz w:val="28"/>
                <w:szCs w:val="28"/>
                <w:vertAlign w:val="baseline"/>
              </w:rPr>
              <w:t>адмірне скидання пароля створює незручност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 xml:space="preserve">і та </w:t>
            </w:r>
            <w:r>
              <w:rPr>
                <w:rFonts w:hint="default"/>
                <w:sz w:val="28"/>
                <w:szCs w:val="28"/>
                <w:vertAlign w:val="baseline"/>
              </w:rPr>
              <w:t>різке блокування рахунків може призвести до проблем.</w:t>
            </w:r>
          </w:p>
        </w:tc>
        <w:tc>
          <w:tcPr>
            <w:tcW w:w="3827" w:type="dxa"/>
          </w:tcPr>
          <w:p w14:paraId="4A31D753">
            <w:pPr>
              <w:widowControl w:val="0"/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С</w:t>
            </w:r>
            <w:r>
              <w:rPr>
                <w:rFonts w:hint="default"/>
                <w:sz w:val="28"/>
                <w:szCs w:val="28"/>
                <w:vertAlign w:val="baseline"/>
              </w:rPr>
              <w:t>истема рекомендує змінити пароль і надсилає сповіщення про необхідність посилення безпеки.</w:t>
            </w:r>
          </w:p>
        </w:tc>
      </w:tr>
      <w:tr w14:paraId="4E75F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7" w:type="dxa"/>
          </w:tcPr>
          <w:p w14:paraId="59A162A7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Додаток зобов’язаний підтримувати Android, iOS і будь-які операційні системи,</w:t>
            </w:r>
          </w:p>
          <w:p w14:paraId="5B8A3B6E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які можуть бути потенційно встановлені на смартфонах.</w:t>
            </w:r>
          </w:p>
        </w:tc>
        <w:tc>
          <w:tcPr>
            <w:tcW w:w="3096" w:type="dxa"/>
          </w:tcPr>
          <w:p w14:paraId="72BAB275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неможливо підтримувати всі  ОС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.</w:t>
            </w:r>
          </w:p>
        </w:tc>
        <w:tc>
          <w:tcPr>
            <w:tcW w:w="3827" w:type="dxa"/>
          </w:tcPr>
          <w:p w14:paraId="588B8B28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 xml:space="preserve">Додаток повинен підтримувати 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 xml:space="preserve">основні </w:t>
            </w:r>
            <w:r>
              <w:rPr>
                <w:rFonts w:hint="default"/>
                <w:sz w:val="28"/>
                <w:szCs w:val="28"/>
                <w:vertAlign w:val="baseline"/>
              </w:rPr>
              <w:t>Android і iOS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.</w:t>
            </w:r>
          </w:p>
        </w:tc>
      </w:tr>
      <w:tr w14:paraId="34F1C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7" w:type="dxa"/>
          </w:tcPr>
          <w:p w14:paraId="51CBCFA6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У разі помилкового введення пін-коду понад 3 рази застосунок слід негайно</w:t>
            </w:r>
          </w:p>
          <w:p w14:paraId="7291BBDD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видалити з телефону й усі операційні дані назавжди.</w:t>
            </w:r>
          </w:p>
        </w:tc>
        <w:tc>
          <w:tcPr>
            <w:tcW w:w="3096" w:type="dxa"/>
          </w:tcPr>
          <w:p w14:paraId="0C293771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uk-UA"/>
              </w:rPr>
            </w:pPr>
            <w:r>
              <w:rPr>
                <w:sz w:val="28"/>
                <w:szCs w:val="28"/>
                <w:vertAlign w:val="baseline"/>
                <w:lang w:val="uk-UA"/>
              </w:rPr>
              <w:t>Видалення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 xml:space="preserve"> призведе до втрати всіх даних і доступу до облікового запису.</w:t>
            </w:r>
          </w:p>
        </w:tc>
        <w:tc>
          <w:tcPr>
            <w:tcW w:w="3827" w:type="dxa"/>
          </w:tcPr>
          <w:p w14:paraId="6FDFDFF5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uk-UA"/>
              </w:rPr>
            </w:pPr>
            <w:r>
              <w:rPr>
                <w:sz w:val="28"/>
                <w:szCs w:val="28"/>
                <w:vertAlign w:val="baseline"/>
                <w:lang w:val="uk-UA"/>
              </w:rPr>
              <w:t>Потрібно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 xml:space="preserve"> заблокувати вхід на деякий час і провести підтвердження особи.</w:t>
            </w:r>
          </w:p>
          <w:p w14:paraId="329CC82D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uk-UA"/>
              </w:rPr>
            </w:pPr>
          </w:p>
        </w:tc>
      </w:tr>
      <w:tr w14:paraId="5A72A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7" w:type="dxa"/>
          </w:tcPr>
          <w:p w14:paraId="7CABC6F5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Користувач може прив’язати лише одну платіжну картку до мобільного</w:t>
            </w:r>
          </w:p>
          <w:p w14:paraId="12A2D49F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застосунку</w:t>
            </w:r>
          </w:p>
        </w:tc>
        <w:tc>
          <w:tcPr>
            <w:tcW w:w="3096" w:type="dxa"/>
          </w:tcPr>
          <w:p w14:paraId="25B854FE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О</w:t>
            </w:r>
            <w:r>
              <w:rPr>
                <w:rFonts w:hint="default"/>
                <w:sz w:val="28"/>
                <w:szCs w:val="28"/>
                <w:vertAlign w:val="baseline"/>
              </w:rPr>
              <w:t>бмеження кількості карток створює незручності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.</w:t>
            </w:r>
          </w:p>
        </w:tc>
        <w:tc>
          <w:tcPr>
            <w:tcW w:w="3827" w:type="dxa"/>
          </w:tcPr>
          <w:p w14:paraId="4B96985D">
            <w:pPr>
              <w:widowControl w:val="0"/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Користувач може прив’язати кілька карток, керуючи ними в налаштуваннях.</w:t>
            </w:r>
          </w:p>
        </w:tc>
      </w:tr>
      <w:tr w14:paraId="5B502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7" w:type="dxa"/>
          </w:tcPr>
          <w:p w14:paraId="2BB59BC9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Застосунок повинен давати можливість прив’язати необмежену кількість</w:t>
            </w:r>
          </w:p>
          <w:p w14:paraId="33338383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карток до одного акаунта.</w:t>
            </w:r>
          </w:p>
        </w:tc>
        <w:tc>
          <w:tcPr>
            <w:tcW w:w="3096" w:type="dxa"/>
          </w:tcPr>
          <w:p w14:paraId="00176A07">
            <w:pPr>
              <w:widowControl w:val="0"/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В</w:t>
            </w:r>
            <w:r>
              <w:rPr>
                <w:rFonts w:hint="default"/>
                <w:sz w:val="28"/>
                <w:szCs w:val="28"/>
                <w:vertAlign w:val="baseline"/>
              </w:rPr>
              <w:t>елика кількість карток може створити проблеми в роботі системи.</w:t>
            </w:r>
          </w:p>
        </w:tc>
        <w:tc>
          <w:tcPr>
            <w:tcW w:w="3827" w:type="dxa"/>
          </w:tcPr>
          <w:p w14:paraId="7639BD86">
            <w:pPr>
              <w:widowControl w:val="0"/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 xml:space="preserve">Користувач може прив’язати до 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7</w:t>
            </w:r>
            <w:r>
              <w:rPr>
                <w:rFonts w:hint="default"/>
                <w:sz w:val="28"/>
                <w:szCs w:val="28"/>
                <w:vertAlign w:val="baseline"/>
              </w:rPr>
              <w:t xml:space="preserve"> карток, щоб забезпечити стабільну роботу застосунку.</w:t>
            </w:r>
          </w:p>
        </w:tc>
      </w:tr>
      <w:tr w14:paraId="23130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7" w:type="dxa"/>
          </w:tcPr>
          <w:p w14:paraId="311872E5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Для переказів між рахунками обов’язково потрібно вводити ПІБ англійською, а</w:t>
            </w:r>
          </w:p>
          <w:p w14:paraId="270AF509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для міжнародних переказів — українською мовою.</w:t>
            </w:r>
          </w:p>
        </w:tc>
        <w:tc>
          <w:tcPr>
            <w:tcW w:w="3096" w:type="dxa"/>
          </w:tcPr>
          <w:p w14:paraId="25443EFE">
            <w:pPr>
              <w:widowControl w:val="0"/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 xml:space="preserve">Ця </w:t>
            </w:r>
            <w:r>
              <w:rPr>
                <w:rFonts w:hint="default"/>
                <w:sz w:val="28"/>
                <w:szCs w:val="28"/>
                <w:vertAlign w:val="baseline"/>
              </w:rPr>
              <w:t>вимога ускладнює процес платежів.</w:t>
            </w:r>
          </w:p>
        </w:tc>
        <w:tc>
          <w:tcPr>
            <w:tcW w:w="3827" w:type="dxa"/>
          </w:tcPr>
          <w:p w14:paraId="05B9795D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 xml:space="preserve">Для переказів між рахунками користувач вводить ПІБ 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тільки якщо перевищено ліміт або він міжнародний.</w:t>
            </w:r>
          </w:p>
        </w:tc>
      </w:tr>
      <w:tr w14:paraId="39711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7" w:type="dxa"/>
          </w:tcPr>
          <w:p w14:paraId="7CDC3765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Якщо користувач забув пароль, слід автоматично відправити повідомлення з</w:t>
            </w:r>
          </w:p>
          <w:p w14:paraId="03C9757F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посиланням на зміну, а якщо воно не відкривається, то треба повністю видалити</w:t>
            </w:r>
          </w:p>
          <w:p w14:paraId="0CD9A41A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обліковий запис.</w:t>
            </w:r>
          </w:p>
        </w:tc>
        <w:tc>
          <w:tcPr>
            <w:tcW w:w="3096" w:type="dxa"/>
          </w:tcPr>
          <w:p w14:paraId="5719BB0D">
            <w:pPr>
              <w:widowControl w:val="0"/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П</w:t>
            </w:r>
            <w:r>
              <w:rPr>
                <w:rFonts w:hint="default"/>
                <w:sz w:val="28"/>
                <w:szCs w:val="28"/>
                <w:vertAlign w:val="baseline"/>
              </w:rPr>
              <w:t>овне видалення акаунта без підтвердження є ризикованим.</w:t>
            </w:r>
          </w:p>
        </w:tc>
        <w:tc>
          <w:tcPr>
            <w:tcW w:w="3827" w:type="dxa"/>
          </w:tcPr>
          <w:p w14:paraId="11E85473">
            <w:pPr>
              <w:widowControl w:val="0"/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Якщо користувач забув пароль, система надсилає посилання для відновлення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 xml:space="preserve"> та у</w:t>
            </w:r>
            <w:r>
              <w:rPr>
                <w:rFonts w:hint="default"/>
                <w:sz w:val="28"/>
                <w:szCs w:val="28"/>
                <w:vertAlign w:val="baseline"/>
              </w:rPr>
              <w:t xml:space="preserve"> разі невдачі доступ можна відновити через службу підтримки.</w:t>
            </w:r>
          </w:p>
        </w:tc>
      </w:tr>
      <w:tr w14:paraId="1038D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7" w:type="dxa"/>
          </w:tcPr>
          <w:p w14:paraId="60255F0A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За одноразового входу з нового пристрою система повинна вимагати облікові</w:t>
            </w:r>
          </w:p>
          <w:p w14:paraId="3078EDCD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дані, щоб запобігти шахрайству, і одночасно не повинна вимагати жодної</w:t>
            </w:r>
          </w:p>
          <w:p w14:paraId="285059D0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авторизації для зручності.</w:t>
            </w:r>
          </w:p>
        </w:tc>
        <w:tc>
          <w:tcPr>
            <w:tcW w:w="3096" w:type="dxa"/>
          </w:tcPr>
          <w:p w14:paraId="4707C1AD">
            <w:pPr>
              <w:widowControl w:val="0"/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Це взаємовиключення, в</w:t>
            </w:r>
            <w:r>
              <w:rPr>
                <w:rFonts w:hint="default"/>
                <w:sz w:val="28"/>
                <w:szCs w:val="28"/>
                <w:vertAlign w:val="baseline"/>
              </w:rPr>
              <w:t>ідсутність авторизації може спричинити витік даних.</w:t>
            </w:r>
          </w:p>
        </w:tc>
        <w:tc>
          <w:tcPr>
            <w:tcW w:w="3827" w:type="dxa"/>
          </w:tcPr>
          <w:p w14:paraId="28F5FD62">
            <w:pPr>
              <w:widowControl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За входу з нового пристрою система повинна вимагати додаткову авторизацію</w:t>
            </w:r>
            <w:r>
              <w:rPr>
                <w:rFonts w:hint="default"/>
                <w:sz w:val="28"/>
                <w:szCs w:val="28"/>
                <w:vertAlign w:val="baseline"/>
                <w:lang w:val="uk-UA"/>
              </w:rPr>
              <w:t>.</w:t>
            </w:r>
            <w:bookmarkStart w:id="0" w:name="_GoBack"/>
            <w:bookmarkEnd w:id="0"/>
          </w:p>
        </w:tc>
      </w:tr>
    </w:tbl>
    <w:p w14:paraId="7F634CE0">
      <w:pPr>
        <w:spacing w:line="360" w:lineRule="auto"/>
        <w:jc w:val="both"/>
        <w:rPr>
          <w:sz w:val="28"/>
          <w:szCs w:val="28"/>
        </w:rPr>
      </w:pPr>
    </w:p>
    <w:sectPr>
      <w:pgSz w:w="11906" w:h="16838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0044C"/>
    <w:rsid w:val="31D1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2025-03-01T12:31:00Z</dcterms:created>
  <dc:creator>akimn</dc:creator>
  <cp:lastModifiedBy>akimn</cp:lastModifiedBy>
  <dcterms:modified xsi:type="dcterms:W3CDTF">2025-03-01T13:34:53Z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099A43D01AAD4518B64A142F168BE3AD_12</vt:lpwstr>
  </property>
</Properties>
</file>