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99"/>
        <w:gridCol w:w="3166"/>
        <w:gridCol w:w="3591"/>
      </w:tblGrid>
      <w:tr w:rsidR="007256F7" w:rsidRPr="00F351BA" w14:paraId="76924CAD" w14:textId="77777777" w:rsidTr="00593B73">
        <w:trPr>
          <w:cantSplit/>
          <w:trHeight w:val="184"/>
        </w:trPr>
        <w:tc>
          <w:tcPr>
            <w:tcW w:w="2599" w:type="dxa"/>
          </w:tcPr>
          <w:p w14:paraId="0242CB20" w14:textId="77777777" w:rsidR="007256F7" w:rsidRPr="00F351BA" w:rsidRDefault="007256F7" w:rsidP="00FC48F6">
            <w:pPr>
              <w:spacing w:line="240" w:lineRule="atLeast"/>
              <w:jc w:val="center"/>
              <w:rPr>
                <w:caps/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br w:type="page"/>
            </w:r>
          </w:p>
        </w:tc>
        <w:tc>
          <w:tcPr>
            <w:tcW w:w="3166" w:type="dxa"/>
          </w:tcPr>
          <w:p w14:paraId="577736FB" w14:textId="77777777" w:rsidR="007256F7" w:rsidRPr="00F351BA" w:rsidRDefault="007256F7" w:rsidP="00593B73">
            <w:pPr>
              <w:spacing w:line="240" w:lineRule="atLeast"/>
              <w:rPr>
                <w:sz w:val="24"/>
              </w:rPr>
            </w:pPr>
            <w:r>
              <w:rPr>
                <w:noProof/>
                <w:sz w:val="24"/>
              </w:rPr>
              <w:t xml:space="preserve">                       </w:t>
            </w:r>
            <w:r w:rsidRPr="00692BD2">
              <w:rPr>
                <w:noProof/>
                <w:sz w:val="24"/>
              </w:rPr>
              <w:drawing>
                <wp:inline distT="0" distB="0" distL="0" distR="0" wp14:anchorId="2EB94B8B" wp14:editId="1593DEF4">
                  <wp:extent cx="890693" cy="1009227"/>
                  <wp:effectExtent l="0" t="0" r="5080" b="63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</w:tcPr>
          <w:p w14:paraId="13852969" w14:textId="77777777" w:rsidR="007256F7" w:rsidRPr="00F351BA" w:rsidRDefault="007256F7" w:rsidP="00593B73">
            <w:pPr>
              <w:spacing w:line="240" w:lineRule="atLeast"/>
              <w:jc w:val="center"/>
              <w:rPr>
                <w:caps/>
                <w:sz w:val="24"/>
              </w:rPr>
            </w:pPr>
          </w:p>
        </w:tc>
      </w:tr>
      <w:tr w:rsidR="007256F7" w:rsidRPr="00F351BA" w14:paraId="0BAB884F" w14:textId="77777777" w:rsidTr="00593B73">
        <w:trPr>
          <w:cantSplit/>
          <w:trHeight w:val="554"/>
        </w:trPr>
        <w:tc>
          <w:tcPr>
            <w:tcW w:w="9356" w:type="dxa"/>
            <w:gridSpan w:val="3"/>
            <w:vAlign w:val="center"/>
          </w:tcPr>
          <w:p w14:paraId="65947724" w14:textId="77777777" w:rsidR="007256F7" w:rsidRPr="00F351BA" w:rsidRDefault="007256F7" w:rsidP="00593B73">
            <w:pPr>
              <w:spacing w:line="240" w:lineRule="atLeast"/>
              <w:jc w:val="center"/>
              <w:rPr>
                <w:caps/>
              </w:rPr>
            </w:pPr>
            <w:r w:rsidRPr="00F351BA">
              <w:rPr>
                <w:caps/>
                <w:sz w:val="24"/>
                <w:szCs w:val="24"/>
              </w:rPr>
              <w:t>МИНОБРНАУКИ РОССИИ</w:t>
            </w:r>
          </w:p>
        </w:tc>
      </w:tr>
      <w:tr w:rsidR="007256F7" w:rsidRPr="00F351BA" w14:paraId="6E10959A" w14:textId="77777777" w:rsidTr="00593B73">
        <w:trPr>
          <w:cantSplit/>
          <w:trHeight w:val="18"/>
        </w:trPr>
        <w:tc>
          <w:tcPr>
            <w:tcW w:w="9356" w:type="dxa"/>
            <w:gridSpan w:val="3"/>
            <w:tcBorders>
              <w:bottom w:val="single" w:sz="18" w:space="0" w:color="auto"/>
            </w:tcBorders>
          </w:tcPr>
          <w:p w14:paraId="4E98E536" w14:textId="77777777" w:rsidR="007256F7" w:rsidRDefault="007256F7" w:rsidP="00593B73">
            <w:pPr>
              <w:spacing w:line="240" w:lineRule="exact"/>
              <w:jc w:val="center"/>
              <w:rPr>
                <w:sz w:val="24"/>
              </w:rPr>
            </w:pPr>
            <w:r w:rsidRPr="00F351BA">
              <w:rPr>
                <w:sz w:val="24"/>
              </w:rPr>
              <w:t>Федеральное государственное бюджетное образовательное учреждение</w:t>
            </w:r>
            <w:r>
              <w:rPr>
                <w:sz w:val="24"/>
              </w:rPr>
              <w:t xml:space="preserve"> </w:t>
            </w:r>
          </w:p>
          <w:p w14:paraId="5A9E3064" w14:textId="77777777" w:rsidR="007256F7" w:rsidRPr="00F351BA" w:rsidRDefault="007256F7" w:rsidP="00593B73">
            <w:pPr>
              <w:spacing w:line="240" w:lineRule="exact"/>
              <w:jc w:val="center"/>
              <w:rPr>
                <w:sz w:val="24"/>
              </w:rPr>
            </w:pPr>
            <w:r w:rsidRPr="00F351BA">
              <w:rPr>
                <w:sz w:val="24"/>
              </w:rPr>
              <w:t xml:space="preserve"> высшего образования</w:t>
            </w:r>
          </w:p>
          <w:p w14:paraId="01B35C20" w14:textId="77777777" w:rsidR="007256F7" w:rsidRPr="00F351BA" w:rsidRDefault="007256F7" w:rsidP="00593B73">
            <w:pPr>
              <w:spacing w:line="240" w:lineRule="exact"/>
              <w:jc w:val="center"/>
              <w:rPr>
                <w:b/>
              </w:rPr>
            </w:pPr>
            <w:r w:rsidRPr="00F351BA">
              <w:rPr>
                <w:b/>
                <w:sz w:val="24"/>
              </w:rPr>
              <w:t>«</w:t>
            </w:r>
            <w:r w:rsidRPr="000642F9">
              <w:rPr>
                <w:b/>
                <w:sz w:val="24"/>
                <w:szCs w:val="24"/>
              </w:rPr>
              <w:t>МИРЭА</w:t>
            </w:r>
            <w:r>
              <w:rPr>
                <w:b/>
                <w:sz w:val="24"/>
              </w:rPr>
              <w:t xml:space="preserve"> </w:t>
            </w:r>
            <w:r w:rsidRPr="008E4A10">
              <w:rPr>
                <w:rStyle w:val="translation-chunk"/>
                <w:b/>
                <w:sz w:val="24"/>
                <w:szCs w:val="24"/>
              </w:rPr>
              <w:t xml:space="preserve">– </w:t>
            </w:r>
            <w:r>
              <w:rPr>
                <w:b/>
                <w:sz w:val="24"/>
              </w:rPr>
              <w:t>Российский</w:t>
            </w:r>
            <w:r w:rsidRPr="00F351BA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технологический</w:t>
            </w:r>
            <w:r w:rsidRPr="00F351BA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у</w:t>
            </w:r>
            <w:r w:rsidRPr="00F351BA">
              <w:rPr>
                <w:b/>
                <w:sz w:val="24"/>
              </w:rPr>
              <w:t>ниверситет»</w:t>
            </w:r>
          </w:p>
          <w:p w14:paraId="58E1EB66" w14:textId="77777777" w:rsidR="007256F7" w:rsidRPr="000642F9" w:rsidRDefault="007256F7" w:rsidP="00593B73">
            <w:pPr>
              <w:keepNext/>
              <w:jc w:val="center"/>
              <w:outlineLvl w:val="0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РТУ </w:t>
            </w:r>
            <w:r w:rsidRPr="000642F9">
              <w:rPr>
                <w:b/>
                <w:sz w:val="32"/>
                <w:szCs w:val="32"/>
              </w:rPr>
              <w:t>МИРЭА</w:t>
            </w:r>
          </w:p>
        </w:tc>
      </w:tr>
    </w:tbl>
    <w:p>
      <w:pPr>
        <w:pStyle w:val="ReportBody"/>
        <w:spacing w:before="0" w:after="16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Институт информационных технологий</w:t>
      </w:r>
    </w:p>
    <w:p>
      <w:pPr>
        <w:pStyle w:val="ReportBody"/>
        <w:spacing w:before="0"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Кафедра математического обеспечения и стандартизации</w:t>
        <w:br/>
        <w:t>информационных технологий</w:t>
      </w:r>
    </w:p>
    <w:p>
      <w:pPr>
        <w:pStyle w:val="ReportBody"/>
        <w:spacing w:before="500" w:after="28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32"/>
          <w:lang w:val="ru-RU"/>
        </w:rPr>
        <w:t>ОТЧЁТ ПО ПРАКТИЧЕСКОЙ РАБОТЕ № 2</w:t>
      </w:r>
    </w:p>
    <w:p>
      <w:pPr>
        <w:pStyle w:val="ReportBody"/>
        <w:spacing w:before="0" w:after="28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по дисциплине «Тестирование и верификация</w:t>
        <w:br/>
        <w:t>программного обеспечения»</w:t>
      </w:r>
    </w:p>
    <w:p>
      <w:pPr>
        <w:pStyle w:val="ReportBody"/>
        <w:spacing w:before="0" w:after="20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</w:rPr>
        <w:t>Тема: «Модульное и мутационное тестирование</w:t>
        <w:br/>
        <w:t>программного продукта»</w:t>
      </w:r>
    </w:p>
    <w:p>
      <w:pPr>
        <w:pStyle w:val="ReportBody"/>
        <w:spacing w:before="0" w:after="20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Команда «Дерби» · Дата выполнения: 09.10.2026</w:t>
        <w:br/>
        <w:t>Состав: Дубейко А. С., Домбровский Я. А.,</w:t>
        <w:br/>
        <w:t>Егшатян Г. А., Яхяев Ф. Ф. О., Лисенков А. М.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5953"/>
      </w:tblGrid>
      <w:tr>
        <w:tc>
          <w:tcPr>
            <w:tcW w:type="dxa" w:w="4677"/>
            <w:vAlign w:val="center"/>
          </w:tcPr>
          <w:p>
            <w:pPr>
              <w:spacing w:before="40" w:after="28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lang w:val="ru-RU"/>
              </w:rPr>
              <w:t>Выполнил:</w:t>
              <w:br/>
              <w:t>Студент группы ИКБО-61-24</w:t>
            </w:r>
          </w:p>
        </w:tc>
        <w:tc>
          <w:tcPr>
            <w:tcW w:type="dxa" w:w="4677"/>
            <w:vAlign w:val="center"/>
          </w:tcPr>
          <w:p>
            <w:pPr>
              <w:spacing w:before="40" w:after="280" w:line="240" w:lineRule="auto"/>
              <w:ind w:firstLine="0"/>
              <w:jc w:val="righ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lang w:val="ru-RU"/>
              </w:rPr>
              <w:t>Яхяев Фирамил Фируддин Оглы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40" w:after="28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lang w:val="ru-RU"/>
              </w:rPr>
              <w:t>Проверил:</w:t>
            </w:r>
          </w:p>
        </w:tc>
        <w:tc>
          <w:tcPr>
            <w:tcW w:type="dxa" w:w="4677"/>
            <w:vAlign w:val="center"/>
          </w:tcPr>
          <w:p>
            <w:pPr>
              <w:spacing w:before="40" w:after="280" w:line="240" w:lineRule="auto"/>
              <w:ind w:firstLine="0"/>
              <w:jc w:val="righ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lang w:val="ru-RU"/>
              </w:rPr>
              <w:t>Доцент кафедры МОСИТ,</w:t>
              <w:br/>
              <w:t>кандидат технических наук, доцент</w:t>
              <w:br/>
              <w:t>Чернов Е. А.</w:t>
            </w:r>
          </w:p>
        </w:tc>
      </w:tr>
    </w:tbl>
    <w:p>
      <w:pPr>
        <w:pStyle w:val="ReportBody"/>
        <w:spacing w:before="600"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Москва 2026</w:t>
      </w:r>
    </w:p>
    <w:p>
      <w:pPr>
        <w:pStyle w:val="1"/>
        <w:pageBreakBefore/>
      </w:pPr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</w:rPr>
        <w:t>Содержание</w:t>
      </w:r>
    </w:p>
    <w:p>
      <w:pPr>
        <w:pStyle w:val="ReportTOC"/>
        <w:tabs>
          <w:tab w:pos="9184" w:val="right" w:leader="dot"/>
        </w:tabs>
        <w:spacing w:after="220"/>
        <w:ind w:firstLine="0"/>
      </w:pP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/>
        </w:rPr>
        <w:t>1 Цель и организация исследования</w:t>
        <w:tab/>
      </w:r>
      <w:fldSimple w:instr="PAGEREF goals \h">
        <w:r>
          <w:t>3</w:t>
        </w:r>
      </w:fldSimple>
    </w:p>
    <w:p>
      <w:pPr>
        <w:pStyle w:val="ReportTOC"/>
        <w:tabs>
          <w:tab w:pos="9184" w:val="right" w:leader="dot"/>
        </w:tabs>
        <w:spacing w:after="220"/>
        <w:ind w:firstLine="0"/>
      </w:pP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/>
        </w:rPr>
        <w:t>2 Приложение и объект проверки</w:t>
        <w:tab/>
      </w:r>
      <w:fldSimple w:instr="PAGEREF product \h">
        <w:r>
          <w:t>4</w:t>
        </w:r>
      </w:fldSimple>
    </w:p>
    <w:p>
      <w:pPr>
        <w:pStyle w:val="ReportTOC"/>
        <w:tabs>
          <w:tab w:pos="9184" w:val="right" w:leader="dot"/>
        </w:tabs>
        <w:spacing w:after="220"/>
        <w:ind w:firstLine="0"/>
      </w:pP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/>
        </w:rPr>
        <w:t>3 Функции и проверяемые контракты</w:t>
        <w:tab/>
      </w:r>
      <w:fldSimple w:instr="PAGEREF contracts \h">
        <w:r>
          <w:t>5</w:t>
        </w:r>
      </w:fldSimple>
    </w:p>
    <w:p>
      <w:pPr>
        <w:pStyle w:val="ReportTOC"/>
        <w:tabs>
          <w:tab w:pos="9184" w:val="right" w:leader="dot"/>
        </w:tabs>
        <w:spacing w:after="220"/>
        <w:ind w:firstLine="0"/>
      </w:pP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/>
        </w:rPr>
        <w:t>4 Модульные тесты и среда</w:t>
        <w:tab/>
      </w:r>
      <w:fldSimple w:instr="PAGEREF unit \h">
        <w:r>
          <w:t>6</w:t>
        </w:r>
      </w:fldSimple>
    </w:p>
    <w:p>
      <w:pPr>
        <w:pStyle w:val="ReportTOC"/>
        <w:tabs>
          <w:tab w:pos="9184" w:val="right" w:leader="dot"/>
        </w:tabs>
        <w:spacing w:after="220"/>
        <w:ind w:firstLine="0"/>
      </w:pP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/>
        </w:rPr>
        <w:t>5 Преднамеренный дефект и исправление</w:t>
        <w:tab/>
      </w:r>
      <w:fldSimple w:instr="PAGEREF defect \h">
        <w:r>
          <w:t>7</w:t>
        </w:r>
      </w:fldSimple>
    </w:p>
    <w:p>
      <w:pPr>
        <w:pStyle w:val="ReportTOC"/>
        <w:tabs>
          <w:tab w:pos="9184" w:val="right" w:leader="dot"/>
        </w:tabs>
        <w:spacing w:after="220"/>
        <w:ind w:firstLine="0"/>
      </w:pP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/>
        </w:rPr>
        <w:t>6 Покрытие строк и ветвей</w:t>
        <w:tab/>
      </w:r>
      <w:fldSimple w:instr="PAGEREF coverage \h">
        <w:r>
          <w:t>8</w:t>
        </w:r>
      </w:fldSimple>
    </w:p>
    <w:p>
      <w:pPr>
        <w:pStyle w:val="ReportTOC"/>
        <w:tabs>
          <w:tab w:pos="9184" w:val="right" w:leader="dot"/>
        </w:tabs>
        <w:spacing w:after="220"/>
        <w:ind w:firstLine="0"/>
      </w:pP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/>
        </w:rPr>
        <w:t>7 Мутационный эксперимент</w:t>
        <w:tab/>
      </w:r>
      <w:fldSimple w:instr="PAGEREF mutation \h">
        <w:r>
          <w:t>9</w:t>
        </w:r>
      </w:fldSimple>
    </w:p>
    <w:p>
      <w:pPr>
        <w:pStyle w:val="ReportTOC"/>
        <w:tabs>
          <w:tab w:pos="9184" w:val="right" w:leader="dot"/>
        </w:tabs>
        <w:spacing w:after="220"/>
        <w:ind w:firstLine="0"/>
      </w:pP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/>
        </w:rPr>
        <w:t>8 Анализ и выводы</w:t>
        <w:tab/>
      </w:r>
      <w:fldSimple w:instr="PAGEREF conclusion \h">
        <w:r>
          <w:t>12</w:t>
        </w:r>
      </w:fldSimple>
    </w:p>
    <w:p>
      <w:pPr>
        <w:pStyle w:val="ReportTOC"/>
        <w:tabs>
          <w:tab w:pos="9184" w:val="right" w:leader="dot"/>
        </w:tabs>
        <w:spacing w:after="220"/>
        <w:ind w:firstLine="0"/>
      </w:pP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/>
        </w:rPr>
        <w:t>Список использованных источников</w:t>
        <w:tab/>
      </w:r>
      <w:fldSimple w:instr="PAGEREF sources \h">
        <w:r>
          <w:t>13</w:t>
        </w:r>
      </w:fldSimple>
    </w:p>
    <w:p>
      <w:pPr>
        <w:pStyle w:val="ReportTOC"/>
        <w:tabs>
          <w:tab w:pos="9184" w:val="right" w:leader="dot"/>
        </w:tabs>
        <w:spacing w:after="220"/>
        <w:ind w:firstLine="0"/>
      </w:pP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/>
        </w:rPr>
        <w:t>Приложение А. Исходный код модели</w:t>
        <w:tab/>
      </w:r>
      <w:fldSimple w:instr="PAGEREF sourcecode \h">
        <w:r>
          <w:t>14</w:t>
        </w:r>
      </w:fldSimple>
    </w:p>
    <w:p>
      <w:pPr>
        <w:pStyle w:val="ReportTOC"/>
        <w:tabs>
          <w:tab w:pos="9184" w:val="right" w:leader="dot"/>
        </w:tabs>
        <w:spacing w:after="220"/>
        <w:ind w:firstLine="0"/>
      </w:pP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/>
        </w:rPr>
        <w:t>Приложение Б. Тесты и журналы</w:t>
        <w:tab/>
      </w:r>
      <w:fldSimple w:instr="PAGEREF logs \h">
        <w:r>
          <w:t>17</w:t>
        </w:r>
      </w:fldSimple>
    </w:p>
    <w:p>
      <w:pPr>
        <w:pStyle w:val="ReportTOC"/>
        <w:tabs>
          <w:tab w:pos="9184" w:val="right" w:leader="dot"/>
        </w:tabs>
        <w:spacing w:after="220"/>
        <w:ind w:firstLine="0"/>
      </w:pP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/>
        </w:rPr>
        <w:t>Приложение В. Воспроизведение</w:t>
        <w:tab/>
      </w:r>
      <w:fldSimple w:instr="PAGEREF reproduction \h">
        <w:r>
          <w:t>19</w:t>
        </w:r>
      </w:fldSimple>
    </w:p>
    <w:p>
      <w:pPr>
        <w:pStyle w:val="ReportBody"/>
        <w:spacing w:before="240" w:after="120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Отдельная серия Y: временные контракты и жизненный цикл предметов. Материалы: experiments_practice2_yakhyaev.zip.</w:t>
      </w:r>
    </w:p>
    <w:p>
      <w:pPr>
        <w:pStyle w:val="1"/>
        <w:pageBreakBefore/>
      </w:pPr>
      <w:bookmarkStart w:id="1" w:name="goals"/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</w:rPr>
        <w:t>1 Цель и организация исследования</w:t>
      </w:r>
      <w:bookmarkEnd w:id="1"/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Цель — оценить способность модульных тестов обнаруживать ошибки времени, траектории и очистки объектов в модели игры «Дерби у стадиона»; проверить исправление учебного дефекта и усилить тесты по результатам мутационного анализа.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Задачи: описать функции модели; подготовить независимый базовый набор; внести ошибку накопления возраста снаряда; зарегистрировать её проявление; восстановить корректное поведение; измерить покрытие; автоматически проверить новую выборку мутаций; объяснить выжившие варианты и добавить недостающие проверки.</w:t>
      </w:r>
    </w:p>
    <w:p>
      <w:pPr>
        <w:pStyle w:val="ReportCaption"/>
        <w:keepNext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Таблица 1 — Команда «Дерби», группа ИКБО-61-24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555555"/>
          <w:left w:val="single" w:sz="4" w:color="555555"/>
          <w:bottom w:val="single" w:sz="4" w:color="555555"/>
          <w:right w:val="single" w:sz="4" w:color="555555"/>
          <w:insideH w:val="single" w:sz="4" w:color="555555"/>
          <w:insideV w:val="single" w:sz="4" w:color="555555"/>
        </w:tblBorders>
      </w:tblPr>
      <w:tblGrid>
        <w:gridCol w:w="3969"/>
        <w:gridCol w:w="5386"/>
      </w:tblGrid>
      <w:tr>
        <w:trPr>
          <w:tblHeader/>
          <w:cantSplit/>
        </w:trPr>
        <w:tc>
          <w:tcPr>
            <w:tcW w:type="dxa" w:w="3969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  <w:lang w:val="ru-RU"/>
              </w:rPr>
              <w:t>Участник</w:t>
            </w:r>
          </w:p>
        </w:tc>
        <w:tc>
          <w:tcPr>
            <w:tcW w:type="dxa" w:w="5386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  <w:lang w:val="ru-RU"/>
              </w:rPr>
              <w:t>Область исследования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Дубейко Аким Сергеевич</w:t>
            </w:r>
          </w:p>
        </w:tc>
        <w:tc>
          <w:tcPr>
            <w:tcW w:type="dxa" w:w="538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Исходное исследование модели общего проекта.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Домбровский Ярослав Андреевич</w:t>
            </w:r>
          </w:p>
        </w:tc>
        <w:tc>
          <w:tcPr>
            <w:tcW w:type="dxa" w:w="538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Исходное исследование интерфейса общего проекта.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Егшатян Гайк Артакович</w:t>
            </w:r>
          </w:p>
        </w:tc>
        <w:tc>
          <w:tcPr>
            <w:tcW w:type="dxa" w:w="538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Отдельные сценарии меню и пользовательских событий.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Яхяев Фирамил Фируддин Оглы</w:t>
            </w:r>
          </w:p>
        </w:tc>
        <w:tc>
          <w:tcPr>
            <w:tcW w:type="dxa" w:w="538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Настоящий отчёт: кадры времени, полёт, анимационные таймеры и частицы.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Лисенков Андрей Михайлович</w:t>
            </w:r>
          </w:p>
        </w:tc>
        <w:tc>
          <w:tcPr>
            <w:tcW w:type="dxa" w:w="538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Отдельная серия проверок того же приложения.</w:t>
            </w:r>
          </w:p>
        </w:tc>
      </w:tr>
    </w:tbl>
    <w:p>
      <w:pPr>
        <w:pStyle w:val="ReportBody"/>
        <w:spacing w:before="0" w:after="40"/>
      </w:pPr>
      <w:r>
        <w:rPr>
          <w:rFonts w:ascii="Times New Roman" w:hAnsi="Times New Roman" w:eastAsia="Times New Roman" w:cs="Times New Roman"/>
          <w:b w:val="0"/>
          <w:color w:val="000000"/>
          <w:sz w:val="8"/>
          <w:lang w:val="ru-RU"/>
        </w:rPr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/>
        </w:rPr>
        <w:t>Объектом служит готовый модуль общего проекта. Здесь описано индивидуальное исследование; создание всего модуля или личное выполнение проверок другими участниками не приписывается автору отчёта.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/>
        </w:rPr>
        <w:t>Материалы можно передать участнику команды для взаимной проверки: сохранены контракты, исходники, тесты, карточка дефекта и журналы. Эксперимент подтверждает автоматические запуски, а не факт личной проверки напарником.</w:t>
      </w:r>
    </w:p>
    <w:p>
      <w:pPr>
        <w:pStyle w:val="1"/>
        <w:pageBreakBefore/>
      </w:pPr>
      <w:bookmarkStart w:id="2" w:name="product"/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</w:rPr>
        <w:t>2 Приложение и объект проверки</w:t>
      </w:r>
      <w:bookmarkEnd w:id="2"/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Игра позволяет выбрать обе стороны из десяти испанских клубов. При запуске фанаты «Барселоны» бросают предметы в персонажа «Реал Мадрид». Space запускает бросок, 1–3 выбирают предмет, T открывает меню команд, R очищает раунд.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72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Рисунок 1 — Реальный безэкранный запуск обновлённой игры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/>
        </w:rPr>
        <w:t>Модуль model.py не использует окно и звук. GameState хранит текущий раунд, выбранные команды, летящие предметы и частицы. Метод update(dt) продвигает время на dt секунд. Благодаря этому логику можно проверять без Pygame, а пользовательский интерфейс — отдельным контрольным запуском.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/>
        </w:rPr>
        <w:t>Основной риск новой серии: проверка единственного большого шага не обнаруживает ошибку, которая проявляется только при нескольких последовательных кадрах. Поэтому полёт проверяется по четырём шагам по 0,2 с; успех означает ровно одно попадание после суммарных 0,8 с.</w:t>
      </w:r>
    </w:p>
    <w:p>
      <w:pPr>
        <w:pStyle w:val="1"/>
        <w:pageBreakBefore/>
      </w:pPr>
      <w:bookmarkStart w:id="3" w:name="contracts"/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</w:rPr>
        <w:t>3 Функции и проверяемые контракты</w:t>
      </w:r>
      <w:bookmarkEnd w:id="3"/>
    </w:p>
    <w:p>
      <w:pPr>
        <w:pStyle w:val="ReportCaption"/>
        <w:keepNext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Таблица 2 — Семь функций и свойств model.py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555555"/>
          <w:left w:val="single" w:sz="4" w:color="555555"/>
          <w:bottom w:val="single" w:sz="4" w:color="555555"/>
          <w:right w:val="single" w:sz="4" w:color="555555"/>
          <w:insideH w:val="single" w:sz="4" w:color="555555"/>
          <w:insideV w:val="single" w:sz="4" w:color="555555"/>
        </w:tblBorders>
      </w:tblPr>
      <w:tblGrid>
        <w:gridCol w:w="2835"/>
        <w:gridCol w:w="6520"/>
      </w:tblGrid>
      <w:tr>
        <w:trPr>
          <w:tblHeader/>
          <w:cantSplit/>
        </w:trPr>
        <w:tc>
          <w:tcPr>
            <w:tcW w:type="dxa" w:w="2835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  <w:lang w:val="ru-RU"/>
              </w:rPr>
              <w:t>Функция / свойство</w:t>
            </w:r>
          </w:p>
        </w:tc>
        <w:tc>
          <w:tcPr>
            <w:tcW w:type="dxa" w:w="6520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  <w:lang w:val="ru-RU"/>
              </w:rPr>
              <w:t>Контракт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Projectile.progress</w:t>
            </w:r>
          </w:p>
        </w:tc>
        <w:tc>
          <w:tcPr>
            <w:tcW w:type="dxa" w:w="652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Доля пройденного времени age/duration ограничена диапазоном [0; 1].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Projectile.position</w:t>
            </w:r>
          </w:p>
        </w:tc>
        <w:tc>
          <w:tcPr>
            <w:tcW w:type="dxa" w:w="652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Начало и конец совпадают с заданными координатами; середина траектории поднята на 145 логических единиц над линейной интерполяцией.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GameState.reset</w:t>
            </w:r>
          </w:p>
        </w:tc>
        <w:tc>
          <w:tcPr>
            <w:tcW w:type="dxa" w:w="652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Очищает счётчики, объекты и реплики; сохраняет выбранные команды.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GameState.choose_club</w:t>
            </w:r>
          </w:p>
        </w:tc>
        <w:tc>
          <w:tcPr>
            <w:tcW w:type="dxa" w:w="652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При выборе текущего соперника меняет стороны местами; корректный новый выбор очищает раунд; неверный или прежний выбор ничего не меняет.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GameState.select</w:t>
            </w:r>
          </w:p>
        </w:tc>
        <w:tc>
          <w:tcPr>
            <w:tcW w:type="dxa" w:w="652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Допустимы индексы предметов 0–2; иной индекс сохраняет предыдущий выбор.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GameState.throw</w:t>
            </w:r>
          </w:p>
        </w:tc>
        <w:tc>
          <w:tcPr>
            <w:tcW w:type="dxa" w:w="652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Создаёт один предмет при доступном броске; задержка 0,25 с; говорящий болельщик выбирается циклически.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GameState.update</w:t>
            </w:r>
          </w:p>
        </w:tc>
        <w:tc>
          <w:tcPr>
            <w:tcW w:type="dxa" w:w="652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Принимает конечное dt ≥ 0; накапливает время полёта; регистрирует каждое попадание один раз; обновляет и удаляет частицы.</w:t>
            </w:r>
          </w:p>
        </w:tc>
      </w:tr>
    </w:tbl>
    <w:p>
      <w:pPr>
        <w:pStyle w:val="ReportBody"/>
        <w:spacing w:before="0" w:after="40"/>
      </w:pPr>
      <w:r>
        <w:rPr>
          <w:rFonts w:ascii="Times New Roman" w:hAnsi="Times New Roman" w:eastAsia="Times New Roman" w:cs="Times New Roman"/>
          <w:b w:val="0"/>
          <w:color w:val="000000"/>
          <w:sz w:val="8"/>
          <w:lang w:val="ru-RU"/>
        </w:rPr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Траектория: t = min(1, max(0, age / duration)); x = x₀ + (x₁ − x₀)t; y = y₀ + (y₁ − y₀)t − 580t(1 − t). Для (120; 430) → (620; 530) при t = 0,5 ожидается (370; 335).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Контракты анимации текущей версии: поза броска — 0,5 с; реплика бросающего — 2,4 с; реакция при попадании — 0,65 с; ответная реплика — 1,8 с; 15 частиц на попадание. Их соблюдение проверяется отдельными утверждениями.</w:t>
      </w:r>
    </w:p>
    <w:p>
      <w:pPr>
        <w:pStyle w:val="1"/>
        <w:pageBreakBefore/>
      </w:pPr>
      <w:bookmarkStart w:id="4" w:name="unit"/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</w:rPr>
        <w:t>4 Модульные тесты и среда</w:t>
      </w:r>
      <w:bookmarkEnd w:id="4"/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Наборы подготовлены специально для этого исследования. Для каждого теста создаётся новое состояние с seed=41. Предопределённый seed делает случайные координаты воспроизводимыми; ожидаемые значения времени, числа объектов и границ задаются контрактами, а не копированием случайного результата.</w:t>
      </w:r>
    </w:p>
    <w:p>
      <w:pPr>
        <w:pStyle w:val="ReportCaption"/>
        <w:keepNext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Таблица 3 — Фактические результаты исправного кода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555555"/>
          <w:left w:val="single" w:sz="4" w:color="555555"/>
          <w:bottom w:val="single" w:sz="4" w:color="555555"/>
          <w:right w:val="single" w:sz="4" w:color="555555"/>
          <w:insideH w:val="single" w:sz="4" w:color="555555"/>
          <w:insideV w:val="single" w:sz="4" w:color="555555"/>
        </w:tblBorders>
      </w:tblPr>
      <w:tblGrid>
        <w:gridCol w:w="2835"/>
        <w:gridCol w:w="1587"/>
        <w:gridCol w:w="1587"/>
        <w:gridCol w:w="1587"/>
        <w:gridCol w:w="1757"/>
      </w:tblGrid>
      <w:tr>
        <w:trPr>
          <w:tblHeader/>
          <w:cantSplit/>
        </w:trPr>
        <w:tc>
          <w:tcPr>
            <w:tcW w:type="dxa" w:w="2835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lang w:val="ru-RU"/>
              </w:rPr>
              <w:t>Набор</w:t>
            </w:r>
          </w:p>
        </w:tc>
        <w:tc>
          <w:tcPr>
            <w:tcW w:type="dxa" w:w="1587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lang w:val="ru-RU"/>
              </w:rPr>
              <w:t>Тестов</w:t>
            </w:r>
          </w:p>
        </w:tc>
        <w:tc>
          <w:tcPr>
            <w:tcW w:type="dxa" w:w="1587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lang w:val="ru-RU"/>
              </w:rPr>
              <w:t>Провалов</w:t>
            </w:r>
          </w:p>
        </w:tc>
        <w:tc>
          <w:tcPr>
            <w:tcW w:type="dxa" w:w="1587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lang w:val="ru-RU"/>
              </w:rPr>
              <w:t>Ошибок</w:t>
            </w:r>
          </w:p>
        </w:tc>
        <w:tc>
          <w:tcPr>
            <w:tcW w:type="dxa" w:w="1757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lang w:val="ru-RU"/>
              </w:rPr>
              <w:t>Пропусков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Базовый</w:t>
            </w:r>
          </w:p>
        </w:tc>
        <w:tc>
          <w:tcPr>
            <w:tcW w:type="dxa" w:w="1587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20</w:t>
            </w:r>
          </w:p>
        </w:tc>
        <w:tc>
          <w:tcPr>
            <w:tcW w:type="dxa" w:w="1587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0</w:t>
            </w:r>
          </w:p>
        </w:tc>
        <w:tc>
          <w:tcPr>
            <w:tcW w:type="dxa" w:w="1757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0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Улучшенный</w:t>
            </w:r>
          </w:p>
        </w:tc>
        <w:tc>
          <w:tcPr>
            <w:tcW w:type="dxa" w:w="1587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40</w:t>
            </w:r>
          </w:p>
        </w:tc>
        <w:tc>
          <w:tcPr>
            <w:tcW w:type="dxa" w:w="1587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0</w:t>
            </w:r>
          </w:p>
        </w:tc>
        <w:tc>
          <w:tcPr>
            <w:tcW w:type="dxa" w:w="1757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0</w:t>
            </w:r>
          </w:p>
        </w:tc>
      </w:tr>
    </w:tbl>
    <w:p>
      <w:pPr>
        <w:pStyle w:val="ReportBody"/>
        <w:spacing w:before="0" w:after="40"/>
      </w:pPr>
      <w:r>
        <w:rPr>
          <w:rFonts w:ascii="Times New Roman" w:hAnsi="Times New Roman" w:eastAsia="Times New Roman" w:cs="Times New Roman"/>
          <w:b w:val="0"/>
          <w:color w:val="000000"/>
          <w:sz w:val="8"/>
          <w:lang w:val="ru-RU"/>
        </w:rPr>
      </w:r>
    </w:p>
    <w:p>
      <w:pPr>
        <w:pStyle w:val="ReportCaption"/>
        <w:keepNext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Таблица 4 — Состав сценариев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555555"/>
          <w:left w:val="single" w:sz="4" w:color="555555"/>
          <w:bottom w:val="single" w:sz="4" w:color="555555"/>
          <w:right w:val="single" w:sz="4" w:color="555555"/>
          <w:insideH w:val="single" w:sz="4" w:color="555555"/>
          <w:insideV w:val="single" w:sz="4" w:color="555555"/>
        </w:tblBorders>
      </w:tblPr>
      <w:tblGrid>
        <w:gridCol w:w="2268"/>
        <w:gridCol w:w="7087"/>
      </w:tblGrid>
      <w:tr>
        <w:trPr>
          <w:tblHeader/>
          <w:cantSplit/>
        </w:trPr>
        <w:tc>
          <w:tcPr>
            <w:tcW w:type="dxa" w:w="2268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lang w:val="ru-RU"/>
              </w:rPr>
              <w:t>Набор</w:t>
            </w:r>
          </w:p>
        </w:tc>
        <w:tc>
          <w:tcPr>
            <w:tcW w:type="dxa" w:w="7087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lang w:val="ru-RU"/>
              </w:rPr>
              <w:t>Проверки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Базовый</w:t>
            </w:r>
          </w:p>
        </w:tc>
        <w:tc>
          <w:tcPr>
            <w:tcW w:type="dxa" w:w="7087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Сумма неодинаковых кадров; полёт за четыре кадра; границы прогресса; начало/конец траектории; пауза броска; три предмета; reset; неверное dt; очистка частиц; цикл болельщиков.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Добавленный</w:t>
            </w:r>
          </w:p>
        </w:tc>
        <w:tc>
          <w:tcPr>
            <w:tcW w:type="dxa" w:w="7087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Порядок незавершённых снарядов; точные независимые таймеры; 1–3 одновременных попадания; направление скоростей частиц; высота дуги; неверные индексы; обмен клубов; нулевой шаг и точное истечение жизни.</w:t>
            </w:r>
          </w:p>
        </w:tc>
      </w:tr>
    </w:tbl>
    <w:p>
      <w:pPr>
        <w:pStyle w:val="ReportBody"/>
        <w:spacing w:before="0" w:after="40"/>
      </w:pPr>
      <w:r>
        <w:rPr>
          <w:rFonts w:ascii="Times New Roman" w:hAnsi="Times New Roman" w:eastAsia="Times New Roman" w:cs="Times New Roman"/>
          <w:b w:val="0"/>
          <w:color w:val="000000"/>
          <w:sz w:val="8"/>
          <w:lang w:val="ru-RU"/>
        </w:rPr>
      </w:r>
    </w:p>
    <w:p>
      <w:pPr>
        <w:pStyle w:val="ReportCaption"/>
        <w:keepNext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Таблица 5 — Среда выполнения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555555"/>
          <w:left w:val="single" w:sz="4" w:color="555555"/>
          <w:bottom w:val="single" w:sz="4" w:color="555555"/>
          <w:right w:val="single" w:sz="4" w:color="555555"/>
          <w:insideH w:val="single" w:sz="4" w:color="555555"/>
          <w:insideV w:val="single" w:sz="4" w:color="555555"/>
        </w:tblBorders>
      </w:tblPr>
      <w:tblGrid>
        <w:gridCol w:w="2268"/>
        <w:gridCol w:w="7087"/>
      </w:tblGrid>
      <w:tr>
        <w:trPr>
          <w:tblHeader/>
          <w:cantSplit/>
        </w:trPr>
        <w:tc>
          <w:tcPr>
            <w:tcW w:type="dxa" w:w="2268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  <w:lang w:val="ru-RU"/>
              </w:rPr>
              <w:t>Параметр</w:t>
            </w:r>
          </w:p>
        </w:tc>
        <w:tc>
          <w:tcPr>
            <w:tcW w:type="dxa" w:w="7087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  <w:lang w:val="ru-RU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Дата</w:t>
            </w:r>
          </w:p>
        </w:tc>
        <w:tc>
          <w:tcPr>
            <w:tcW w:type="dxa" w:w="7087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09.10.2026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Python</w:t>
            </w:r>
          </w:p>
        </w:tc>
        <w:tc>
          <w:tcPr>
            <w:tcW w:type="dxa" w:w="7087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3.12.14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Библиотеки</w:t>
            </w:r>
          </w:p>
        </w:tc>
        <w:tc>
          <w:tcPr>
            <w:tcW w:type="dxa" w:w="7087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pytest 9.1.1; coverage 7.16.2; pygame-ce 2.5.8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Изоляция</w:t>
            </w:r>
          </w:p>
        </w:tc>
        <w:tc>
          <w:tcPr>
            <w:tcW w:type="dxa" w:w="7087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Свежий временный каталог на каждый запуск; отдельный процесс pytest; фиксированные версии библиотек.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Данные</w:t>
            </w:r>
          </w:p>
        </w:tc>
        <w:tc>
          <w:tcPr>
            <w:tcW w:type="dxa" w:w="7087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Числа взяты из JUnit и summary.json; параметризованные случаи считаются отдельными тестами.</w:t>
            </w:r>
          </w:p>
        </w:tc>
      </w:tr>
    </w:tbl>
    <w:p>
      <w:pPr>
        <w:pStyle w:val="ReportBody"/>
        <w:spacing w:before="0" w:after="40"/>
      </w:pPr>
      <w:r>
        <w:rPr>
          <w:rFonts w:ascii="Times New Roman" w:hAnsi="Times New Roman" w:eastAsia="Times New Roman" w:cs="Times New Roman"/>
          <w:b w:val="0"/>
          <w:color w:val="000000"/>
          <w:sz w:val="8"/>
          <w:lang w:val="ru-RU"/>
        </w:rPr>
      </w:r>
    </w:p>
    <w:p>
      <w:pPr>
        <w:pStyle w:val="1"/>
        <w:pageBreakBefore/>
      </w:pPr>
      <w:bookmarkStart w:id="5" w:name="defect"/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</w:rPr>
        <w:t>5 Преднамеренный дефект и исправление</w:t>
      </w:r>
      <w:bookmarkEnd w:id="5"/>
    </w:p>
    <w:p>
      <w:pPr>
        <w:pStyle w:val="ReportCaption"/>
        <w:keepNext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Таблица 6 — Карточка учебного дефекта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555555"/>
          <w:left w:val="single" w:sz="4" w:color="555555"/>
          <w:bottom w:val="single" w:sz="4" w:color="555555"/>
          <w:right w:val="single" w:sz="4" w:color="555555"/>
          <w:insideH w:val="single" w:sz="4" w:color="555555"/>
          <w:insideV w:val="single" w:sz="4" w:color="555555"/>
        </w:tblBorders>
      </w:tblPr>
      <w:tblGrid>
        <w:gridCol w:w="2438"/>
        <w:gridCol w:w="6917"/>
      </w:tblGrid>
      <w:tr>
        <w:trPr>
          <w:tblHeader/>
          <w:cantSplit/>
        </w:trPr>
        <w:tc>
          <w:tcPr>
            <w:tcW w:type="dxa" w:w="2438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  <w:lang w:val="ru-RU"/>
              </w:rPr>
              <w:t>Поле</w:t>
            </w:r>
          </w:p>
        </w:tc>
        <w:tc>
          <w:tcPr>
            <w:tcW w:type="dxa" w:w="6917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  <w:lang w:val="ru-RU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Идентификатор</w:t>
            </w:r>
          </w:p>
        </w:tc>
        <w:tc>
          <w:tcPr>
            <w:tcW w:type="dxa" w:w="6917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BUG-MODEL-04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Описание</w:t>
            </w:r>
          </w:p>
        </w:tc>
        <w:tc>
          <w:tcPr>
            <w:tcW w:type="dxa" w:w="6917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Возраст предмета равен dt текущего кадра вместо накопленного времени; короткие кадры не завершают полёт.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Расположение</w:t>
            </w:r>
          </w:p>
        </w:tc>
        <w:tc>
          <w:tcPr>
            <w:tcW w:type="dxa" w:w="6917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model.py, GameState.update, цикл self.projectiles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Категория / статус</w:t>
            </w:r>
          </w:p>
        </w:tc>
        <w:tc>
          <w:tcPr>
            <w:tcW w:type="dxa" w:w="6917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Major; Open → Fixed → Closed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Предусловия</w:t>
            </w:r>
          </w:p>
        </w:tc>
        <w:tc>
          <w:tcPr>
            <w:tcW w:type="dxa" w:w="6917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Новое GameState(seed=41); выполнен успешный throw().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Шаги</w:t>
            </w:r>
          </w:p>
        </w:tc>
        <w:tc>
          <w:tcPr>
            <w:tcW w:type="dxa" w:w="6917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Четырежды вызвать update(0.2). Проверить число попаданий и остаток летящих предметов.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Ожидание</w:t>
            </w:r>
          </w:p>
        </w:tc>
        <w:tc>
          <w:tcPr>
            <w:tcW w:type="dxa" w:w="6917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Вызовы возвращают 0, 0, 0, 1; hits=1; projectiles=[]; суммарное время 0,8 с.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Факт в дефектной копии</w:t>
            </w:r>
          </w:p>
        </w:tc>
        <w:tc>
          <w:tcPr>
            <w:tcW w:type="dxa" w:w="6917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Все вызовы возвращают 0; hits=0; предмет остаётся в полёте с age=0,2 с.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Причина и исправление</w:t>
            </w:r>
          </w:p>
        </w:tc>
        <w:tc>
          <w:tcPr>
            <w:tcW w:type="dxa" w:w="6917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Присваивание age = dt заменено на накопление age += dt.</w:t>
            </w:r>
          </w:p>
        </w:tc>
      </w:tr>
    </w:tbl>
    <w:p>
      <w:pPr>
        <w:pStyle w:val="ReportBody"/>
        <w:spacing w:before="0" w:after="40"/>
      </w:pPr>
      <w:r>
        <w:rPr>
          <w:rFonts w:ascii="Times New Roman" w:hAnsi="Times New Roman" w:eastAsia="Times New Roman" w:cs="Times New Roman"/>
          <w:b w:val="0"/>
          <w:color w:val="000000"/>
          <w:sz w:val="8"/>
          <w:lang w:val="ru-RU"/>
        </w:rPr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/>
        </w:rPr>
        <w:t>Ошибка внесена намеренно в изолированную копию. Рабочая версия игры сохранена. Контрольный запуск с одним update(0.8) не выявляет эту ошибку, поэтому в базовом наборе используется последовательность кадров.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/>
        </w:rPr>
        <w:t>До исправления: 1 провал из 20 тестов; после исправления — 20 успешных тестов, ошибок 0. Закрытие дефекта подтверждено повторным запуском исходного базового набора.</w:t>
      </w:r>
    </w:p>
    <w:p>
      <w:pPr>
        <w:pStyle w:val="ReportCode"/>
        <w:spacing w:line="21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8"/>
          <w:lang w:val="ru-RU"/>
        </w:rPr>
        <w:t>Дефект:      projectile.age = dt</w:t>
      </w:r>
    </w:p>
    <w:p>
      <w:pPr>
        <w:pStyle w:val="ReportCode"/>
        <w:spacing w:line="21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8"/>
          <w:lang w:val="ru-RU"/>
        </w:rPr>
        <w:t>Исправление: projectile.age += dt</w:t>
      </w:r>
    </w:p>
    <w:p>
      <w:pPr>
        <w:pStyle w:val="1"/>
        <w:pageBreakBefore/>
      </w:pPr>
      <w:bookmarkStart w:id="6" w:name="coverage"/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</w:rPr>
        <w:t>6 Покрытие строк и ветвей</w:t>
      </w:r>
      <w:bookmarkEnd w:id="6"/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Строки и ветви измеряются отдельно инструментом coverage.py с параметром --branch. Числитель — выполненные элементы, знаменатель — доступные исполняемые строки или исходы ветвления. Комбинированный процент coverage.py не подменяет ни один из этих показателей.</w:t>
      </w:r>
    </w:p>
    <w:p>
      <w:pPr>
        <w:pStyle w:val="ReportCaption"/>
        <w:keepNext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Таблица 7 — Покрытие всего model.py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555555"/>
          <w:left w:val="single" w:sz="4" w:color="555555"/>
          <w:bottom w:val="single" w:sz="4" w:color="555555"/>
          <w:right w:val="single" w:sz="4" w:color="555555"/>
          <w:insideH w:val="single" w:sz="4" w:color="555555"/>
          <w:insideV w:val="single" w:sz="4" w:color="555555"/>
        </w:tblBorders>
      </w:tblPr>
      <w:tblGrid>
        <w:gridCol w:w="3118"/>
        <w:gridCol w:w="3118"/>
        <w:gridCol w:w="3118"/>
      </w:tblGrid>
      <w:tr>
        <w:trPr>
          <w:tblHeader/>
          <w:cantSplit/>
        </w:trPr>
        <w:tc>
          <w:tcPr>
            <w:tcW w:type="dxa" w:w="3118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lang w:val="ru-RU"/>
              </w:rPr>
              <w:t>Набор</w:t>
            </w:r>
          </w:p>
        </w:tc>
        <w:tc>
          <w:tcPr>
            <w:tcW w:type="dxa" w:w="3118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lang w:val="ru-RU"/>
              </w:rPr>
              <w:t>Строки</w:t>
            </w:r>
          </w:p>
        </w:tc>
        <w:tc>
          <w:tcPr>
            <w:tcW w:type="dxa" w:w="3118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lang w:val="ru-RU"/>
              </w:rPr>
              <w:t>Ветви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Базовый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118/121 (97,52%)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18/22 (81,82%)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Улучшенный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121/121 (100,00%)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22/22 (100,00%)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Улучшенный + SDL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121/121 (100,00%)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22/22 (100,00%)</w:t>
            </w:r>
          </w:p>
        </w:tc>
      </w:tr>
    </w:tbl>
    <w:p>
      <w:pPr>
        <w:pStyle w:val="ReportBody"/>
        <w:spacing w:before="0" w:after="40"/>
      </w:pPr>
      <w:r>
        <w:rPr>
          <w:rFonts w:ascii="Times New Roman" w:hAnsi="Times New Roman" w:eastAsia="Times New Roman" w:cs="Times New Roman"/>
          <w:b w:val="0"/>
          <w:color w:val="000000"/>
          <w:sz w:val="8"/>
          <w:lang w:val="ru-RU"/>
        </w:rPr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Базовый набор не выполняет строки 102, 104 и 107: отказ при неверном или неизменившемся клубе и обмен сторон. Также пропущен отрицательный исход проверки индекса предмета. Улучшенный набор добавляет эти случаи: в model.py после него не остаётся непокрытых строк и ветвей.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При базовом покрытии строк 97,52% выжили восемь из двенадцати мутантов: множество строк выполнялось, но тесты не сравнивали точный порядок объектов, число частиц и длительность анимации. Это показывает различие выполнения кода и точности проверок.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Дополнительный SDL-запуск проверяет соединение модели с реальной игрой и сохраняет скриншоты. Он не увеличил уже полное покрытие model.py. Показатели графического game.py не заявляются показателями модульных тестов модели.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/>
        </w:rPr>
        <w:t>Границы исследования: фиксированная выборка сценариев, положительная штатная длительность полёта и поддерживаемые индексы объектов. Реальное аудиоустройство и оконное поведение macOS в безэкранном режиме не проверяются.</w:t>
      </w:r>
    </w:p>
    <w:p>
      <w:pPr>
        <w:pStyle w:val="1"/>
        <w:pageBreakBefore/>
      </w:pPr>
      <w:bookmarkStart w:id="7" w:name="mutation"/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</w:rPr>
        <w:t>7 Мутационный эксперимент</w:t>
      </w:r>
      <w:bookmarkEnd w:id="7"/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Скрипт run_experiments.py автоматически создаёт ограниченную выборку из двенадцати новых изменений Y01–Y12. Каждый мутант содержит одну замену в model.py. Проверяется единственность исходного фрагмента и корректность синтаксиса; затем вариант запускается отдельным процессом в новом временном каталоге.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Сначала исправная модель проходит базовый набор. Если мутант также проходит все тесты, он считается выжившим. Если pytest сообщает провал утверждения, мутант обнаружен. Ошибки сбора, ошибки запуска, пустой набор и тайм-аут не засчитываются как обнаружение.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После анализа выживших вариантов добавлены точные проверки времени и состояния. Та же выборка повторно запускается на улучшенном наборе. Все baseline-тесты сохраняются; рабочий код приложения не изменяется для подгонки под мутантов.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Mutation score = обнаруженные / валидные мутанты × 100%. До усиления: 4/12 = 33,33%. После: 12/12 = 100,00%. Все 24 запуска мутаций завершились без ошибок и тайм-аутов.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Учебный дефект BUG-MODEL-04 учитывается отдельно и не включён в двенадцать мутантов. Операторы: AOR — изменение арифметики; ROR — изменение сравнения; CRP — замена значения; CALL — замена операции с коллекцией в данной учебной классификации.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Это собственный прозрачный генератор, а не MutPy или универсальный перебор всех операторов программы. Он ограничен явными правилами; поэтому 100% означает обнаружение данной выборки, а не доказательство отсутствия дефектов во всём приложении.</w:t>
      </w:r>
    </w:p>
    <w:p>
      <w:pPr>
        <w:pStyle w:val="1"/>
        <w:pageBreakBefore/>
      </w:pPr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</w:rPr>
        <w:t>7.1 Полная выборка и результаты</w:t>
      </w:r>
    </w:p>
    <w:p>
      <w:pPr>
        <w:pStyle w:val="ReportCaption"/>
        <w:keepNext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Таблица 8 — Мутации модели Y01–Y12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555555"/>
          <w:left w:val="single" w:sz="4" w:color="555555"/>
          <w:bottom w:val="single" w:sz="4" w:color="555555"/>
          <w:right w:val="single" w:sz="4" w:color="555555"/>
          <w:insideH w:val="single" w:sz="4" w:color="555555"/>
          <w:insideV w:val="single" w:sz="4" w:color="555555"/>
        </w:tblBorders>
      </w:tblPr>
      <w:tblGrid>
        <w:gridCol w:w="680"/>
        <w:gridCol w:w="4989"/>
        <w:gridCol w:w="1843"/>
        <w:gridCol w:w="1843"/>
      </w:tblGrid>
      <w:tr>
        <w:trPr>
          <w:tblHeader/>
          <w:cantSplit/>
        </w:trPr>
        <w:tc>
          <w:tcPr>
            <w:tcW w:type="dxa" w:w="680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  <w:lang w:val="ru-RU"/>
              </w:rPr>
              <w:t>ID</w:t>
            </w:r>
          </w:p>
        </w:tc>
        <w:tc>
          <w:tcPr>
            <w:tcW w:type="dxa" w:w="4989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  <w:lang w:val="ru-RU"/>
              </w:rPr>
              <w:t>Изменение</w:t>
            </w:r>
          </w:p>
        </w:tc>
        <w:tc>
          <w:tcPr>
            <w:tcW w:type="dxa" w:w="1843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  <w:lang w:val="ru-RU"/>
              </w:rPr>
              <w:t>До</w:t>
            </w:r>
          </w:p>
        </w:tc>
        <w:tc>
          <w:tcPr>
            <w:tcW w:type="dxa" w:w="1843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  <w:lang w:val="ru-RU"/>
              </w:rPr>
              <w:t>После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Y01</w:t>
            </w:r>
          </w:p>
        </w:tc>
        <w:tc>
          <w:tcPr>
            <w:tcW w:type="dxa" w:w="498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Часы раунда заменяют накопление последним кадром</w:t>
            </w:r>
          </w:p>
        </w:tc>
        <w:tc>
          <w:tcPr>
            <w:tcW w:type="dxa" w:w="184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Обнаружен</w:t>
            </w:r>
          </w:p>
        </w:tc>
        <w:tc>
          <w:tcPr>
            <w:tcW w:type="dxa" w:w="184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Обнаружен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Y02</w:t>
            </w:r>
          </w:p>
        </w:tc>
        <w:tc>
          <w:tcPr>
            <w:tcW w:type="dxa" w:w="498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Снаряд летит вдвое быстрее</w:t>
            </w:r>
          </w:p>
        </w:tc>
        <w:tc>
          <w:tcPr>
            <w:tcW w:type="dxa" w:w="184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Обнаружен</w:t>
            </w:r>
          </w:p>
        </w:tc>
        <w:tc>
          <w:tcPr>
            <w:tcW w:type="dxa" w:w="184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Обнаружен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Y03</w:t>
            </w:r>
          </w:p>
        </w:tc>
        <w:tc>
          <w:tcPr>
            <w:tcW w:type="dxa" w:w="498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Попадание не происходит на границе полёта</w:t>
            </w:r>
          </w:p>
        </w:tc>
        <w:tc>
          <w:tcPr>
            <w:tcW w:type="dxa" w:w="184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Обнаружен</w:t>
            </w:r>
          </w:p>
        </w:tc>
        <w:tc>
          <w:tcPr>
            <w:tcW w:type="dxa" w:w="184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Обнаружен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Y04</w:t>
            </w:r>
          </w:p>
        </w:tc>
        <w:tc>
          <w:tcPr>
            <w:tcW w:type="dxa" w:w="498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Одно попадание засчитывается дважды</w:t>
            </w:r>
          </w:p>
        </w:tc>
        <w:tc>
          <w:tcPr>
            <w:tcW w:type="dxa" w:w="184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Обнаружен</w:t>
            </w:r>
          </w:p>
        </w:tc>
        <w:tc>
          <w:tcPr>
            <w:tcW w:type="dxa" w:w="184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Обнаружен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Y05</w:t>
            </w:r>
          </w:p>
        </w:tc>
        <w:tc>
          <w:tcPr>
            <w:tcW w:type="dxa" w:w="498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Меняется порядок ещё летящих предметов</w:t>
            </w:r>
          </w:p>
        </w:tc>
        <w:tc>
          <w:tcPr>
            <w:tcW w:type="dxa" w:w="184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Выжил</w:t>
            </w:r>
          </w:p>
        </w:tc>
        <w:tc>
          <w:tcPr>
            <w:tcW w:type="dxa" w:w="184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Обнаружен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Y06</w:t>
            </w:r>
          </w:p>
        </w:tc>
        <w:tc>
          <w:tcPr>
            <w:tcW w:type="dxa" w:w="498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Реакция персонажа короче заданной</w:t>
            </w:r>
          </w:p>
        </w:tc>
        <w:tc>
          <w:tcPr>
            <w:tcW w:type="dxa" w:w="184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Выжил</w:t>
            </w:r>
          </w:p>
        </w:tc>
        <w:tc>
          <w:tcPr>
            <w:tcW w:type="dxa" w:w="184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Обнаружен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Y07</w:t>
            </w:r>
          </w:p>
        </w:tc>
        <w:tc>
          <w:tcPr>
            <w:tcW w:type="dxa" w:w="498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Ответная реплика исчезает раньше</w:t>
            </w:r>
          </w:p>
        </w:tc>
        <w:tc>
          <w:tcPr>
            <w:tcW w:type="dxa" w:w="184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Выжил</w:t>
            </w:r>
          </w:p>
        </w:tc>
        <w:tc>
          <w:tcPr>
            <w:tcW w:type="dxa" w:w="184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Обнаружен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Y08</w:t>
            </w:r>
          </w:p>
        </w:tc>
        <w:tc>
          <w:tcPr>
            <w:tcW w:type="dxa" w:w="498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Поза броска исчезает раньше</w:t>
            </w:r>
          </w:p>
        </w:tc>
        <w:tc>
          <w:tcPr>
            <w:tcW w:type="dxa" w:w="184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Выжил</w:t>
            </w:r>
          </w:p>
        </w:tc>
        <w:tc>
          <w:tcPr>
            <w:tcW w:type="dxa" w:w="184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Обнаружен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Y09</w:t>
            </w:r>
          </w:p>
        </w:tc>
        <w:tc>
          <w:tcPr>
            <w:tcW w:type="dxa" w:w="498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Реплика бросающего исчезает раньше</w:t>
            </w:r>
          </w:p>
        </w:tc>
        <w:tc>
          <w:tcPr>
            <w:tcW w:type="dxa" w:w="184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Выжил</w:t>
            </w:r>
          </w:p>
        </w:tc>
        <w:tc>
          <w:tcPr>
            <w:tcW w:type="dxa" w:w="184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Обнаружен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Y10</w:t>
            </w:r>
          </w:p>
        </w:tc>
        <w:tc>
          <w:tcPr>
            <w:tcW w:type="dxa" w:w="498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Создаётся на одну частицу меньше</w:t>
            </w:r>
          </w:p>
        </w:tc>
        <w:tc>
          <w:tcPr>
            <w:tcW w:type="dxa" w:w="184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Выжил</w:t>
            </w:r>
          </w:p>
        </w:tc>
        <w:tc>
          <w:tcPr>
            <w:tcW w:type="dxa" w:w="184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Обнаружен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Y11</w:t>
            </w:r>
          </w:p>
        </w:tc>
        <w:tc>
          <w:tcPr>
            <w:tcW w:type="dxa" w:w="498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Частица движется против горизонтальной скорости</w:t>
            </w:r>
          </w:p>
        </w:tc>
        <w:tc>
          <w:tcPr>
            <w:tcW w:type="dxa" w:w="184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Выжил</w:t>
            </w:r>
          </w:p>
        </w:tc>
        <w:tc>
          <w:tcPr>
            <w:tcW w:type="dxa" w:w="184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Обнаружен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Y12</w:t>
            </w:r>
          </w:p>
        </w:tc>
        <w:tc>
          <w:tcPr>
            <w:tcW w:type="dxa" w:w="498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Частица движется против вертикальной скорости</w:t>
            </w:r>
          </w:p>
        </w:tc>
        <w:tc>
          <w:tcPr>
            <w:tcW w:type="dxa" w:w="184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Выжил</w:t>
            </w:r>
          </w:p>
        </w:tc>
        <w:tc>
          <w:tcPr>
            <w:tcW w:type="dxa" w:w="184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Обнаружен</w:t>
            </w:r>
          </w:p>
        </w:tc>
      </w:tr>
    </w:tbl>
    <w:p>
      <w:pPr>
        <w:pStyle w:val="ReportBody"/>
        <w:spacing w:before="0" w:after="40"/>
      </w:pPr>
      <w:r>
        <w:rPr>
          <w:rFonts w:ascii="Times New Roman" w:hAnsi="Times New Roman" w:eastAsia="Times New Roman" w:cs="Times New Roman"/>
          <w:b w:val="0"/>
          <w:color w:val="000000"/>
          <w:sz w:val="8"/>
          <w:lang w:val="ru-RU"/>
        </w:rPr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/>
        </w:rPr>
        <w:t>«До» — базовые 20 тестов; «После» — улучшенные 40 тестов. Для каждого варианта сохранены исходник, правило замены, результат, полный stdout и XML JUnit.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/>
        </w:rPr>
        <w:t>Y01–Y04 выявлены сразу: базовые тесты наблюдают накопление времени, границу завершения и счёт попаданий. Остальные изменения не нарушают эти крупные исходы, поэтому для их обнаружения потребовались дополнительные контракты.</w:t>
      </w:r>
    </w:p>
    <w:p>
      <w:pPr>
        <w:pStyle w:val="1"/>
        <w:pageBreakBefore/>
      </w:pPr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</w:rPr>
        <w:t>7.2 Анализ выживших вариантов</w:t>
      </w:r>
    </w:p>
    <w:p>
      <w:pPr>
        <w:pStyle w:val="ReportCaption"/>
        <w:keepNext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Таблица 9 — Пробелы и усиление утверждений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555555"/>
          <w:left w:val="single" w:sz="4" w:color="555555"/>
          <w:bottom w:val="single" w:sz="4" w:color="555555"/>
          <w:right w:val="single" w:sz="4" w:color="555555"/>
          <w:insideH w:val="single" w:sz="4" w:color="555555"/>
          <w:insideV w:val="single" w:sz="4" w:color="555555"/>
        </w:tblBorders>
      </w:tblPr>
      <w:tblGrid>
        <w:gridCol w:w="624"/>
        <w:gridCol w:w="3515"/>
        <w:gridCol w:w="5216"/>
      </w:tblGrid>
      <w:tr>
        <w:trPr>
          <w:tblHeader/>
          <w:cantSplit/>
        </w:trPr>
        <w:tc>
          <w:tcPr>
            <w:tcW w:type="dxa" w:w="624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lang w:val="ru-RU"/>
              </w:rPr>
              <w:t>ID</w:t>
            </w:r>
          </w:p>
        </w:tc>
        <w:tc>
          <w:tcPr>
            <w:tcW w:type="dxa" w:w="3515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lang w:val="ru-RU"/>
              </w:rPr>
              <w:t>Причина</w:t>
            </w:r>
          </w:p>
        </w:tc>
        <w:tc>
          <w:tcPr>
            <w:tcW w:type="dxa" w:w="5216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lang w:val="ru-RU"/>
              </w:rPr>
              <w:t>Новая проверка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lang w:val="ru-RU"/>
              </w:rPr>
              <w:t>Y05</w:t>
            </w:r>
          </w:p>
        </w:tc>
        <w:tc>
          <w:tcPr>
            <w:tcW w:type="dxa" w:w="351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lang w:val="ru-RU"/>
              </w:rPr>
              <w:t>Не сравнивался порядок одновременно летящих предметов.</w:t>
            </w:r>
          </w:p>
        </w:tc>
        <w:tc>
          <w:tcPr>
            <w:tcW w:type="dxa" w:w="521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lang w:val="ru-RU"/>
              </w:rPr>
              <w:t>test_unfinished_projectiles_keep_creation_order: сравнить список после короткого кадра.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lang w:val="ru-RU"/>
              </w:rPr>
              <w:t>Y06</w:t>
            </w:r>
          </w:p>
        </w:tc>
        <w:tc>
          <w:tcPr>
            <w:tcW w:type="dxa" w:w="351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lang w:val="ru-RU"/>
              </w:rPr>
              <w:t>Фиксировалось попадание, но не продолжительность реакции.</w:t>
            </w:r>
          </w:p>
        </w:tc>
        <w:tc>
          <w:tcPr>
            <w:tcW w:type="dxa" w:w="521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lang w:val="ru-RU"/>
              </w:rPr>
              <w:t>test_reaction_and_reply_use_their_own_lifetimes: 0,65 с и уменьшение после кадра.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lang w:val="ru-RU"/>
              </w:rPr>
              <w:t>Y07</w:t>
            </w:r>
          </w:p>
        </w:tc>
        <w:tc>
          <w:tcPr>
            <w:tcW w:type="dxa" w:w="351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lang w:val="ru-RU"/>
              </w:rPr>
              <w:t>Не проверялась длительность ответной реплики.</w:t>
            </w:r>
          </w:p>
        </w:tc>
        <w:tc>
          <w:tcPr>
            <w:tcW w:type="dxa" w:w="521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lang w:val="ru-RU"/>
              </w:rPr>
              <w:t>Тот же тест: 1,8 с и независимое уменьшение таймера.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lang w:val="ru-RU"/>
              </w:rPr>
              <w:t>Y08</w:t>
            </w:r>
          </w:p>
        </w:tc>
        <w:tc>
          <w:tcPr>
            <w:tcW w:type="dxa" w:w="351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lang w:val="ru-RU"/>
              </w:rPr>
              <w:t>Не измерялась поза бросающего болельщика.</w:t>
            </w:r>
          </w:p>
        </w:tc>
        <w:tc>
          <w:tcPr>
            <w:tcW w:type="dxa" w:w="521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lang w:val="ru-RU"/>
              </w:rPr>
              <w:t>test_throw_pose_and_bubble_have_independent_timers: 0,5 с и остаток 0,25 с.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lang w:val="ru-RU"/>
              </w:rPr>
              <w:t>Y09</w:t>
            </w:r>
          </w:p>
        </w:tc>
        <w:tc>
          <w:tcPr>
            <w:tcW w:type="dxa" w:w="351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lang w:val="ru-RU"/>
              </w:rPr>
              <w:t>Не измерялась реплика бросающего.</w:t>
            </w:r>
          </w:p>
        </w:tc>
        <w:tc>
          <w:tcPr>
            <w:tcW w:type="dxa" w:w="521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lang w:val="ru-RU"/>
              </w:rPr>
              <w:t>Тот же тест: 2,4 с и остаток 2,15 с.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lang w:val="ru-RU"/>
              </w:rPr>
              <w:t>Y10</w:t>
            </w:r>
          </w:p>
        </w:tc>
        <w:tc>
          <w:tcPr>
            <w:tcW w:type="dxa" w:w="351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lang w:val="ru-RU"/>
              </w:rPr>
              <w:t>Проверялось только наличие частиц.</w:t>
            </w:r>
          </w:p>
        </w:tc>
        <w:tc>
          <w:tcPr>
            <w:tcW w:type="dxa" w:w="521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lang w:val="ru-RU"/>
              </w:rPr>
              <w:t>test_simultaneous_impacts_create_fifteen_particles_each: ровно 15 на одно попадание.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lang w:val="ru-RU"/>
              </w:rPr>
              <w:t>Y11</w:t>
            </w:r>
          </w:p>
        </w:tc>
        <w:tc>
          <w:tcPr>
            <w:tcW w:type="dxa" w:w="351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lang w:val="ru-RU"/>
              </w:rPr>
              <w:t>Не проверялось перемещение частиц по горизонтали.</w:t>
            </w:r>
          </w:p>
        </w:tc>
        <w:tc>
          <w:tcPr>
            <w:tcW w:type="dxa" w:w="521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lang w:val="ru-RU"/>
              </w:rPr>
              <w:t>test_particle_moves_in_velocity_direction_before_gravity: обе скорости и точная координата x.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lang w:val="ru-RU"/>
              </w:rPr>
              <w:t>Y12</w:t>
            </w:r>
          </w:p>
        </w:tc>
        <w:tc>
          <w:tcPr>
            <w:tcW w:type="dxa" w:w="351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lang w:val="ru-RU"/>
              </w:rPr>
              <w:t>Не проверялось перемещение частиц по вертикали.</w:t>
            </w:r>
          </w:p>
        </w:tc>
        <w:tc>
          <w:tcPr>
            <w:tcW w:type="dxa" w:w="521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lang w:val="ru-RU"/>
              </w:rPr>
              <w:t>Тот же тест: обе скорости, точная координата y и ускорение.</w:t>
            </w:r>
          </w:p>
        </w:tc>
      </w:tr>
    </w:tbl>
    <w:p>
      <w:pPr>
        <w:pStyle w:val="ReportBody"/>
        <w:spacing w:before="0" w:after="40"/>
      </w:pPr>
      <w:r>
        <w:rPr>
          <w:rFonts w:ascii="Times New Roman" w:hAnsi="Times New Roman" w:eastAsia="Times New Roman" w:cs="Times New Roman"/>
          <w:b w:val="0"/>
          <w:color w:val="000000"/>
          <w:sz w:val="8"/>
          <w:lang w:val="ru-RU"/>
        </w:rPr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/>
        </w:rPr>
        <w:t>Все восемь вариантов после усиления дают реальные провалы утверждений. У них наблюдаемое отличие от контрактов исправной версии, поэтому исключать их как эквивалентные нет оснований.</w:t>
      </w:r>
    </w:p>
    <w:p>
      <w:pPr>
        <w:pStyle w:val="1"/>
        <w:pageBreakBefore/>
      </w:pPr>
      <w:bookmarkStart w:id="8" w:name="conclusion"/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</w:rPr>
        <w:t>8 Анализ и выводы</w:t>
      </w:r>
      <w:bookmarkEnd w:id="8"/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Для нового исследования модели описаны семь функций и свойств. Созданы 20 базовых и 40 улучшенных тестовых случаев. Исправная версия прошла оба набора без ошибок и пропусков.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Учебная ошибка накопления возраста обнаружена при четырёх последовательных кадрах. После восстановления операции += повторная проверка прошла успешно. Данный сценарий полезен тем, что одиночный большой шаг времени мог скрыть дефект.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На новой выборке из двенадцати мутантов эффективность выросла с 33,33% до 100,00%. Усилены проверки порядка объектов, независимых таймеров и физических параметров частиц. Все улучшения проверены реальными повторными запусками.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Покрытие модели выросло со 118/121 строк и 18/22 ветвей до 121/121 и 22/22. При этом исходное высокое покрытие строк не предотвращало выживание восьми мутантов. Следовательно, существенны утверждения о результате, а не только выполнение оператора.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Отчёт и архив позволяют другому участнику воспроизвести эксперимент и проверить исправление. Результаты не выдаются за независимую ручную работу другого студента. Готовый модуль является частью общего проекта, а данная серия имеет собственные сценарии и журналы.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Дальнейшая работа: длительные последовательности бросков и смены клубов, генерация разных наборов длительностей кадров, ограничения нагрузки на коллекции и ручная проверка интерфейса. Полное покрытие текущих строк и обнаружение конечной выборки мутаций не гарантируют отсутствие всех ошибок.</w:t>
      </w:r>
    </w:p>
    <w:p>
      <w:pPr>
        <w:pStyle w:val="1"/>
        <w:pageBreakBefore/>
      </w:pPr>
      <w:bookmarkStart w:id="9" w:name="sources"/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</w:rPr>
        <w:t>Список использованных источников</w:t>
      </w:r>
      <w:bookmarkEnd w:id="9"/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/>
        </w:rPr>
        <w:t>1. Практическая работа № 2. Модульное и мутационное тестирование программного продукта. Предоставленные методические указания, разделы 2.3–2.4.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/>
        </w:rPr>
        <w:t>2. ГОСТ 19.401-78. Единая система программной документации. Текст программы. Требования к содержанию и оформлению.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/>
        </w:rPr>
        <w:t>3. ГОСТ 34.602-2020. Информационная технология. Комплекс стандартов на автоматизированные системы. Техническое задание на создание автоматизированной системы.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/>
        </w:rPr>
        <w:t>4. pytest documentation. https://docs.pytest.org/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/>
        </w:rPr>
        <w:t>5. coverage.py documentation. https://coverage.readthedocs.io/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/>
        </w:rPr>
        <w:t>6. pygame-ce documentation. https://pyga.me/docs/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/>
        </w:rPr>
        <w:t>7. Python documentation. math, random, dataclasses. https://docs.python.org/3/library/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/>
        </w:rPr>
        <w:t>8. Исходный проект «Дерби у стадиона». https://github.com/akimdubeyko-dotcom/calculator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Дата обращения к электронным ресурсам: 09.10.2026.</w:t>
      </w:r>
    </w:p>
    <w:p>
      <w:pPr>
        <w:pStyle w:val="1"/>
        <w:pageBreakBefore/>
      </w:pPr>
      <w:bookmarkStart w:id="10" w:name="sourcecode"/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</w:rPr>
        <w:t>Приложение А. Исходный код модели</w:t>
      </w:r>
      <w:bookmarkEnd w:id="10"/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Ниже приведён полный исправный model.py. Копия и SHA-256 сохранены в архиве, чтобы связать эксперимент с точной версией программы.</w:t>
      </w:r>
    </w:p>
    <w:p>
      <w:pPr>
        <w:pStyle w:val="ReportCode"/>
        <w:spacing w:line="18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5"/>
          <w:lang w:val="ru-RU"/>
        </w:rPr>
        <w:t>"""Deterministic game simulation, independent of the display and sound system."""</w:t>
      </w:r>
    </w:p>
    <w:p>
      <w:pPr>
        <w:pStyle w:val="ReportCode"/>
        <w:spacing w:line="18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5"/>
          <w:lang w:val="ru-RU"/>
        </w:rPr>
        <w:t xml:space="preserve"> </w:t>
      </w:r>
    </w:p>
    <w:p>
      <w:pPr>
        <w:pStyle w:val="ReportCode"/>
        <w:spacing w:line="18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5"/>
          <w:lang w:val="ru-RU"/>
        </w:rPr>
        <w:t>from dataclasses import dataclass</w:t>
      </w:r>
    </w:p>
    <w:p>
      <w:pPr>
        <w:pStyle w:val="ReportCode"/>
        <w:spacing w:line="18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5"/>
          <w:lang w:val="ru-RU"/>
        </w:rPr>
        <w:t>import math</w:t>
      </w:r>
    </w:p>
    <w:p>
      <w:pPr>
        <w:pStyle w:val="ReportCode"/>
        <w:spacing w:line="18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5"/>
          <w:lang w:val="ru-RU"/>
        </w:rPr>
        <w:t>import random</w:t>
      </w:r>
    </w:p>
    <w:p>
      <w:pPr>
        <w:pStyle w:val="ReportCode"/>
        <w:spacing w:line="18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5"/>
          <w:lang w:val="ru-RU"/>
        </w:rPr>
        <w:t xml:space="preserve"> </w:t>
      </w:r>
    </w:p>
    <w:p>
      <w:pPr>
        <w:pStyle w:val="ReportCode"/>
        <w:spacing w:line="18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5"/>
          <w:lang w:val="ru-RU"/>
        </w:rPr>
        <w:t xml:space="preserve"> </w:t>
      </w:r>
    </w:p>
    <w:p>
      <w:pPr>
        <w:pStyle w:val="ReportCode"/>
        <w:spacing w:line="18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5"/>
          <w:lang w:val="ru-RU"/>
        </w:rPr>
        <w:t>FANS = ((290, 512), (409, 455), (787, 455), (923, 514), (831, 600), (364, 601))</w:t>
      </w:r>
    </w:p>
    <w:p>
      <w:pPr>
        <w:pStyle w:val="ReportCode"/>
        <w:spacing w:line="18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5"/>
          <w:lang w:val="ru-RU"/>
        </w:rPr>
        <w:t>TARGET = (600, 501)</w:t>
      </w:r>
    </w:p>
    <w:p>
      <w:pPr>
        <w:pStyle w:val="ReportCode"/>
        <w:spacing w:line="18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5"/>
          <w:lang w:val="ru-RU"/>
        </w:rPr>
        <w:t>ITEMS = ("Бумажный мяч", "Стаканчик", "Губка")</w:t>
      </w:r>
    </w:p>
    <w:p>
      <w:pPr>
        <w:pStyle w:val="ReportCode"/>
        <w:spacing w:line="18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5"/>
          <w:lang w:val="ru-RU"/>
        </w:rPr>
        <w:t>@dataclass(frozen=True)</w:t>
      </w:r>
    </w:p>
    <w:p>
      <w:pPr>
        <w:pStyle w:val="ReportCode"/>
        <w:spacing w:line="18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5"/>
          <w:lang w:val="ru-RU"/>
        </w:rPr>
        <w:t>class Club:</w:t>
      </w:r>
    </w:p>
    <w:p>
      <w:pPr>
        <w:pStyle w:val="ReportCode"/>
        <w:spacing w:line="18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5"/>
          <w:lang w:val="ru-RU"/>
        </w:rPr>
        <w:t xml:space="preserve">    name: str</w:t>
      </w:r>
    </w:p>
    <w:p>
      <w:pPr>
        <w:pStyle w:val="ReportCode"/>
        <w:spacing w:line="18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5"/>
          <w:lang w:val="ru-RU"/>
        </w:rPr>
        <w:t xml:space="preserve">    badge: str</w:t>
      </w:r>
    </w:p>
    <w:p>
      <w:pPr>
        <w:pStyle w:val="ReportCode"/>
        <w:spacing w:line="18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5"/>
          <w:lang w:val="ru-RU"/>
        </w:rPr>
        <w:t xml:space="preserve">    primary: tuple[int, int, int]</w:t>
      </w:r>
    </w:p>
    <w:p>
      <w:pPr>
        <w:pStyle w:val="ReportCode"/>
        <w:spacing w:line="18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5"/>
          <w:lang w:val="ru-RU"/>
        </w:rPr>
        <w:t xml:space="preserve">    secondary: tuple[int, int, int]</w:t>
      </w:r>
    </w:p>
    <w:p>
      <w:pPr>
        <w:pStyle w:val="ReportCode"/>
        <w:spacing w:line="18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5"/>
          <w:lang w:val="ru-RU"/>
        </w:rPr>
        <w:t xml:space="preserve"> </w:t>
      </w:r>
    </w:p>
    <w:p>
      <w:pPr>
        <w:pStyle w:val="ReportCode"/>
        <w:spacing w:line="18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5"/>
          <w:lang w:val="ru-RU"/>
        </w:rPr>
        <w:t xml:space="preserve"> </w:t>
      </w:r>
    </w:p>
    <w:p>
      <w:pPr>
        <w:pStyle w:val="ReportCode"/>
        <w:spacing w:line="18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5"/>
          <w:lang w:val="ru-RU"/>
        </w:rPr>
        <w:t>CLUBS = (</w:t>
      </w:r>
    </w:p>
    <w:p>
      <w:pPr>
        <w:pStyle w:val="ReportCode"/>
        <w:spacing w:line="18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5"/>
          <w:lang w:val="ru-RU"/>
        </w:rPr>
        <w:t xml:space="preserve">    Club("Барселона", "FCB", (54, 90, 153), (167, 52, 83)),</w:t>
      </w:r>
    </w:p>
    <w:p>
      <w:pPr>
        <w:pStyle w:val="ReportCode"/>
        <w:spacing w:line="18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5"/>
          <w:lang w:val="ru-RU"/>
        </w:rPr>
        <w:t xml:space="preserve">    Club("Реал Мадрид", "RM", (250, 250, 244), (168, 151, 205)),</w:t>
      </w:r>
    </w:p>
    <w:p>
      <w:pPr>
        <w:pStyle w:val="ReportCode"/>
        <w:spacing w:line="18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5"/>
          <w:lang w:val="ru-RU"/>
        </w:rPr>
        <w:t xml:space="preserve">    Club("Атлетико Мадрид", "ATM", (225, 58, 65), (250, 250, 244)),</w:t>
      </w:r>
    </w:p>
    <w:p>
      <w:pPr>
        <w:pStyle w:val="ReportCode"/>
        <w:spacing w:line="18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5"/>
          <w:lang w:val="ru-RU"/>
        </w:rPr>
        <w:t xml:space="preserve">    Club("Севилья", "SEV", (250, 250, 244), (206, 45, 58)),</w:t>
      </w:r>
    </w:p>
    <w:p>
      <w:pPr>
        <w:pStyle w:val="ReportCode"/>
        <w:spacing w:line="18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5"/>
          <w:lang w:val="ru-RU"/>
        </w:rPr>
        <w:t xml:space="preserve">    Club("Реал Бетис", "BET", (36, 151, 91), (250, 250, 244)),</w:t>
      </w:r>
    </w:p>
    <w:p>
      <w:pPr>
        <w:pStyle w:val="ReportCode"/>
        <w:spacing w:line="18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5"/>
          <w:lang w:val="ru-RU"/>
        </w:rPr>
        <w:t xml:space="preserve">    Club("Валенсия", "VAL", (250, 250, 244), (235, 130, 47)),</w:t>
      </w:r>
    </w:p>
    <w:p>
      <w:pPr>
        <w:pStyle w:val="ReportCode"/>
        <w:spacing w:line="18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5"/>
          <w:lang w:val="ru-RU"/>
        </w:rPr>
        <w:t xml:space="preserve">    Club("Вильярреал", "VIL", (246, 216, 62), (62, 92, 158)),</w:t>
      </w:r>
    </w:p>
    <w:p>
      <w:pPr>
        <w:pStyle w:val="ReportCode"/>
        <w:spacing w:line="18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5"/>
          <w:lang w:val="ru-RU"/>
        </w:rPr>
        <w:t xml:space="preserve">    Club("Атлетик Бильбао", "ATH", (212, 52, 59), (250, 250, 244)),</w:t>
      </w:r>
    </w:p>
    <w:p>
      <w:pPr>
        <w:pStyle w:val="ReportCode"/>
        <w:spacing w:line="18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5"/>
          <w:lang w:val="ru-RU"/>
        </w:rPr>
        <w:t xml:space="preserve">    Club("Реал Сосьедад", "RSO", (54, 111, 186), (250, 250, 244)),</w:t>
      </w:r>
    </w:p>
    <w:p>
      <w:pPr>
        <w:pStyle w:val="ReportCode"/>
        <w:spacing w:line="18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5"/>
          <w:lang w:val="ru-RU"/>
        </w:rPr>
        <w:t xml:space="preserve">    Club("Жирона", "GIR", (218, 53, 65), (250, 250, 244)),</w:t>
      </w:r>
    </w:p>
    <w:p>
      <w:pPr>
        <w:pStyle w:val="ReportCode"/>
        <w:spacing w:line="18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5"/>
          <w:lang w:val="ru-RU"/>
        </w:rPr>
        <w:t>)</w:t>
      </w:r>
    </w:p>
    <w:p>
      <w:pPr>
        <w:pStyle w:val="ReportCode"/>
        <w:spacing w:line="18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5"/>
          <w:lang w:val="ru-RU"/>
        </w:rPr>
        <w:t>TAUNTS = (</w:t>
      </w:r>
    </w:p>
    <w:p>
      <w:pPr>
        <w:pStyle w:val="ReportCode"/>
        <w:spacing w:line="18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5"/>
          <w:lang w:val="ru-RU"/>
        </w:rPr>
        <w:t xml:space="preserve">    "Эй, лови стакан!",</w:t>
      </w:r>
    </w:p>
    <w:p>
      <w:pPr>
        <w:pStyle w:val="ReportCode"/>
        <w:spacing w:line="18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5"/>
          <w:lang w:val="ru-RU"/>
        </w:rPr>
        <w:t xml:space="preserve">    "{target}, где твоя защита?",</w:t>
      </w:r>
    </w:p>
    <w:p>
      <w:pPr>
        <w:pStyle w:val="ReportCode"/>
        <w:spacing w:line="18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5"/>
          <w:lang w:val="ru-RU"/>
        </w:rPr>
        <w:t xml:space="preserve">    "Эй, растяпа, лови!",</w:t>
      </w:r>
    </w:p>
    <w:p>
      <w:pPr>
        <w:pStyle w:val="ReportCode"/>
        <w:spacing w:line="18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5"/>
          <w:lang w:val="ru-RU"/>
        </w:rPr>
        <w:t xml:space="preserve">    "{throwers} передаёт привет!",</w:t>
      </w:r>
    </w:p>
    <w:p>
      <w:pPr>
        <w:pStyle w:val="ReportCode"/>
        <w:spacing w:line="18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5"/>
          <w:lang w:val="ru-RU"/>
        </w:rPr>
        <w:t xml:space="preserve">    "Шарф крутой. Счёт — не очень!",</w:t>
      </w:r>
    </w:p>
    <w:p>
      <w:pPr>
        <w:pStyle w:val="ReportCode"/>
        <w:spacing w:line="18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5"/>
          <w:lang w:val="ru-RU"/>
        </w:rPr>
        <w:t xml:space="preserve">    "До встречи на поле!",</w:t>
      </w:r>
    </w:p>
    <w:p>
      <w:pPr>
        <w:pStyle w:val="ReportCode"/>
        <w:spacing w:line="18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5"/>
          <w:lang w:val="ru-RU"/>
        </w:rPr>
        <w:t>)</w:t>
      </w:r>
    </w:p>
    <w:p>
      <w:pPr>
        <w:pStyle w:val="ReportCode"/>
        <w:spacing w:line="18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5"/>
          <w:lang w:val="ru-RU"/>
        </w:rPr>
        <w:t>REPLIES = ("Наши ещё покажут!", "Судья! Это фол!", "Я вообще-то на матч!", "Ещё увидимся на поле!")</w:t>
      </w:r>
    </w:p>
    <w:p>
      <w:pPr>
        <w:pStyle w:val="ReportCode"/>
        <w:spacing w:line="18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5"/>
          <w:lang w:val="ru-RU"/>
        </w:rPr>
        <w:t xml:space="preserve"> </w:t>
      </w:r>
    </w:p>
    <w:p>
      <w:pPr>
        <w:pStyle w:val="ReportCode"/>
        <w:spacing w:line="18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5"/>
          <w:lang w:val="ru-RU"/>
        </w:rPr>
        <w:t xml:space="preserve"> </w:t>
      </w:r>
    </w:p>
    <w:p>
      <w:pPr>
        <w:pStyle w:val="ReportCode"/>
        <w:spacing w:line="18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5"/>
          <w:lang w:val="ru-RU"/>
        </w:rPr>
        <w:t>@dataclass</w:t>
      </w:r>
    </w:p>
    <w:p>
      <w:pPr>
        <w:pStyle w:val="ReportCode"/>
        <w:spacing w:line="18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5"/>
          <w:lang w:val="ru-RU"/>
        </w:rPr>
        <w:t>class Projectile:</w:t>
      </w:r>
    </w:p>
    <w:p>
      <w:pPr>
        <w:pStyle w:val="ReportCode"/>
        <w:spacing w:line="18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5"/>
          <w:lang w:val="ru-RU"/>
        </w:rPr>
        <w:t xml:space="preserve">    start: tuple[float, float]</w:t>
      </w:r>
    </w:p>
    <w:p>
      <w:pPr>
        <w:pStyle w:val="ReportCode"/>
        <w:spacing w:line="18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5"/>
          <w:lang w:val="ru-RU"/>
        </w:rPr>
        <w:t xml:space="preserve">    end: tuple[float, float]</w:t>
      </w:r>
    </w:p>
    <w:p>
      <w:pPr>
        <w:pStyle w:val="ReportCode"/>
        <w:spacing w:line="18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5"/>
          <w:lang w:val="ru-RU"/>
        </w:rPr>
        <w:t xml:space="preserve">    kind: int</w:t>
      </w:r>
    </w:p>
    <w:p>
      <w:pPr>
        <w:pStyle w:val="ReportCode"/>
        <w:spacing w:line="18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5"/>
          <w:lang w:val="ru-RU"/>
        </w:rPr>
        <w:t xml:space="preserve">    duration: float = 0.8</w:t>
      </w:r>
    </w:p>
    <w:p>
      <w:pPr>
        <w:pStyle w:val="ReportCode"/>
        <w:spacing w:line="18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5"/>
          <w:lang w:val="ru-RU"/>
        </w:rPr>
        <w:t xml:space="preserve">    age: float = 0.0</w:t>
      </w:r>
    </w:p>
    <w:p>
      <w:pPr>
        <w:pStyle w:val="ReportCode"/>
        <w:spacing w:line="18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5"/>
          <w:lang w:val="ru-RU"/>
        </w:rPr>
        <w:t xml:space="preserve"> </w:t>
      </w:r>
    </w:p>
    <w:p>
      <w:pPr>
        <w:pStyle w:val="ReportCode"/>
        <w:spacing w:line="18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5"/>
          <w:lang w:val="ru-RU"/>
        </w:rPr>
        <w:t xml:space="preserve">    @property</w:t>
      </w:r>
    </w:p>
    <w:p>
      <w:pPr>
        <w:pStyle w:val="ReportCode"/>
        <w:spacing w:line="18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5"/>
          <w:lang w:val="ru-RU"/>
        </w:rPr>
        <w:t xml:space="preserve">    def progress(self):</w:t>
      </w:r>
    </w:p>
    <w:p>
      <w:pPr>
        <w:pStyle w:val="ReportCode"/>
        <w:spacing w:line="18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5"/>
          <w:lang w:val="ru-RU"/>
        </w:rPr>
        <w:t xml:space="preserve">        return min(1.0, max(0.0, self.age / self.duration))</w:t>
      </w:r>
    </w:p>
    <w:p>
      <w:pPr>
        <w:pStyle w:val="ReportCode"/>
        <w:spacing w:line="18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5"/>
          <w:lang w:val="ru-RU"/>
        </w:rPr>
        <w:t xml:space="preserve"> </w:t>
      </w:r>
    </w:p>
    <w:p>
      <w:pPr>
        <w:pStyle w:val="ReportCode"/>
        <w:spacing w:line="18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5"/>
          <w:lang w:val="ru-RU"/>
        </w:rPr>
        <w:t xml:space="preserve">    @property</w:t>
      </w:r>
    </w:p>
    <w:p>
      <w:pPr>
        <w:pStyle w:val="ReportCode"/>
        <w:spacing w:line="18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5"/>
          <w:lang w:val="ru-RU"/>
        </w:rPr>
        <w:t xml:space="preserve">    def position(self):</w:t>
      </w:r>
    </w:p>
    <w:p>
      <w:pPr>
        <w:pStyle w:val="ReportCode"/>
        <w:spacing w:line="18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5"/>
          <w:lang w:val="ru-RU"/>
        </w:rPr>
        <w:t xml:space="preserve">        t = self.progress</w:t>
      </w:r>
    </w:p>
    <w:p>
      <w:pPr>
        <w:pStyle w:val="ReportCode"/>
        <w:spacing w:line="18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5"/>
          <w:lang w:val="ru-RU"/>
        </w:rPr>
        <w:t xml:space="preserve">        return (</w:t>
      </w:r>
    </w:p>
    <w:p>
      <w:pPr>
        <w:pStyle w:val="ReportCode"/>
        <w:spacing w:line="18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5"/>
          <w:lang w:val="ru-RU"/>
        </w:rPr>
        <w:t xml:space="preserve">            self.start[0] + (self.end[0] - self.start[0]) * t,</w:t>
      </w:r>
    </w:p>
    <w:p>
      <w:pPr>
        <w:pStyle w:val="ReportCode"/>
        <w:spacing w:line="18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5"/>
          <w:lang w:val="ru-RU"/>
        </w:rPr>
        <w:t xml:space="preserve">            self.start[1] + (self.end[1] - self.start[1]) * t - 145 * 4 * t * (1 - t),</w:t>
      </w:r>
    </w:p>
    <w:p>
      <w:pPr>
        <w:pStyle w:val="ReportCode"/>
        <w:spacing w:line="18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5"/>
          <w:lang w:val="ru-RU"/>
        </w:rPr>
        <w:t xml:space="preserve">        )</w:t>
      </w:r>
    </w:p>
    <w:p>
      <w:pPr>
        <w:pStyle w:val="ReportCode"/>
        <w:spacing w:line="18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5"/>
          <w:lang w:val="ru-RU"/>
        </w:rPr>
        <w:t xml:space="preserve"> </w:t>
      </w:r>
    </w:p>
    <w:p>
      <w:pPr>
        <w:pStyle w:val="ReportCode"/>
        <w:spacing w:line="18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5"/>
          <w:lang w:val="ru-RU"/>
        </w:rPr>
        <w:t xml:space="preserve"> </w:t>
      </w:r>
    </w:p>
    <w:p>
      <w:pPr>
        <w:pStyle w:val="ReportCode"/>
        <w:spacing w:line="18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5"/>
          <w:lang w:val="ru-RU"/>
        </w:rPr>
        <w:t>@dataclass</w:t>
      </w:r>
    </w:p>
    <w:p>
      <w:pPr>
        <w:pStyle w:val="ReportCode"/>
        <w:spacing w:line="18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5"/>
          <w:lang w:val="ru-RU"/>
        </w:rPr>
        <w:t>class Particle:</w:t>
      </w:r>
    </w:p>
    <w:p>
      <w:pPr>
        <w:pStyle w:val="ReportCode"/>
        <w:spacing w:line="18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5"/>
          <w:lang w:val="ru-RU"/>
        </w:rPr>
        <w:t xml:space="preserve">    x: float</w:t>
      </w:r>
    </w:p>
    <w:p>
      <w:pPr>
        <w:pStyle w:val="ReportCode"/>
        <w:spacing w:line="18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5"/>
          <w:lang w:val="ru-RU"/>
        </w:rPr>
        <w:t xml:space="preserve">    y: float</w:t>
      </w:r>
    </w:p>
    <w:p>
      <w:pPr>
        <w:pStyle w:val="ReportCode"/>
        <w:spacing w:line="18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5"/>
          <w:lang w:val="ru-RU"/>
        </w:rPr>
        <w:t xml:space="preserve">    vx: float</w:t>
      </w:r>
    </w:p>
    <w:p>
      <w:pPr>
        <w:pStyle w:val="ReportCode"/>
        <w:spacing w:line="18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5"/>
          <w:lang w:val="ru-RU"/>
        </w:rPr>
        <w:t xml:space="preserve">    vy: float</w:t>
      </w:r>
    </w:p>
    <w:p>
      <w:pPr>
        <w:pStyle w:val="ReportCode"/>
        <w:spacing w:line="18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5"/>
          <w:lang w:val="ru-RU"/>
        </w:rPr>
        <w:t xml:space="preserve">    life: float</w:t>
      </w:r>
    </w:p>
    <w:p>
      <w:pPr>
        <w:pStyle w:val="ReportCode"/>
        <w:spacing w:line="18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5"/>
          <w:lang w:val="ru-RU"/>
        </w:rPr>
        <w:t xml:space="preserve">    color: tuple[int, int, int]</w:t>
      </w:r>
    </w:p>
    <w:p>
      <w:pPr>
        <w:pStyle w:val="1"/>
        <w:pageBreakBefore/>
      </w:pPr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</w:rPr>
        <w:t>Приложение А — состояние, выбор и бросок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>class GameState: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cooldown_seconds = 0.25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def __init__(self, seed=None):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    self.rng = random.Random(seed)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    self.throwers = 0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    self.target = 1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    self.reset()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def reset(self):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    self.time = 0.0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    self.selected = 0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    self.throws = 0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    self.hits = 0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    self.cooldown = 0.0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    self.reaction = 0.0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    self.projectiles = []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    self.particles = []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    self.poses = [0.0] * len(FANS)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    self.speaker = 0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    self.bubble = ""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    self.bubble_time = 0.0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    self.reply = ""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    self.reply_time = 0.0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    self.last_kind = 0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def choose_club(self, role, index):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    """Change a side, swapping opponents if necessary, and start a fresh round."""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    if role not in ("throwers", "target") or index not in range(len(CLUBS)):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        return False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    if getattr(self, role) == index: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        return False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    other = "target" if role == "throwers" else "throwers"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    if getattr(self, other) == index: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        setattr(self, other, getattr(self, role))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    setattr(self, role, index)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    self.reset()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    return True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def select(self, kind):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    if kind in range(len(ITEMS)):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        self.selected = kind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def throw(self):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    """Return whether a new throw was accepted (rapid presses have a cooldown)."""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    if self.cooldown &gt; 1e-9: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        return False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    self.speaker = self.throws % len(FANS)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    x, y = FANS[self.speaker]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    direction = 1 if x &lt; TARGET[0] else -1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    self.projectiles.append(Projectile(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        (x + direction * 29, y - 88),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        (TARGET[0] + self.rng.uniform(-15, 15), TARGET[1] + self.rng.uniform(-10, 10)),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        self.selected,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    ))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    self.poses[self.speaker] = 0.5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    self.bubble = TAUNTS[0] if self.selected == 1 else self.rng.choice(TAUNTS[1:])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    self.bubble = self.bubble.format(target=CLUBS[self.target].name, throwers=CLUBS[self.throwers].name)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    self.bubble_time = 2.4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    self.throws += 1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    self.cooldown = self.cooldown_seconds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    return True</w:t>
      </w:r>
    </w:p>
    <w:p>
      <w:pPr>
        <w:pStyle w:val="1"/>
        <w:pageBreakBefore/>
      </w:pPr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</w:rPr>
        <w:t>Приложение А — обновление симуляции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def update(self, dt):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"""Advance elapsed seconds and return the number of new impacts."""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if not math.isfinite(dt) or dt &lt; 0: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raise ValueError("dt must be a finite, nonnegative number")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self.time += dt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for name in ("cooldown", "reaction", "bubble_time", "reply_time"):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setattr(self, name, max(0.0, getattr(self, name) - dt))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self.poses = [max(0.0, pose - dt) for pose in self.poses]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for particle in self.particles: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particle.life -= dt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particle.x += particle.vx * dt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particle.y += particle.vy * dt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particle.vy += 460 * dt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self.particles = [p for p in self.particles if p.life &gt; 0]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impacts = 0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pending = []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for projectile in self.projectiles: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projectile.age += dt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if projectile.progress &lt; 1: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    pending.append(projectile)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    continue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impacts += 1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self.hits += 1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self.reaction = 0.65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self.last_kind = projectile.kind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self.reply = self.rng.choice(REPLIES)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self.reply_time = 1.8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palette = (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    ((248, 245, 223), (211, 218, 227)),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    ((92, 184, 229), (164, 220, 243)),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    ((246, 196, 81), (131, 202, 183)),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)[projectile.kind]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for _ in range(15):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    angle = self.rng.uniform(-math.pi, 0)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    speed = self.rng.uniform(65, 240)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    self.particles.append(Particle(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        *projectile.end, math.cos(angle) * speed, math.sin(angle) * speed,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        self.rng.uniform(0.3, 0.7), self.rng.choice(palette),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    ))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self.projectiles = pending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return impacts</w:t>
      </w:r>
    </w:p>
    <w:p>
      <w:pPr>
        <w:pStyle w:val="ReportBody"/>
        <w:spacing w:before="240" w:after="120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SHA-256 исправного model.py: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>a6db5acdbaf2553b53b5d5035776abed44c77725c63a9f4eed6ca2d4d1c816c4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Зависимый game.py включён в src/ для контрольного запуска настоящего интерфейса. Полные исходники тестов находятся в tests/.</w:t>
      </w:r>
    </w:p>
    <w:p>
      <w:pPr>
        <w:pStyle w:val="1"/>
        <w:pageBreakBefore/>
      </w:pPr>
      <w:bookmarkStart w:id="11" w:name="logs"/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</w:rPr>
        <w:t>Приложение Б. Тесты и журналы</w:t>
      </w:r>
      <w:bookmarkEnd w:id="11"/>
    </w:p>
    <w:p>
      <w:pPr>
        <w:pStyle w:val="ReportBody"/>
        <w:spacing w:before="120" w:after="120"/>
      </w:pPr>
      <w:r>
        <w:rPr>
          <w:rFonts w:ascii="Times New Roman" w:hAnsi="Times New Roman" w:eastAsia="Times New Roman" w:cs="Times New Roman"/>
          <w:b/>
          <w:color w:val="000000"/>
          <w:sz w:val="22"/>
          <w:lang w:val="ru-RU"/>
        </w:rPr>
        <w:t>tests/baseline/test_lifecycle.py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>def test_flight_finishes_after_four_short_frames():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state = GameState(seed=41)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assert state.throw()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assert state.update(0.2) == 0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assert state.update(0.2) == 0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assert state.update(0.2) == 0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assert state.hits == 0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assert state.update(0.2) == 1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assert state.hits == 1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assert state.projectiles == []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assert state.particles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assert state.update(0) == 0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assert state.hits == 1</w:t>
      </w:r>
    </w:p>
    <w:p>
      <w:pPr>
        <w:pStyle w:val="ReportBody"/>
        <w:spacing w:before="120" w:after="120"/>
      </w:pPr>
      <w:r>
        <w:rPr>
          <w:rFonts w:ascii="Times New Roman" w:hAnsi="Times New Roman" w:eastAsia="Times New Roman" w:cs="Times New Roman"/>
          <w:b/>
          <w:color w:val="000000"/>
          <w:sz w:val="22"/>
          <w:lang w:val="ru-RU"/>
        </w:rPr>
        <w:t>tests/improved/test_temporal_contracts.py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>def test_unfinished_projectiles_keep_creation_order():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state = GameState(seed=41)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first = Projectile((10, 200), (300, 400), 0)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second = Projectile((30, 200), (300, 400), 1)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third = Projectile((50, 200), (300, 400), 2)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state.projectiles = [first, second, third]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state.update(0.125)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assert state.projectiles == [first, second, third]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assert [p.age for p in state.projectiles] == [0.125] * 3</w:t>
      </w:r>
    </w:p>
    <w:p>
      <w:pPr>
        <w:pStyle w:val="ReportBody"/>
        <w:spacing w:before="120" w:after="120"/>
      </w:pPr>
      <w:r>
        <w:rPr>
          <w:rFonts w:ascii="Times New Roman" w:hAnsi="Times New Roman" w:eastAsia="Times New Roman" w:cs="Times New Roman"/>
          <w:b/>
          <w:color w:val="000000"/>
          <w:sz w:val="22"/>
          <w:lang w:val="ru-RU"/>
        </w:rPr>
        <w:t>tests/improved/test_temporal_contracts.py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>@pytest.mark.parametrize('vx,vy', [(80, -120), (-80, 120), (0, 0)])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>def test_particle_moves_in_velocity_direction_before_gravity(vx, vy):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state = GameState(seed=41)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state.particles = [Particle(200, 300, vx, vy, 2, (1, 2, 3))]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state.update(0.25)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particle = state.particles[0]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assert (particle.x, particle.y) == pytest.approx((200 + vx / 4, 300 + vy / 4))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assert particle.vy == pytest.approx(vy + 115)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assert particle.life == pytest.approx(1.75)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Показаны ключевые примеры. Остальные случаи, включая все параметризации и импорты, входят в полные файлы архива.</w:t>
      </w:r>
    </w:p>
    <w:p>
      <w:pPr>
        <w:pStyle w:val="1"/>
        <w:pageBreakBefore/>
      </w:pPr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</w:rPr>
        <w:t>Приложение Б — фактические журналы</w:t>
      </w:r>
    </w:p>
    <w:p>
      <w:pPr>
        <w:pStyle w:val="ReportBody"/>
        <w:spacing w:before="120" w:after="120"/>
      </w:pPr>
      <w:r>
        <w:rPr>
          <w:rFonts w:ascii="Times New Roman" w:hAnsi="Times New Roman" w:eastAsia="Times New Roman" w:cs="Times New Roman"/>
          <w:b/>
          <w:color w:val="000000"/>
          <w:sz w:val="24"/>
          <w:lang w:val="ru-RU"/>
        </w:rPr>
        <w:t>Базовая корректная версия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>20 passed in 0.07s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>/workspace/calculator/.venv/lib/python3.12/site-packages/coverage/inorout.py:558: CoverageWarning: Module game was never imported. (module-not-imported); see https://coverage.readthedocs.io/en/7.16.2/messages.html#warning-module-not-imported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self.warn(f"Module {pkg} was never imported.", slug="module-not-imported")</w:t>
      </w:r>
    </w:p>
    <w:p>
      <w:pPr>
        <w:pStyle w:val="ReportBody"/>
        <w:spacing w:before="120" w:after="120"/>
      </w:pPr>
      <w:r>
        <w:rPr>
          <w:rFonts w:ascii="Times New Roman" w:hAnsi="Times New Roman" w:eastAsia="Times New Roman" w:cs="Times New Roman"/>
          <w:b/>
          <w:color w:val="000000"/>
          <w:sz w:val="24"/>
          <w:lang w:val="ru-RU"/>
        </w:rPr>
        <w:t>Улучшенная корректная версия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>40 passed in 0.12s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>/workspace/calculator/.venv/lib/python3.12/site-packages/coverage/inorout.py:558: CoverageWarning: Module game was never imported. (module-not-imported); see https://coverage.readthedocs.io/en/7.16.2/messages.html#warning-module-not-imported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self.warn(f"Module {pkg} was never imported.", slug="module-not-imported")</w:t>
      </w:r>
    </w:p>
    <w:p>
      <w:pPr>
        <w:pStyle w:val="ReportBody"/>
        <w:spacing w:before="120" w:after="120"/>
      </w:pPr>
      <w:r>
        <w:rPr>
          <w:rFonts w:ascii="Times New Roman" w:hAnsi="Times New Roman" w:eastAsia="Times New Roman" w:cs="Times New Roman"/>
          <w:b/>
          <w:color w:val="000000"/>
          <w:sz w:val="24"/>
          <w:lang w:val="ru-RU"/>
        </w:rPr>
        <w:t>Дефект до исправления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>.F..................                                                     [100%]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>=================================== FAILURES ===================================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>_________________ test_flight_finishes_after_four_short_frames _________________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>tests/test_lifecycle.py:21: in test_flight_finishes_after_four_short_frames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assert state.update(0.2) == 1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>E   assert 0 == 1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>E    +  where 0 = update(0.2)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>E    +    where update = &lt;model.GameState object at 0x7f5d36683680&gt;.update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>=========================== short test summary info ============================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>FAILED tests/test_lifecycle.py::test_flight_finishes_after_four_short_frames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>1 failed, 19 passed in 0.04s</w:t>
      </w:r>
    </w:p>
    <w:p>
      <w:pPr>
        <w:pStyle w:val="ReportBody"/>
        <w:spacing w:before="120" w:after="120"/>
      </w:pPr>
      <w:r>
        <w:rPr>
          <w:rFonts w:ascii="Times New Roman" w:hAnsi="Times New Roman" w:eastAsia="Times New Roman" w:cs="Times New Roman"/>
          <w:b/>
          <w:color w:val="000000"/>
          <w:sz w:val="24"/>
          <w:lang w:val="ru-RU"/>
        </w:rPr>
        <w:t>Повторный запуск исправленной версии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>....................                                                     [100%]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>20 passed in 0.04s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Полные логи и JUnit находятся в каталогах results/. Приведённые строки получены запуском, а не оформлены как предполагаемый результат.</w:t>
      </w:r>
    </w:p>
    <w:p>
      <w:pPr>
        <w:pStyle w:val="1"/>
        <w:pageBreakBefore/>
      </w:pPr>
      <w:bookmarkStart w:id="12" w:name="reproduction"/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</w:rPr>
        <w:t>Приложение В. Воспроизведение</w:t>
      </w:r>
      <w:bookmarkEnd w:id="12"/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Распаковать experiments_practice2_yakhyaev.zip и открыть терминал в каталоге с run_experiments.py. На Mac с Python 3.15 выполнить:</w:t>
      </w:r>
    </w:p>
    <w:p>
      <w:pPr>
        <w:pStyle w:val="ReportCode"/>
        <w:spacing w:line="23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20"/>
          <w:lang w:val="ru-RU"/>
        </w:rPr>
        <w:t>python3.15 -m venv .venv</w:t>
      </w:r>
    </w:p>
    <w:p>
      <w:pPr>
        <w:pStyle w:val="ReportCode"/>
        <w:spacing w:line="23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20"/>
          <w:lang w:val="ru-RU"/>
        </w:rPr>
        <w:t>.venv/bin/python -m pip install -r requirements.txt</w:t>
      </w:r>
    </w:p>
    <w:p>
      <w:pPr>
        <w:pStyle w:val="ReportCode"/>
        <w:spacing w:line="23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20"/>
          <w:lang w:val="ru-RU"/>
        </w:rPr>
        <w:t>.venv/bin/python run_experiments.py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/>
        </w:rPr>
        <w:t>На другой системе использовать установленный python3. Фактические измерения этого отчёта получены на Python 3.12.14; версии зависимостей зафиксированы. Время выполнения и оформление шрифтов могут отличаться между системами.</w:t>
      </w:r>
    </w:p>
    <w:p>
      <w:pPr>
        <w:pStyle w:val="ReportCaption"/>
        <w:keepNext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Таблица В.1 — Материалы для воспроизведения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555555"/>
          <w:left w:val="single" w:sz="4" w:color="555555"/>
          <w:bottom w:val="single" w:sz="4" w:color="555555"/>
          <w:right w:val="single" w:sz="4" w:color="555555"/>
          <w:insideH w:val="single" w:sz="4" w:color="555555"/>
          <w:insideV w:val="single" w:sz="4" w:color="555555"/>
        </w:tblBorders>
      </w:tblPr>
      <w:tblGrid>
        <w:gridCol w:w="3685"/>
        <w:gridCol w:w="5669"/>
      </w:tblGrid>
      <w:tr>
        <w:trPr>
          <w:tblHeader/>
          <w:cantSplit/>
        </w:trPr>
        <w:tc>
          <w:tcPr>
            <w:tcW w:type="dxa" w:w="3685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  <w:lang w:val="ru-RU"/>
              </w:rPr>
              <w:t>Путь</w:t>
            </w:r>
          </w:p>
        </w:tc>
        <w:tc>
          <w:tcPr>
            <w:tcW w:type="dxa" w:w="5669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  <w:lang w:val="ru-RU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src/</w:t>
            </w:r>
          </w:p>
        </w:tc>
        <w:tc>
          <w:tcPr>
            <w:tcW w:type="dxa" w:w="566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Исправные model.py и game.py.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tests/baseline/</w:t>
            </w:r>
          </w:p>
        </w:tc>
        <w:tc>
          <w:tcPr>
            <w:tcW w:type="dxa" w:w="566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Новые 20 базовых случаев.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tests/improved/</w:t>
            </w:r>
          </w:p>
        </w:tc>
        <w:tc>
          <w:tcPr>
            <w:tcW w:type="dxa" w:w="566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Все базовые и 20 дополнительных случаев.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run_experiments.py</w:t>
            </w:r>
          </w:p>
        </w:tc>
        <w:tc>
          <w:tcPr>
            <w:tcW w:type="dxa" w:w="566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Правила дефекта и двенадцати мутаций; запуск процессов.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requirements.txt</w:t>
            </w:r>
          </w:p>
        </w:tc>
        <w:tc>
          <w:tcPr>
            <w:tcW w:type="dxa" w:w="566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Фиксированные версии зависимостей.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results/summary.json</w:t>
            </w:r>
          </w:p>
        </w:tc>
        <w:tc>
          <w:tcPr>
            <w:tcW w:type="dxa" w:w="566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Версии, SHA-256, исходы всех запусков.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results/BUG-MODEL-04-*/</w:t>
            </w:r>
          </w:p>
        </w:tc>
        <w:tc>
          <w:tcPr>
            <w:tcW w:type="dxa" w:w="566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Проверки дефектной и восстановленной версий.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results/baseline-Y*/; improved-Y*/</w:t>
            </w:r>
          </w:p>
        </w:tc>
        <w:tc>
          <w:tcPr>
            <w:tcW w:type="dxa" w:w="566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Копии мутантов, stdout, JUnit, outcome.json.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results/*/htmlcov/</w:t>
            </w:r>
          </w:p>
        </w:tc>
        <w:tc>
          <w:tcPr>
            <w:tcW w:type="dxa" w:w="566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Отчёты покрытия строк и ветвей.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results/integration/</w:t>
            </w:r>
          </w:p>
        </w:tc>
        <w:tc>
          <w:tcPr>
            <w:tcW w:type="dxa" w:w="566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Контрольный запуск, скриншоты, интегральное покрытие.</w:t>
            </w:r>
          </w:p>
        </w:tc>
      </w:tr>
    </w:tbl>
    <w:p>
      <w:pPr>
        <w:pStyle w:val="ReportBody"/>
        <w:spacing w:before="0" w:after="40"/>
      </w:pPr>
      <w:r>
        <w:rPr>
          <w:rFonts w:ascii="Times New Roman" w:hAnsi="Times New Roman" w:eastAsia="Times New Roman" w:cs="Times New Roman"/>
          <w:b w:val="0"/>
          <w:color w:val="000000"/>
          <w:sz w:val="8"/>
          <w:lang w:val="ru-RU"/>
        </w:rPr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Серия Y отделена от предыдущих исследований. Учебные мутанты предназначены только для эксперимента; устанавливать их вместо рабочей игры не требуется.</w:t>
      </w:r>
    </w:p>
    <w:sectPr w:rsidR="001A3791" w:rsidSect="00C05099">
      <w:footerReference w:type="first" r:id="rId10"/>
      <w:footerReference w:type="default" r:id="rId11"/>
      <w:pgSz w:w="11906" w:h="16838"/>
      <w:pgMar w:top="1134" w:right="850" w:bottom="1134" w:left="170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759F53" w14:textId="77777777" w:rsidR="00642BF0" w:rsidRDefault="00642BF0" w:rsidP="00B51610">
      <w:r>
        <w:separator/>
      </w:r>
    </w:p>
  </w:endnote>
  <w:endnote w:type="continuationSeparator" w:id="0">
    <w:p w14:paraId="021DD329" w14:textId="77777777" w:rsidR="00642BF0" w:rsidRDefault="00642BF0" w:rsidP="00B516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  <w:r>
      <w:rPr>
        <w:rFonts w:ascii="Times New Roman" w:hAnsi="Times New Roman" w:eastAsia="Times New Roman" w:cs="Times New Roman"/>
        <w:b w:val="0"/>
        <w:color w:val="000000"/>
        <w:sz w:val="24"/>
        <w:lang w:val="ru-RU"/>
      </w:rPr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DB174" w14:textId="77777777" w:rsidR="00642BF0" w:rsidRDefault="00642BF0" w:rsidP="00B51610">
      <w:r>
        <w:separator/>
      </w:r>
    </w:p>
  </w:footnote>
  <w:footnote w:type="continuationSeparator" w:id="0">
    <w:p w14:paraId="4851C333" w14:textId="77777777" w:rsidR="00642BF0" w:rsidRDefault="00642BF0" w:rsidP="00B516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F201A"/>
    <w:multiLevelType w:val="hybridMultilevel"/>
    <w:tmpl w:val="647C82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7894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1D8E"/>
    <w:rsid w:val="00097197"/>
    <w:rsid w:val="000E29FF"/>
    <w:rsid w:val="000F1D53"/>
    <w:rsid w:val="00104F34"/>
    <w:rsid w:val="00143A86"/>
    <w:rsid w:val="00166D3C"/>
    <w:rsid w:val="001855F1"/>
    <w:rsid w:val="001A3791"/>
    <w:rsid w:val="001E05D4"/>
    <w:rsid w:val="002318F4"/>
    <w:rsid w:val="002340A7"/>
    <w:rsid w:val="00267CE4"/>
    <w:rsid w:val="00276EA5"/>
    <w:rsid w:val="002823FF"/>
    <w:rsid w:val="002B7E10"/>
    <w:rsid w:val="003007C2"/>
    <w:rsid w:val="00304CFC"/>
    <w:rsid w:val="00326CA1"/>
    <w:rsid w:val="003A5BD5"/>
    <w:rsid w:val="003E1C7B"/>
    <w:rsid w:val="004D17EA"/>
    <w:rsid w:val="004E59FB"/>
    <w:rsid w:val="004F1D8E"/>
    <w:rsid w:val="00504142"/>
    <w:rsid w:val="00534697"/>
    <w:rsid w:val="005467DA"/>
    <w:rsid w:val="00590F6B"/>
    <w:rsid w:val="005A3138"/>
    <w:rsid w:val="005B3020"/>
    <w:rsid w:val="005C2808"/>
    <w:rsid w:val="005D6D1E"/>
    <w:rsid w:val="00634279"/>
    <w:rsid w:val="00634742"/>
    <w:rsid w:val="00642BF0"/>
    <w:rsid w:val="006579BB"/>
    <w:rsid w:val="006722EB"/>
    <w:rsid w:val="006C11FB"/>
    <w:rsid w:val="006C5914"/>
    <w:rsid w:val="006D76A0"/>
    <w:rsid w:val="006E73B0"/>
    <w:rsid w:val="007256F7"/>
    <w:rsid w:val="007447AD"/>
    <w:rsid w:val="00784FB0"/>
    <w:rsid w:val="007B308D"/>
    <w:rsid w:val="007B6968"/>
    <w:rsid w:val="007D53B0"/>
    <w:rsid w:val="007F6FA8"/>
    <w:rsid w:val="00857916"/>
    <w:rsid w:val="0088093C"/>
    <w:rsid w:val="009359CC"/>
    <w:rsid w:val="009646A3"/>
    <w:rsid w:val="00987FC4"/>
    <w:rsid w:val="0099022D"/>
    <w:rsid w:val="009D64D6"/>
    <w:rsid w:val="009E084A"/>
    <w:rsid w:val="009F745E"/>
    <w:rsid w:val="00A00011"/>
    <w:rsid w:val="00A019B7"/>
    <w:rsid w:val="00A259AB"/>
    <w:rsid w:val="00AB0EDA"/>
    <w:rsid w:val="00AE62BA"/>
    <w:rsid w:val="00B06B93"/>
    <w:rsid w:val="00B0769F"/>
    <w:rsid w:val="00B307BC"/>
    <w:rsid w:val="00B37736"/>
    <w:rsid w:val="00B51610"/>
    <w:rsid w:val="00BA089C"/>
    <w:rsid w:val="00BA177E"/>
    <w:rsid w:val="00BA4F9C"/>
    <w:rsid w:val="00BC430F"/>
    <w:rsid w:val="00BC6040"/>
    <w:rsid w:val="00BD08D1"/>
    <w:rsid w:val="00C05099"/>
    <w:rsid w:val="00C0622F"/>
    <w:rsid w:val="00C26B69"/>
    <w:rsid w:val="00C45F0E"/>
    <w:rsid w:val="00C633AC"/>
    <w:rsid w:val="00CE601B"/>
    <w:rsid w:val="00CF3141"/>
    <w:rsid w:val="00D02A2E"/>
    <w:rsid w:val="00D6625E"/>
    <w:rsid w:val="00D76265"/>
    <w:rsid w:val="00D92CEB"/>
    <w:rsid w:val="00DD07F6"/>
    <w:rsid w:val="00E00AFE"/>
    <w:rsid w:val="00E1363E"/>
    <w:rsid w:val="00E61E0C"/>
    <w:rsid w:val="00E91D97"/>
    <w:rsid w:val="00EC6942"/>
    <w:rsid w:val="00F372E5"/>
    <w:rsid w:val="00F83184"/>
    <w:rsid w:val="00FC48F6"/>
    <w:rsid w:val="00FC7801"/>
    <w:rsid w:val="00FD1EFC"/>
    <w:rsid w:val="00FE1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D7844E"/>
  <w15:docId w15:val="{C382BF30-9C6B-49C7-A996-48AE37DAAC14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1D8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4F1D8E"/>
    <w:pPr>
      <w:keepNext/>
      <w:widowControl/>
      <w:tabs>
        <w:tab w:val="left" w:pos="5529"/>
      </w:tabs>
      <w:autoSpaceDE/>
      <w:autoSpaceDN/>
      <w:adjustRightInd/>
      <w:spacing w:line="300" w:lineRule="auto" w:before="160" w:after="200"/>
      <w:ind w:firstLine="0"/>
      <w:jc w:val="both"/>
      <w:outlineLvl w:val="0"/>
    </w:pPr>
    <w:rPr>
      <w:rFonts w:ascii="Times New Roman" w:hAnsi="Times New Roman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4F1D8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3">
    <w:name w:val="Body Text"/>
    <w:basedOn w:val="a"/>
    <w:link w:val="a4"/>
    <w:rsid w:val="004F1D8E"/>
    <w:pPr>
      <w:widowControl/>
      <w:autoSpaceDE/>
      <w:autoSpaceDN/>
      <w:adjustRightInd/>
      <w:jc w:val="center"/>
    </w:pPr>
    <w:rPr>
      <w:b/>
      <w:sz w:val="28"/>
    </w:rPr>
  </w:style>
  <w:style w:type="character" w:customStyle="1" w:styleId="a4">
    <w:name w:val="Основной текст Знак"/>
    <w:basedOn w:val="a0"/>
    <w:link w:val="a3"/>
    <w:rsid w:val="004F1D8E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customStyle="1" w:styleId="5">
    <w:name w:val="Обычный5"/>
    <w:rsid w:val="004F1D8E"/>
    <w:pPr>
      <w:widowControl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napToGrid w:val="0"/>
      <w:sz w:val="26"/>
      <w:szCs w:val="20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4F1D8E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4F1D8E"/>
    <w:rPr>
      <w:rFonts w:ascii="Tahoma" w:eastAsia="Times New Roman" w:hAnsi="Tahoma" w:cs="Tahoma"/>
      <w:sz w:val="16"/>
      <w:szCs w:val="16"/>
      <w:lang w:eastAsia="ru-RU"/>
    </w:rPr>
  </w:style>
  <w:style w:type="paragraph" w:styleId="a7">
    <w:name w:val="header"/>
    <w:basedOn w:val="a"/>
    <w:link w:val="a8"/>
    <w:uiPriority w:val="99"/>
    <w:unhideWhenUsed/>
    <w:rsid w:val="00B51610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B5161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footer"/>
    <w:basedOn w:val="a"/>
    <w:link w:val="aa"/>
    <w:uiPriority w:val="99"/>
    <w:unhideWhenUsed/>
    <w:rsid w:val="00B51610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B5161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b">
    <w:name w:val="Normal (Web)"/>
    <w:basedOn w:val="a"/>
    <w:uiPriority w:val="99"/>
    <w:semiHidden/>
    <w:unhideWhenUsed/>
    <w:rsid w:val="00097197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character" w:customStyle="1" w:styleId="translation-chunk">
    <w:name w:val="translation-chunk"/>
    <w:basedOn w:val="a0"/>
    <w:rsid w:val="003007C2"/>
  </w:style>
  <w:style w:type="character" w:customStyle="1" w:styleId="ft9">
    <w:name w:val="ft9"/>
    <w:basedOn w:val="a0"/>
    <w:rsid w:val="009646A3"/>
  </w:style>
  <w:style w:type="paragraph" w:styleId="ac">
    <w:name w:val="List Paragraph"/>
    <w:basedOn w:val="a"/>
    <w:uiPriority w:val="34"/>
    <w:qFormat/>
    <w:rsid w:val="00FD1EFC"/>
    <w:pPr>
      <w:widowControl/>
      <w:autoSpaceDE/>
      <w:autoSpaceDN/>
      <w:adjustRightInd/>
      <w:spacing w:line="360" w:lineRule="auto"/>
      <w:ind w:left="720"/>
      <w:contextualSpacing/>
      <w:jc w:val="both"/>
    </w:pPr>
    <w:rPr>
      <w:sz w:val="28"/>
      <w:szCs w:val="28"/>
    </w:rPr>
  </w:style>
  <w:style w:type="table" w:styleId="ad">
    <w:name w:val="Table Grid"/>
    <w:basedOn w:val="a1"/>
    <w:uiPriority w:val="59"/>
    <w:rsid w:val="001A37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portBody">
    <w:name w:val="Report Body"/>
    <w:pPr>
      <w:widowControl/>
      <w:spacing w:after="120" w:line="360" w:lineRule="auto"/>
      <w:ind w:firstLine="709"/>
      <w:jc w:val="both"/>
    </w:pPr>
    <w:rPr>
      <w:rFonts w:ascii="Times New Roman" w:hAnsi="Times New Roman"/>
      <w:b w:val="0"/>
      <w:sz w:val="28"/>
    </w:rPr>
  </w:style>
  <w:style w:type="paragraph" w:customStyle="1" w:styleId="ReportCode">
    <w:name w:val="Report Code"/>
    <w:pPr>
      <w:widowControl/>
      <w:spacing w:after="0" w:line="240" w:lineRule="auto"/>
    </w:pPr>
    <w:rPr>
      <w:rFonts w:ascii="Courier New" w:hAnsi="Courier New"/>
      <w:b w:val="0"/>
      <w:sz w:val="18"/>
    </w:rPr>
  </w:style>
  <w:style w:type="paragraph" w:customStyle="1" w:styleId="ReportCaption">
    <w:name w:val="Report Caption"/>
    <w:pPr>
      <w:widowControl/>
      <w:spacing w:after="120" w:line="240" w:lineRule="auto"/>
    </w:pPr>
    <w:rPr>
      <w:rFonts w:ascii="Times New Roman" w:hAnsi="Times New Roman"/>
      <w:b w:val="0"/>
      <w:sz w:val="24"/>
    </w:rPr>
  </w:style>
  <w:style w:type="paragraph" w:customStyle="1" w:styleId="ReportTOC">
    <w:name w:val="Report TOC"/>
    <w:pPr>
      <w:widowControl/>
      <w:spacing w:after="120" w:line="240" w:lineRule="auto"/>
    </w:pPr>
    <w:rPr>
      <w:rFonts w:ascii="Times New Roman" w:hAnsi="Times New Roman"/>
      <w:b w:val="0"/>
      <w:sz w:val="28"/>
    </w:rPr>
  </w:style>
  <w:style w:type="paragraph" w:customStyle="1" w:styleId="Heading2">
    <w:name w:val="heading 2"/>
    <w:pPr>
      <w:keepNext/>
      <w:spacing w:line="300" w:lineRule="auto" w:before="160" w:after="200"/>
      <w:ind w:firstLine="0"/>
    </w:pPr>
    <w:rPr>
      <w:rFonts w:ascii="Times New Roman" w:hAnsi="Times New Roman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3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6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tif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87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mirea</Company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 2 — временные контракты модели игры</dc:title>
  <dc:subject>Тестирование и верификация программного обеспечения</dc:subject>
  <dc:creator>Яхяев Фирамил Фируддин Оглы</dc:creator>
  <cp:keywords>ИКБО-61-24, Яхяев, pytest, coverage, мутационное тестирование</cp:keywords>
  <dc:description/>
  <cp:lastModifiedBy>Евгений Чернов</cp:lastModifiedBy>
  <cp:revision>12</cp:revision>
  <cp:lastPrinted>2015-12-02T07:03:00Z</cp:lastPrinted>
  <dcterms:created xsi:type="dcterms:W3CDTF">2021-02-06T12:53:00Z</dcterms:created>
  <dcterms:modified xsi:type="dcterms:W3CDTF">2026-08-25T22:29:00Z</dcterms:modified>
</cp:coreProperties>
</file>