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>
      <w:pPr>
        <w:pStyle w:val="ReportBody"/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Институт информационных технологий</w:t>
      </w:r>
    </w:p>
    <w:p>
      <w:pPr>
        <w:pStyle w:val="ReportBody"/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Кафедра математического обеспечения и стандартизации</w:t>
        <w:br/>
        <w:t>информационных технологий</w:t>
      </w:r>
    </w:p>
    <w:p>
      <w:pPr>
        <w:pStyle w:val="ReportBody"/>
        <w:spacing w:before="500"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</w:rPr>
        <w:t>ОТЧЁТ ПО ПРАКТИЧЕСКОЙ РАБОТЕ № 2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дисциплине «Тестирование и верификация</w:t>
        <w:br/>
        <w:t>программного обеспечения»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Тема: «Модульное и мутационное тестирование</w:t>
        <w:br/>
        <w:t>программного продукта»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Команда «Дерби» · Дата выполнения: 09.10.2026</w:t>
        <w:br/>
        <w:t>Состав: Дубейко А. С., Домбровский Я. А., Егшатян Г. 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Выполнил:</w:t>
              <w:br/>
              <w:t>Студент группы ИКБО-61-24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Егшатян Гайк Артакович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Доцент кафедры МОСИТ,</w:t>
              <w:br/>
              <w:t>кандидат технических наук, доцент</w:t>
              <w:br/>
              <w:t>Чернов Е. А.</w:t>
            </w:r>
          </w:p>
        </w:tc>
      </w:tr>
    </w:tbl>
    <w:p>
      <w:pPr>
        <w:pStyle w:val="ReportBody"/>
        <w:spacing w:before="6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Москва 2026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Содержание</w:t>
      </w:r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 Цель и организация работы</w:t>
        <w:tab/>
      </w:r>
      <w:fldSimple w:instr="PAGEREF goals \h">
        <w:r>
          <w:t>3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 Приложение и предмет исследования</w:t>
        <w:tab/>
      </w:r>
      <w:fldSimple w:instr="PAGEREF product \h">
        <w:r>
          <w:t>4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 Функции и проверяемые контракты</w:t>
        <w:tab/>
      </w:r>
      <w:fldSimple w:instr="PAGEREF contracts \h">
        <w:r>
          <w:t>5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 Модульное тестирование</w:t>
        <w:tab/>
      </w:r>
      <w:fldSimple w:instr="PAGEREF unit \h">
        <w:r>
          <w:t>6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 Учебный дефект и исправление</w:t>
        <w:tab/>
      </w:r>
      <w:fldSimple w:instr="PAGEREF defect \h">
        <w:r>
          <w:t>8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 Измерение покрытия</w:t>
        <w:tab/>
      </w:r>
      <w:fldSimple w:instr="PAGEREF coverage \h">
        <w:r>
          <w:t>9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 Мутационное тестирование</w:t>
        <w:tab/>
      </w:r>
      <w:fldSimple w:instr="PAGEREF mutation \h">
        <w:r>
          <w:t>10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8 Анализ и выводы</w:t>
        <w:tab/>
      </w:r>
      <w:fldSimple w:instr="PAGEREF conclusion \h">
        <w:r>
          <w:t>13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Список использованных источников</w:t>
        <w:tab/>
      </w:r>
      <w:fldSimple w:instr="PAGEREF sources \h">
        <w:r>
          <w:t>14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А. Исследуемый исходный код</w:t>
        <w:tab/>
      </w:r>
      <w:fldSimple w:instr="PAGEREF sourcecode \h">
        <w:r>
          <w:t>15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Б. Тесты и журналы</w:t>
        <w:tab/>
      </w:r>
      <w:fldSimple w:instr="PAGEREF logs \h">
        <w:r>
          <w:t>18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В. Воспроизведение</w:t>
        <w:tab/>
      </w:r>
      <w:fldSimple w:instr="PAGEREF reproduction \h">
        <w:r>
          <w:t>20</w:t>
        </w:r>
      </w:fldSimple>
    </w:p>
    <w:p>
      <w:pPr>
        <w:pStyle w:val="ReportBody"/>
        <w:spacing w:before="24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Отдельное исследование обновлённой игры. Все измерения относятся к материалам experiments_practice2_egshatyan.zip.</w:t>
      </w:r>
    </w:p>
    <w:p>
      <w:pPr>
        <w:pStyle w:val="1"/>
        <w:pageBreakBefore/>
      </w:pPr>
      <w:bookmarkStart w:id="1" w:name="goal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Цель и организация работы</w:t>
      </w:r>
      <w:bookmarkEnd w:id="1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Цель работы — оценить полноту модульных проверок обработки меню и пользовательского ввода в игре «Дерби у стадиона», обнаружить преднамеренный дефект, проверить исправление и усилить тесты по результатам мутационного анализа.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Задачи: описать контракты минимум пяти функций; создать новый базовый набор; внести учебную ошибку в изолированную копию; зарегистрировать дефект и выполнить повторную проверку; автоматически сформировать мутанты; объяснить причины выживания; расширить тесты и измерить покрытие повторно.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1 — Состав команды и область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628"/>
        <w:gridCol w:w="5726"/>
      </w:tblGrid>
      <w:tr>
        <w:trPr>
          <w:tblHeader/>
          <w:cantSplit/>
        </w:trPr>
        <w:tc>
          <w:tcPr>
            <w:tcW w:type="dxa" w:w="362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Участник</w:t>
            </w:r>
          </w:p>
        </w:tc>
        <w:tc>
          <w:tcPr>
            <w:tcW w:type="dxa" w:w="572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Область проекта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Дубейко Аким Сергеевич</w:t>
            </w:r>
          </w:p>
        </w:tc>
        <w:tc>
          <w:tcPr>
            <w:tcW w:type="dxa" w:w="572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Модель игры model.py; исходное исследование модели.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Домбровский Ярослав Андреевич</w:t>
            </w:r>
          </w:p>
        </w:tc>
        <w:tc>
          <w:tcPr>
            <w:tcW w:type="dxa" w:w="572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Интерфейс game.py; исходное исследование контроллера.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Егшатян Гайк Артакович</w:t>
            </w:r>
          </w:p>
        </w:tc>
        <w:tc>
          <w:tcPr>
            <w:tcW w:type="dxa" w:w="572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Новое индивидуальное исследование game.py: меню, события, клики и координаты.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Исследуется готовый модуль общего проекта. Для этой работы отдельно подготовлены тесты, учебная дефектная копия, мутанты и журналы автоматических запусков.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Учебный цикл воспроизводит передачу дефекта разработчику: зафиксированы исходное состояние, шаги, ожидаемый и фактический результаты, исправление и повторный запуск. Рабочие game.py и model.py не менялись.</w:t>
      </w:r>
    </w:p>
    <w:p>
      <w:pPr>
        <w:pStyle w:val="1"/>
        <w:pageBreakBefore/>
      </w:pPr>
      <w:bookmarkStart w:id="2" w:name="produc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 Приложение и предмет исследования</w:t>
      </w:r>
      <w:bookmarkEnd w:id="2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Обновлённая игра позволяет независимо выбрать клуб бросающих болельщиков и клуб персонажа в центре. По умолчанию выбраны «Барселона» и «Реал Мадрид». Всего доступны десять испанских клубов.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1 — Меню выбора обеих сторон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Клавиша T открывает и закрывает меню; Enter, Esc и кнопка «Играть» закрывают его. Пока меню открыто, симуляция остановлена, а игровые команды Space, 1–3, R и M не должны выполняться. Esc в игровом режиме завершает приложение.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Исследование охватывает именно различие режимов: одно событие может иметь разные допустимые последствия в игре и в меню. Проверяются также левая кнопка мыши, выбор роли клуба, масштабирование сцены и выделение выбранных команд.</w:t>
      </w:r>
    </w:p>
    <w:p>
      <w:pPr>
        <w:pStyle w:val="1"/>
        <w:pageBreakBefore/>
      </w:pPr>
      <w:bookmarkStart w:id="3" w:name="contract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 Функции и проверяемые контракты</w:t>
      </w:r>
      <w:bookmarkEnd w:id="3"/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2 — Контракты функций game.py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061"/>
        <w:gridCol w:w="6293"/>
      </w:tblGrid>
      <w:tr>
        <w:trPr>
          <w:tblHeader/>
          <w:cantSplit/>
        </w:trPr>
        <w:tc>
          <w:tcPr>
            <w:tcW w:type="dxa" w:w="306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Функция</w:t>
            </w:r>
          </w:p>
        </w:tc>
        <w:tc>
          <w:tcPr>
            <w:tcW w:type="dxa" w:w="629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Проверяемое поведение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Game.handle_event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 меню Esc/Enter закрывают меню без выхода; T переключает режим; игровые клавиши блокируются. Клики направляются нужной роли клуба.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Game.step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События обрабатываются до обновления. При открытом меню update не вызывается; draw вызывается каждый шаг.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Game.viewport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Сохраняет соотношение 3:2, выбирая min масштабов, и центрирует сцену по обеим осям.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Game.logical_mouse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Вычитает смещение области сцены, затем преобразует экранную позицию в логическую.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Game.throw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Вызывает sound.play("throw") только при успешном state.throw().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Game.draw_team_menu</w:t>
            </w:r>
          </w:p>
        </w:tc>
        <w:tc>
          <w:tcPr>
            <w:tcW w:type="dxa" w:w="629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Выделяет только клуб с индексом, равным текущему выбору соответствующей стороны.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окна 1200 × 1200 ожидается область 1200 × 800 со смещением (0; 200). Экранная точка (600; 600) соответствует логической точке (600; 400). Для окна 1600 × 800 ожидаются область 1200 × 800 и смещение (200; 0).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Состояния меню и приложения независимы: после Esc в открытом меню ожидается team_menu=False при running=True; после Esc в игре — running=False. Проверки исключают ложный успех, при котором закрывается всё окно вместо возврата в игру.</w:t>
      </w:r>
    </w:p>
    <w:p>
      <w:pPr>
        <w:pStyle w:val="1"/>
        <w:pageBreakBefore/>
      </w:pPr>
      <w:bookmarkStart w:id="4" w:name="uni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 Модульное тестирование</w:t>
      </w:r>
      <w:bookmarkEnd w:id="4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этого отчёта создан новый набор сценариев. Модуль загружается из src/ эксперимента. Используется настоящая модель GameState; звук и общая отрисовка Game.draw заменены Mock, а вызовы текстовой отрисовки регистрируются через Mock(wraps=...). События создаются средствами Pygame. Это позволяет проверять состояние модели, аргументы вызовов и отсутствие запрещённых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Проверки интерфейса выполняются также с реальными объектами Pygame в режиме SDL dummy. Для каждого сценария состояние создаётся заново; влияние аудиоустройства и оконного менеджера исключено. Фиксированное начальное состояние обеспечивает повторяемость.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3 — Фактические результаты корректного кода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1587"/>
        <w:gridCol w:w="1587"/>
        <w:gridCol w:w="1587"/>
        <w:gridCol w:w="1757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Тестов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Провалы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Ошибки</w:t>
            </w:r>
          </w:p>
        </w:tc>
        <w:tc>
          <w:tcPr>
            <w:tcW w:type="dxa" w:w="175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Пропуски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Число тестов соответствует отдельным случаям pytest, включая параметризованные случаи. Источник чисел — results/summary.json и XML JUnit. Результаты прежних отчётов в эти показатели не включены.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4 — Среда нового эксперимента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Параметр</w:t>
            </w:r>
          </w:p>
        </w:tc>
        <w:tc>
          <w:tcPr>
            <w:tcW w:type="dxa" w:w="680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Дата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09.10.2026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Python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3.12.14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Библиотеки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pytest 9.1.1; coverage 7.16.2; pygame-ce 2.5.8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Исходники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src/game.py, src/model.py; SHA-256 сохранены в summary.json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Инструменты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pytest, Mock, coverage.py; отдельный генератор run_experiments.py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Исходная версия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Коммит 47c2683; код игры соответствует обновлению с выбором команд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4.1 Сценарии и усиление проверок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5 — Проверяемые группы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Группа</w:t>
            </w:r>
          </w:p>
        </w:tc>
        <w:tc>
          <w:tcPr>
            <w:tcW w:type="dxa" w:w="680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Режим меню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 открывает меню; Esc закрывает меню, сохраняя running=True.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Возврат в игру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Повторное T, Enter и кнопка «Играть» закрывают меню.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Блокировка ввода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Space, 1–3, R, M в меню не вызывают игровые действия.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Клики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Только левая кнопка выполняет действие; выбор левой колонки меняет throwers, сохраняя target.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Координаты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Широкое и высокое окна, точный масштаб и оба смещения, перевод позиции мыши.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Пауза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 открытом меню update не вызывается, при этом кадр рисуется.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Звук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 отклонённом броске отсутствует сигнал throw.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Выделение клуба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Проверка признака выбранной строки для двух ролей.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Сначала запускается базовый набор. Затем его точность оценивается на мутантах. Улучшение заключается в добавлении недостающих отрицательных и режимных сценариев, проверке точных значений координат и проверке отсутствия побочных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Новые проверки сохраняют все базовые сценарии. Для каждого выжившего мутанта раздел 7 содержит конкретный пробел и соответствующий усиленный тест; изменение числа тестов само по себе не считается доказательством качества.</w:t>
      </w:r>
    </w:p>
    <w:p>
      <w:pPr>
        <w:pStyle w:val="1"/>
        <w:pageBreakBefore/>
      </w:pPr>
      <w:bookmarkStart w:id="5" w:name="defec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 Учебный дефект и исправление</w:t>
      </w:r>
      <w:bookmarkEnd w:id="5"/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6 — Карточка преднамеренного дефекта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Поле</w:t>
            </w:r>
          </w:p>
        </w:tc>
        <w:tc>
          <w:tcPr>
            <w:tcW w:type="dxa" w:w="680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Идентификатор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BUG-GAME-03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Краткое описание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Esc в открытом меню завершает приложение вместо возврата в игру.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Расположение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game.py, Game.handle_event, обработка KEYDOWN при team_menu=True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Статус / категория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Open → Fixed → Closed; Major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Предусловия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running=True; team_menu=True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Шаги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1. Открыть меню клавишей T.</w:t>
              <w:br/>
              <w:t>2. Нажать Esc.</w:t>
              <w:br/>
              <w:t>3. Проверить team_menu и running.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Ожидаемый результат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team_menu=False; running=True: меню закрыто, игра продолжается.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Фактический результат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team_menu=False; running=False: меню закрыто, но приложение также завершается.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Исправление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Удалить добавленное присваивание self.running; оставить self.team_menu = False.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Ошибка внесена намеренно только в учебную копию. Её наличие и закрытие подтверждаются автоматическими запусками; дефект не объявляется обнаруженным в опубликованной исправной игре.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Дефектная копия: 1 провал(а) из 14 тестов; ошибок выполнения — 0. После исправления: 14 тестов, провалов — 0, ошибок — 0.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Внесённый дефект: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if event.key in (pygame.K_ESCAPE, pygame.K_RETURN):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            self.running = False if event.key == pygame.K_ESCAPE else self.running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            self.team_menu = False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Исправный фрагмент: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if event.key in (pygame.K_ESCAPE, pygame.K_RETURN):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            self.team_menu = False</w:t>
      </w:r>
    </w:p>
    <w:p>
      <w:pPr>
        <w:pStyle w:val="1"/>
        <w:pageBreakBefore/>
      </w:pPr>
      <w:bookmarkStart w:id="6" w:name="coverag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 Измерение покрытия</w:t>
      </w:r>
      <w:bookmarkEnd w:id="6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Покрытие строк показывает, какие операторы выполнялись, а покрытие ветвей — какие исходы условий были пройдены. Оба показателя вычислены отдельно. Высокое покрытие не доказывает, что утверждения тестов замечают неверный результат; для этого используется мутационный анализ.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7 — Строки и ветви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515"/>
        <w:gridCol w:w="2920"/>
        <w:gridCol w:w="2920"/>
      </w:tblGrid>
      <w:tr>
        <w:trPr>
          <w:tblHeader/>
          <w:cantSplit/>
        </w:trPr>
        <w:tc>
          <w:tcPr>
            <w:tcW w:type="dxa" w:w="351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Область / набор</w:t>
            </w:r>
          </w:p>
        </w:tc>
        <w:tc>
          <w:tcPr>
            <w:tcW w:type="dxa" w:w="29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Покрытие строк</w:t>
            </w:r>
          </w:p>
        </w:tc>
        <w:tc>
          <w:tcPr>
            <w:tcW w:type="dxa" w:w="29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Покрытие ветвей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Базовый; 6 функций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47/72 (65,28%)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20/50 (40,00%)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Улучшенный; 6 функций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61/72 (84,72%)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36/50 (72,00%)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Тесты + SDL; 6 функций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71/72 (98,61%)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47/50 (94,00%)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Базовый; весь game.py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113/462 (24,46%)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23/180 (12,78%)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Улучшенный; весь game.py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127/462 (27,49%)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39/180 (21,67%)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Тесты + SDL; весь game.py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442/462 (95,67%)</w:t>
            </w:r>
          </w:p>
        </w:tc>
        <w:tc>
          <w:tcPr>
            <w:tcW w:type="dxa" w:w="29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161/180 (89,44%)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Шесть функций в первом срезе перечислены в таблице 2. Полный game.py дополнительно содержит отрисовку сцены, звук, запуск и обработку ошибок. Поэтому проценты отдельных функций и всего файла имеют разные знаменатели.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строке «Тесты + SDL» объединены улучшенные тесты и безэкранный сценарий реального приложения. Покрытие не подменяется усреднением процентов: инструмент объединяет выполненные строки и ветви.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шести выбранных функциях после интеграции остаётся непокрытой строка 443: self.state.select(i), то есть выбор предмета мышью, и три перехода обработчика событий. Полное покрытие не достигнуто. Режим SDL dummy не проверяет физические динамики, качество звука и поведение окна на macOS. Непокрытые участки и HTML-страницы доступны в results/integration/htmlcov/.</w:t>
      </w:r>
    </w:p>
    <w:p>
      <w:pPr>
        <w:pStyle w:val="1"/>
        <w:pageBreakBefore/>
      </w:pPr>
      <w:bookmarkStart w:id="7" w:name="mutat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 Мутационное тестирование</w:t>
      </w:r>
      <w:bookmarkEnd w:id="7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Использован новый ограниченный генератор мутаций run_experiments.py. Каждый вариант содержит одну заранее определённую замену в game.py. Скрипт проверяет единственность исходного фрагмента и синтаксис, сохраняет изменённую копию и запускает pytest отдельным процессом во временном каталоге.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До мутаций выполняется корректный код. Мутант со всеми прошедшими тестами считается выжившим; при провале проверок — обнаруженным. Ошибки сбора, ошибки выполнения и тайм-ауты учитываются отдельно. После расширения тестов повторяется та же выборка изменений.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Размер новой выборки — 12 мутантов. Учебный дефект BUG-GAME-03 учитывается отдельно. Мутации затрагивают переключение меню, блокировку ввода, клики, выбор роли, координаты, звук, паузу и выделение команды.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Операторы включают изменение логики, арифметических выражений и значений, а также удаление действия или части условия. Это контролируемая выборка, а не полный перебор всех возможных мутаций файла.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Mutation score = обнаруженные / валидные мутанты × 100%. Базовый набор: 4/12 = 33,33%. Улучшенный набор: 12/12 = 100,00%.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каждого варианта сохранены определение замены, исходник, stdout и JUnit. Повторный запуск не использует результаты прежних отчётов и не переносит их показатели в новую выборку.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7.1 Результаты для всех мутантов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8 — Новый набор мутаций game.py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4989"/>
        <w:gridCol w:w="1843"/>
        <w:gridCol w:w="1843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ID</w:t>
            </w:r>
          </w:p>
        </w:tc>
        <w:tc>
          <w:tcPr>
            <w:tcW w:type="dxa" w:w="498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Изменение</w:t>
            </w:r>
          </w:p>
        </w:tc>
        <w:tc>
          <w:tcPr>
            <w:tcW w:type="dxa" w:w="184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До</w:t>
            </w:r>
          </w:p>
        </w:tc>
        <w:tc>
          <w:tcPr>
            <w:tcW w:type="dxa" w:w="184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После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E01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Клавиша T всегда открывает меню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E02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Enter не закрывает меню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E03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Пробел проходит сквозь модальное меню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E04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Меню принимает среднюю и правую кнопки мыши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E05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Кнопка Играть не закрывает меню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E06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Левая колонка меняет центрального фаната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E07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Изображение не вписывается в окно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E08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Неверное вертикальное центрирование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E09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Прибавляется вертикальное смещение мыши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E10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Звук отклонённого броска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E11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Меню не приостанавливает симуляцию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E12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Выделяются невыбранные клубы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«До» — запуск на базовом наборе; «После» — запуск на улучшенном наборе. Обнаружение означает провал проверок на данной изменённой версии.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7.2 Причины выживания и новые утверждения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9 — Разбор выживших мутантов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4139"/>
        <w:gridCol w:w="4535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ID</w:t>
            </w:r>
          </w:p>
        </w:tc>
        <w:tc>
          <w:tcPr>
            <w:tcW w:type="dxa" w:w="413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Пробел базового набора</w:t>
            </w:r>
          </w:p>
        </w:tc>
        <w:tc>
          <w:tcPr>
            <w:tcW w:type="dxa" w:w="45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Добавленная проверка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E03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 проверялось отсутствие действия Space при открытом меню.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 истёкшей задержке проверить отсутствие нового броска и изменения состояния в меню.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E04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 проверялась другая кнопка мыши.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Сравнить левый и правый клик; правый не должен выполнять действие.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E05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 проверялась кнопка «Играть».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Кликнуть по TEAM_DONE и проверить закрытие меню без выхода.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E06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Нет утверждения о роли клуба в вызове модели.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Проверить изменение throwers при клике по левой колонке; target остаётся прежним.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E07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Окно стандартного размера не различает min и max.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Проверить широкое и высокое окна и точную область сцены.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E08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Отсутствует проверка вертикального центрирования.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 высоком окне проверить ненулевое вертикальное смещение.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E09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 проверяется мышь при вертикальном смещении.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Преобразовать координату в высоком окне и проверить точное значение.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E10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Нет отрицательного результата броска.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 state.throw() == False проверить отсутствие звука.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Причины определены по различию исходного и изменённого поведения и составу базовых сценариев. Обнаруженные после усиления варианты имеют наблюдаемое отличие, поэтому они не считаются эквивалентными исправному коду.</w:t>
      </w:r>
    </w:p>
    <w:p>
      <w:pPr>
        <w:pStyle w:val="1"/>
        <w:pageBreakBefore/>
      </w:pPr>
      <w:bookmarkStart w:id="8" w:name="conclus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8 Анализ и выводы</w:t>
      </w:r>
      <w:bookmarkEnd w:id="8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новом исследовании описаны шесть функций game.py и подготовлены отдельные тестовые наборы: 14 базовых случаев и 50 улучшенных. Корректная версия прошла оба набора.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Учебный дефект BUG-GAME-03 воспроизведён: Escape из меню ошибочно завершал приложение. Автоматическая проверка зафиксировала нарушение состояния; после восстановления закрытия меню повторный запуск успешен.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Мутационный результат вырос с 4/12 (33,33%) до 12/12 (100,00%). Анализ показал, что выполнение строки без проверки состояния и побочных действий недостаточно для надёжного обнаружения ошибок.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Усиление связано с проверками режимов интерфейса, точных координат, обеих ролей клубов и отсутствия звука либо изменения модели при запрещённом действии. Улучшенный набор сохраняет базовые проверки и добавляет сценарии, отличающие исправную реализацию от выбранных мутантов.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Итоговая оценка относится только к исследованным сценариям и конечной выборке мутаций. Она не доказывает отсутствие всех ошибок. Для продолжения работы полезны длительные последовательности событий, дополнительные размеры окна и ручная проверка звука и оконного интерфейса на macOS.</w:t>
      </w:r>
    </w:p>
    <w:p>
      <w:pPr>
        <w:pStyle w:val="1"/>
        <w:pageBreakBefore/>
      </w:pPr>
      <w:bookmarkStart w:id="9" w:name="source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  <w:bookmarkEnd w:id="9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1. Практическая работа № 2. Модульное и мутационное тестирование программного продукта. Предоставленные методические указания, разделы 2.3–2.4.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2. ГОСТ 19.401-78. Единая система программной документации. Текст программы. Требования к содержанию и оформлению.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4. pytest documentation. https://docs.pytest.org/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5. coverage.py documentation. https://coverage.readthedocs.io/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6. pygame-ce documentation. https://pyga.me/docs/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7. Python documentation. unittest.mock. https://docs.python.org/3/library/unittest.mock.html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8. Исходный проект «Дерби у стадиона». https://github.com/akimdubeyko-dotcom/calculator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Дата обращения к электронным ресурсам: 09.10.2026.</w:t>
      </w:r>
    </w:p>
    <w:p>
      <w:pPr>
        <w:pStyle w:val="1"/>
        <w:pageBreakBefore/>
      </w:pPr>
      <w:bookmarkStart w:id="10" w:name="sourcecod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А. Исследуемый исходный код</w:t>
      </w:r>
      <w:bookmarkEnd w:id="10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Приведены исправные функции исследуемого модуля. Полный game.py и зависимый model.py находятся в src/ архива экспериментов.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Game.viewport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viewport(self):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width, height = self.window.get_size()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scale = min(width/WIDTH, height/HEIGHT)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size = (max(1, int(WIDTH*scale)), max(1, int(HEIGHT*scale)))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offset = ((width-size[0])//2, (height-size[1])//2)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size, offset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Game.logical_mouse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logical_mouse(self, position):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size, offset = self.viewport()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((position[0]-offset[0])*WIDTH/size[0], (position[1]-offset[1])*HEIGHT/size[1])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Game.throw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throw(self):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self.state.throw():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self.sound.play("throw")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Game.step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step(self, 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event in pygame.event.get():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self.handle_event(event)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not self.team_menu and self.state.update(dt):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self.sound.play("hit")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self.draw()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обработчик событий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handle_event(self, event):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event.type == pygame.QUIT: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self.running = False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elif event.type == pygame.KEYDOWN: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event.key == pygame.K_t: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self.team_menu = not self.team_menu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return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self.team_menu: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if event.key in (pygame.K_ESCAPE, pygame.K_RETURN):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self.team_menu = False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return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event.key == pygame.K_ESCAPE: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self.running = False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elif event.key == pygame.K_SPACE: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self.throw()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elif event.key in (pygame.K_1, pygame.K_2, pygame.K_3):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self.state.select(event.key-pygame.K_1)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elif event.key == pygame.K_r: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self.state.reset()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elif event.key == pygame.K_m: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self.sound.toggle()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elif event.type == pygame.MOUSEBUTTONDOWN and event.button == 1: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pos = self.logical_mouse(event.pos)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self.team_menu: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if TEAM_DONE.collidepoint(pos):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self.team_menu = False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else: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for role, index, rect in TEAM_CHOICES: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    if rect.collidepoint(pos):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        self.state.choose_club(role, index)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return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TEAM_BUTTON.collidepoint(pos):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self.team_menu = True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return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BUTTON.collidepoint(pos):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self.throw()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for i, rect in enumerate(ITEM_RECTS):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if rect.collidepoint(pos):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    self.state.select(i)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elif event.type == pygame.VIDEORESIZE: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self.window = pygame.display.set_mode((max(480, event.w), max(320, event.h)), pygame.RESIZABLE)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отрисовка меню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draw_team_menu(self):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shade = pygame.Surface((WIDTH, HEIGHT), pygame.SRCALPHA)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shade.fill((20, 30, 40, 180))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self.canvas.blit(shade, (0, 0))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round_rect(self.canvas, PAPER, (120, 44, 960, 720), 24)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self.text.draw(self.canvas, "ВЫБЕРИ КОМАНДЫ", (600, 80), 30, INK, True, True)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self.text.draw(self.canvas, "КТО КИДАЕТ", (370, 137), 18, INK, True, True)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self.text.draw(self.canvas, "ФАНАТ В ЦЕНТРЕ", (830, 137), 18, INK, True, True)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for role, index, rect in TEAM_CHOICES: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club = CLUBS[index]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selected = getattr(self.state, role) == index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round_rect(self.canvas, INK if selected else (234, 234, 224), rect, 9)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round_rect(self.canvas, club.primary, (rect.x+12, rect.y+10, 24, 24), 5)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pygame.draw.rect(self.canvas, club.secondary, (rect.x+22, rect.y+10, 7, 24))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self.text.draw(self.canvas, club.name, (rect.x+48, rect.y+10), 17, WHITE if selected else INK, selected)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if selected: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    pygame.draw.lines(self.canvas, MINT, False, [(rect.right-29, rect.y+22), (rect.right-24, rect.y+27), (rect.right-15, rect.y+16)], 3)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self.text.draw(self.canvas, "Один клуб на обеих сторонах? Команды поменяются местами.", (600, 677), 14, MUTED, center=True)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round_rect(self.canvas, CORAL, TEAM_DONE, 12)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self.text.draw(self.canvas, "ИГРАТЬ  /  Enter", TEAM_DONE.center, 18, INK, True, True)</w:t>
      </w:r>
    </w:p>
    <w:p>
      <w:pPr>
        <w:pStyle w:val="ReportBody"/>
        <w:spacing w:before="24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SHA-256 исправного game.py: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580fd92df5a79e191f0efcf728367dd8c3330040653e5be4e6b792da35e90df3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Полный исходник сохранён до внесения дефекта и мутаций. Файлы в результатах отдельных вариантов предназначены только для учебного эксперимента.</w:t>
      </w:r>
    </w:p>
    <w:p>
      <w:pPr>
        <w:pStyle w:val="1"/>
        <w:pageBreakBefore/>
      </w:pPr>
      <w:bookmarkStart w:id="11" w:name="log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Б. Тесты и журналы</w:t>
      </w:r>
      <w:bookmarkEnd w:id="11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Тест преднамеренной ошибки и примеры усиленных проверок: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tests/baseline/test_interaction.py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test_escape_closes_menu_without_exit(game):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game.team_menu = True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key(game, pygame.K_ESCAPE)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not game.team_menu and game.running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tests/improved/test_boundaries.py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@pytest.mark.parametrize('value', [pygame.K_SPACE, pygame.K_1, pygame.K_2, pygame.K_3, pygame.K_r, pygame.K_m])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test_gameplay_keys_are_ignored_in_menu(game, value):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game.state.throw()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game.state.select(1)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game.state.update(.3)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before = (game.state.throws, game.state.selected, len(game.state.projectiles))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game.team_menu = True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key(game, value)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(game.state.throws, game.state.selected, len(game.state.projectiles)) == before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game.team_menu and game.running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game.sound.play.assert_not_called()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game.sound.toggle.assert_not_called()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tests/improved/test_boundaries.py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test_resized_left_column_click_selects_correct_club(game):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game.window = pygame.Surface((900,900))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game.team_menu = True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x,y = TEAM_CHOICES[6][2].center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click(game, (x*.75,150+y*.75))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(game.state.throwers,game.state.target) == (6,1)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Остальные проверки, вспомогательные объекты и фикстуры включены в архив. Эти фрагменты читаются вместе с полными файлами тестов.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 — журналы автоматических проверок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Базовая корректная версия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..............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14 passed in 0.51s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Улучшенная корректная версия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..................................................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50 passed in 0.66s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Дефект до исправления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....F.........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=================================== FAILURES ===================================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_____________________ test_escape_closes_menu_without_exit _____________________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tests/test_interaction.py:61: in test_escape_closes_menu_without_exit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not game.team_menu and game.running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assert (not False and False)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 +  where False = &lt;game.Game object at 0x7f8dc0a9c1a0&gt;.team_menu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 +  and   False = &lt;game.Game object at 0x7f8dc0a9c1a0&gt;.running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 short test summary info 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tests/test_interaction.py::test_escape_closes_menu_without_exit - asse...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 failed, 13 passed in 0.49s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Повторная проверка после исправления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..............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14 passed in 0.47s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Полные сообщения, трассировки и XML JUnit сохранены в соответствующих каталогах результатов. В отчёте показаны заключительные строки журналов.</w:t>
      </w:r>
    </w:p>
    <w:p>
      <w:pPr>
        <w:pStyle w:val="1"/>
        <w:pageBreakBefore/>
      </w:pPr>
      <w:bookmarkStart w:id="12" w:name="reproduct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В. Воспроизведение</w:t>
      </w:r>
      <w:bookmarkEnd w:id="12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Распаковать experiments_practice2_egshatyan.zip и открыть терминал в каталоге с run_experiments.py. Для Mac с установленным Python 3.15: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python3.15 -m venv .venv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-m pip install -r requirements.txt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run_experiments.py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другой системе использовать доступный python3. Время выполнения, пути в журналах и графические шрифты могут отличаться; сравнивать следует результаты проверок и мутаций. Измерения этого отчёта относятся к среде таблицы 4.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В.1 — Состав архива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685"/>
        <w:gridCol w:w="5669"/>
      </w:tblGrid>
      <w:tr>
        <w:trPr>
          <w:tblHeader/>
          <w:cantSplit/>
        </w:trPr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Путь</w:t>
            </w:r>
          </w:p>
        </w:tc>
        <w:tc>
          <w:tcPr>
            <w:tcW w:type="dxa" w:w="56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src/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Исправные исходники приложения.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tests/baseline/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Новые базовые сценарии.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tests/improved/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Базовые и усиленные сценарии.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Учебный дефект, правила мутаций и автоматический запуск.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requirements.txt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Зависимости с фиксированными версиями.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results/summary.json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Фактические результаты, версии, SHA-256.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results/BUG-GAME-03-*/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Дефектная и исправленная проверки.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results/baseline-E*/, improved-E*/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Каждый мутант, stdout и XML JUnit.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results/*/htmlcov/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Покрытие строк и ветвей.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results/integration/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Безэкранный запуск и изображения интерфейса.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Материалы этого отчёта отделены от прошлых экспериментов. Для проверки конкретного значения следует сопоставить строку таблицы с summary.json и соответствующим журналом.</w:t>
      </w:r>
    </w:p>
    <w:sectPr w:rsidR="001A3791" w:rsidSect="00C05099"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9F53" w14:textId="77777777" w:rsidR="00642BF0" w:rsidRDefault="00642BF0" w:rsidP="00B51610">
      <w:r>
        <w:separator/>
      </w:r>
    </w:p>
  </w:endnote>
  <w:endnote w:type="continuationSeparator" w:id="0">
    <w:p w14:paraId="021DD329" w14:textId="77777777" w:rsidR="00642BF0" w:rsidRDefault="00642BF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Times New Roman" w:cs="Times New Roman"/>
        <w:b w:val="0"/>
        <w:color w:val="000000"/>
        <w:sz w:val="24"/>
        <w:lang w:val="ru-RU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174" w14:textId="77777777" w:rsidR="00642BF0" w:rsidRDefault="00642BF0" w:rsidP="00B51610">
      <w:r>
        <w:separator/>
      </w:r>
    </w:p>
  </w:footnote>
  <w:footnote w:type="continuationSeparator" w:id="0">
    <w:p w14:paraId="4851C333" w14:textId="77777777" w:rsidR="00642BF0" w:rsidRDefault="00642BF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9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857916"/>
    <w:rsid w:val="0088093C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00" w:lineRule="auto" w:before="160" w:after="200"/>
      <w:ind w:firstLine="0"/>
      <w:jc w:val="both"/>
      <w:outlineLvl w:val="0"/>
    </w:pPr>
    <w:rPr>
      <w:rFonts w:ascii="Times New Roman" w:hAnsi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pPr>
      <w:widowControl/>
      <w:spacing w:after="12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ReportCode">
    <w:name w:val="Report Code"/>
    <w:pPr>
      <w:widowControl/>
      <w:spacing w:after="0" w:line="240" w:lineRule="auto"/>
    </w:pPr>
    <w:rPr>
      <w:rFonts w:ascii="Courier New" w:hAnsi="Courier New"/>
      <w:b w:val="0"/>
      <w:sz w:val="18"/>
    </w:rPr>
  </w:style>
  <w:style w:type="paragraph" w:customStyle="1" w:styleId="ReportCaption">
    <w:name w:val="Report Caption"/>
    <w:pPr>
      <w:widowControl/>
      <w:spacing w:after="120" w:line="240" w:lineRule="auto"/>
    </w:pPr>
    <w:rPr>
      <w:rFonts w:ascii="Times New Roman" w:hAnsi="Times New Roman"/>
      <w:b w:val="0"/>
      <w:sz w:val="24"/>
    </w:rPr>
  </w:style>
  <w:style w:type="paragraph" w:customStyle="1" w:styleId="ReportTOC">
    <w:name w:val="Report TOC"/>
    <w:pPr>
      <w:widowControl/>
      <w:spacing w:after="120" w:line="240" w:lineRule="auto"/>
    </w:pPr>
    <w:rPr>
      <w:rFonts w:ascii="Times New Roman" w:hAnsi="Times New Roman"/>
      <w:b w:val="0"/>
      <w:sz w:val="28"/>
    </w:rPr>
  </w:style>
  <w:style w:type="paragraph" w:customStyle="1" w:styleId="Heading2">
    <w:name w:val="heading 2"/>
    <w:pPr>
      <w:keepNext/>
      <w:spacing w:line="300" w:lineRule="auto" w:before="160" w:after="200"/>
      <w:ind w:firstLine="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новое исследование меню игры</dc:title>
  <dc:subject>Тестирование и верификация программного обеспечения</dc:subject>
  <dc:creator>Егшатян Гайк Артакович</dc:creator>
  <cp:keywords>ИКБО-61-24, Егшатян, pytest, покрытие, мутационное тестирование</cp:keywords>
  <dc:description/>
  <cp:lastModifiedBy>Евгений Чернов</cp:lastModifiedBy>
  <cp:revision>12</cp:revision>
  <cp:lastPrinted>2015-12-02T07:03:00Z</cp:lastPrinted>
  <dcterms:created xsi:type="dcterms:W3CDTF">2021-02-06T12:53:00Z</dcterms:created>
  <dcterms:modified xsi:type="dcterms:W3CDTF">2026-08-25T22:29:00Z</dcterms:modified>
</cp:coreProperties>
</file>