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082" w:rsidRDefault="00CA350C" w:rsidP="00357086">
      <w:pPr>
        <w:pStyle w:val="Titre1"/>
        <w:ind w:left="2124" w:firstLine="708"/>
        <w:rPr>
          <w:u w:val="single"/>
        </w:rPr>
      </w:pPr>
      <w:r w:rsidRPr="00CA350C">
        <w:rPr>
          <w:u w:val="single"/>
        </w:rPr>
        <w:t>Acheter des actions en bourse</w:t>
      </w:r>
    </w:p>
    <w:p w:rsidR="00CA350C" w:rsidRDefault="00CA350C" w:rsidP="00CA350C"/>
    <w:p w:rsidR="00CA350C" w:rsidRPr="008B787F" w:rsidRDefault="00CA350C" w:rsidP="00CA350C">
      <w:pPr>
        <w:pStyle w:val="Titre2"/>
        <w:numPr>
          <w:ilvl w:val="0"/>
          <w:numId w:val="2"/>
        </w:numPr>
        <w:rPr>
          <w:u w:val="single"/>
        </w:rPr>
      </w:pPr>
      <w:r w:rsidRPr="00CA350C">
        <w:rPr>
          <w:u w:val="single"/>
        </w:rPr>
        <w:t>Démarche</w:t>
      </w:r>
      <w:r w:rsidR="008B787F">
        <w:rPr>
          <w:u w:val="single"/>
        </w:rPr>
        <w:br/>
      </w:r>
    </w:p>
    <w:p w:rsidR="00CA350C" w:rsidRDefault="008B787F" w:rsidP="00CA350C">
      <w:r>
        <w:t xml:space="preserve">-  </w:t>
      </w:r>
      <w:r w:rsidR="00CA350C">
        <w:t>Pour acheter les actions en bourse, il faut :</w:t>
      </w:r>
    </w:p>
    <w:p w:rsidR="00CA350C" w:rsidRPr="00CA350C" w:rsidRDefault="00CA350C" w:rsidP="00CA350C">
      <w:pPr>
        <w:pStyle w:val="Paragraphedeliste"/>
        <w:numPr>
          <w:ilvl w:val="0"/>
          <w:numId w:val="1"/>
        </w:numPr>
      </w:pPr>
      <w:r>
        <w:t xml:space="preserve">Ouvrir compte titre ou un PEA </w:t>
      </w:r>
      <w:r w:rsidRPr="00CA350C">
        <w:rPr>
          <w:u w:val="single"/>
        </w:rPr>
        <w:t>dans une banque</w:t>
      </w:r>
      <w:r>
        <w:t xml:space="preserve"> OU </w:t>
      </w:r>
      <w:r w:rsidRPr="00CA350C">
        <w:rPr>
          <w:u w:val="single"/>
        </w:rPr>
        <w:t>un courtier en ligne.</w:t>
      </w:r>
      <w:r>
        <w:rPr>
          <w:u w:val="single"/>
        </w:rPr>
        <w:br/>
      </w:r>
      <w:r w:rsidRPr="00CA350C">
        <w:sym w:font="Wingdings" w:char="F0E8"/>
      </w:r>
      <w:r>
        <w:t xml:space="preserve"> On met notre liquidité (somme spécifique) qu’on utilisera pour toutes actions.</w:t>
      </w:r>
    </w:p>
    <w:p w:rsidR="00CA350C" w:rsidRDefault="00CA350C" w:rsidP="00CA350C">
      <w:pPr>
        <w:pStyle w:val="Paragraphedeliste"/>
        <w:numPr>
          <w:ilvl w:val="0"/>
          <w:numId w:val="1"/>
        </w:numPr>
      </w:pPr>
      <w:r>
        <w:t>Un ordre d’achat se caractérise par un titre, une quantité et un prix.</w:t>
      </w:r>
      <w:r w:rsidR="007819CE">
        <w:br/>
      </w:r>
      <w:r w:rsidR="007819CE">
        <w:sym w:font="Wingdings" w:char="F0E8"/>
      </w:r>
      <w:r w:rsidR="007819CE">
        <w:t xml:space="preserve"> Titre : Renault –- Quantité : 8  -- Prix : 63$. </w:t>
      </w:r>
    </w:p>
    <w:p w:rsidR="00CA350C" w:rsidRDefault="00CA350C" w:rsidP="00CA350C">
      <w:pPr>
        <w:pStyle w:val="Paragraphedeliste"/>
        <w:numPr>
          <w:ilvl w:val="0"/>
          <w:numId w:val="1"/>
        </w:numPr>
      </w:pPr>
      <w:r>
        <w:t>L’ordre est soit au marché, à cours limité ou à seuil de déclenchement.</w:t>
      </w:r>
    </w:p>
    <w:p w:rsidR="00CA350C" w:rsidRDefault="00CA350C" w:rsidP="00CA350C">
      <w:pPr>
        <w:pStyle w:val="Paragraphedeliste"/>
        <w:numPr>
          <w:ilvl w:val="0"/>
          <w:numId w:val="1"/>
        </w:numPr>
      </w:pPr>
      <w:r>
        <w:t>Ordre exécuté : une ligne créée dans votre portefeuille.</w:t>
      </w:r>
    </w:p>
    <w:p w:rsidR="008B787F" w:rsidRDefault="00CA350C" w:rsidP="008B787F">
      <w:pPr>
        <w:pStyle w:val="Paragraphedeliste"/>
        <w:numPr>
          <w:ilvl w:val="0"/>
          <w:numId w:val="1"/>
        </w:numPr>
      </w:pPr>
      <w:r>
        <w:t>Ordre de vente : Mêmes caractéristiques qu’un achat mais sens différent.</w:t>
      </w:r>
      <w:r w:rsidR="008B787F">
        <w:br/>
      </w:r>
    </w:p>
    <w:p w:rsidR="008B787F" w:rsidRDefault="008B787F" w:rsidP="008B787F">
      <w:pPr>
        <w:pStyle w:val="Titre2"/>
        <w:numPr>
          <w:ilvl w:val="0"/>
          <w:numId w:val="2"/>
        </w:numPr>
        <w:rPr>
          <w:u w:val="single"/>
        </w:rPr>
      </w:pPr>
      <w:r w:rsidRPr="008B787F">
        <w:rPr>
          <w:u w:val="single"/>
        </w:rPr>
        <w:t>Volatilité</w:t>
      </w:r>
    </w:p>
    <w:p w:rsidR="008B787F" w:rsidRDefault="008B787F" w:rsidP="008B787F"/>
    <w:p w:rsidR="008B787F" w:rsidRDefault="008B787F" w:rsidP="008B787F">
      <w:r>
        <w:t xml:space="preserve">-  </w:t>
      </w:r>
      <w:r w:rsidRPr="008B787F">
        <w:rPr>
          <w:b/>
        </w:rPr>
        <w:t>Définition</w:t>
      </w:r>
      <w:r>
        <w:t> </w:t>
      </w:r>
      <w:r w:rsidRPr="008B787F">
        <w:rPr>
          <w:b/>
        </w:rPr>
        <w:t>:</w:t>
      </w:r>
      <w:r>
        <w:t xml:space="preserve"> Meure des amplitudes des variations du cours d’un actif financier.</w:t>
      </w:r>
    </w:p>
    <w:p w:rsidR="008B787F" w:rsidRDefault="008B787F" w:rsidP="008B787F">
      <w:pPr>
        <w:pStyle w:val="Paragraphedeliste"/>
        <w:numPr>
          <w:ilvl w:val="0"/>
          <w:numId w:val="3"/>
        </w:numPr>
      </w:pPr>
      <w:r w:rsidRPr="008B787F">
        <w:rPr>
          <w:b/>
        </w:rPr>
        <w:t>Volatilité</w:t>
      </w:r>
      <w:r>
        <w:t> </w:t>
      </w:r>
      <w:r w:rsidRPr="008B787F">
        <w:rPr>
          <w:b/>
        </w:rPr>
        <w:t>élevé</w:t>
      </w:r>
      <w:r>
        <w:t xml:space="preserve"> : Espérance de gain </w:t>
      </w:r>
      <w:r w:rsidRPr="008B787F">
        <w:rPr>
          <w:b/>
        </w:rPr>
        <w:t>élevé</w:t>
      </w:r>
      <w:r>
        <w:t xml:space="preserve">, risque de pertes </w:t>
      </w:r>
      <w:r w:rsidRPr="008B787F">
        <w:rPr>
          <w:b/>
        </w:rPr>
        <w:t>élevé</w:t>
      </w:r>
      <w:r>
        <w:t>.</w:t>
      </w:r>
    </w:p>
    <w:p w:rsidR="008B787F" w:rsidRDefault="008B787F" w:rsidP="008B787F">
      <w:pPr>
        <w:pStyle w:val="Paragraphedeliste"/>
        <w:numPr>
          <w:ilvl w:val="0"/>
          <w:numId w:val="3"/>
        </w:numPr>
      </w:pPr>
      <w:r w:rsidRPr="008B787F">
        <w:rPr>
          <w:b/>
        </w:rPr>
        <w:t>Volatilité</w:t>
      </w:r>
      <w:r>
        <w:t xml:space="preserve"> </w:t>
      </w:r>
      <w:r w:rsidRPr="008B787F">
        <w:rPr>
          <w:b/>
        </w:rPr>
        <w:t>faible</w:t>
      </w:r>
      <w:r>
        <w:t> : Moins risqué car remboursement est certain, (ex : les bons du trésor), Mais différence est faible.</w:t>
      </w:r>
    </w:p>
    <w:p w:rsidR="008B787F" w:rsidRDefault="008677F8" w:rsidP="008677F8">
      <w:pPr>
        <w:ind w:firstLine="360"/>
      </w:pPr>
      <w:r>
        <w:rPr>
          <w:noProof/>
          <w:lang w:eastAsia="fr-FR"/>
        </w:rPr>
        <w:drawing>
          <wp:inline distT="0" distB="0" distL="0" distR="0">
            <wp:extent cx="5760720" cy="2466975"/>
            <wp:effectExtent l="19050" t="0" r="0" b="0"/>
            <wp:docPr id="1" name="Image 0" descr="volatilit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atilité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F8" w:rsidRDefault="008677F8" w:rsidP="008B787F">
      <w:r>
        <w:t>La période de forte volatilité se traduisent souvent par des cours relativement bas.</w:t>
      </w:r>
      <w:r>
        <w:br/>
        <w:t>Différentes données économiques peuvent intervenir dans la déterminiation du niveau de volatilité :</w:t>
      </w:r>
    </w:p>
    <w:p w:rsidR="008677F8" w:rsidRDefault="008677F8" w:rsidP="008677F8">
      <w:pPr>
        <w:pStyle w:val="Paragraphedeliste"/>
        <w:numPr>
          <w:ilvl w:val="0"/>
          <w:numId w:val="4"/>
        </w:numPr>
      </w:pPr>
      <w:r>
        <w:t>Rumeurs d’OPA</w:t>
      </w:r>
    </w:p>
    <w:p w:rsidR="008677F8" w:rsidRDefault="008677F8" w:rsidP="008677F8">
      <w:pPr>
        <w:pStyle w:val="Paragraphedeliste"/>
        <w:numPr>
          <w:ilvl w:val="0"/>
          <w:numId w:val="4"/>
        </w:numPr>
      </w:pPr>
      <w:r>
        <w:t>« Profit warning »</w:t>
      </w:r>
    </w:p>
    <w:p w:rsidR="008677F8" w:rsidRDefault="008677F8" w:rsidP="008677F8">
      <w:pPr>
        <w:pStyle w:val="Paragraphedeliste"/>
        <w:numPr>
          <w:ilvl w:val="0"/>
          <w:numId w:val="4"/>
        </w:numPr>
      </w:pPr>
      <w:r>
        <w:t>Endettement de la société</w:t>
      </w:r>
    </w:p>
    <w:p w:rsidR="008314AA" w:rsidRDefault="008677F8" w:rsidP="008314AA">
      <w:pPr>
        <w:pStyle w:val="Paragraphedeliste"/>
        <w:numPr>
          <w:ilvl w:val="0"/>
          <w:numId w:val="4"/>
        </w:numPr>
      </w:pPr>
      <w:r>
        <w:t>Annonce de résultats…</w:t>
      </w:r>
    </w:p>
    <w:p w:rsidR="008314AA" w:rsidRDefault="008314AA" w:rsidP="008314AA"/>
    <w:p w:rsidR="00357086" w:rsidRDefault="00357086" w:rsidP="00357086">
      <w:r w:rsidRPr="000F23A8">
        <w:rPr>
          <w:b/>
        </w:rPr>
        <w:t>-</w:t>
      </w:r>
      <w:r w:rsidRPr="00357086">
        <w:t> </w:t>
      </w:r>
      <w:r w:rsidRPr="00357086">
        <w:rPr>
          <w:b/>
          <w:bCs/>
        </w:rPr>
        <w:t>La volatilité historique</w:t>
      </w:r>
      <w:r>
        <w:rPr>
          <w:b/>
          <w:bCs/>
        </w:rPr>
        <w:t>:</w:t>
      </w:r>
      <w:r w:rsidRPr="00357086">
        <w:t> </w:t>
      </w:r>
      <w:r>
        <w:t>B</w:t>
      </w:r>
      <w:r w:rsidRPr="00357086">
        <w:t xml:space="preserve">asée sur les variations historiques que le cours d’un titre à connu. </w:t>
      </w:r>
      <w:r>
        <w:br/>
      </w:r>
      <w:r w:rsidRPr="00357086">
        <w:t xml:space="preserve">Elle peut être calculée sur différents horizon de temps suivant l’analyse désirée. </w:t>
      </w:r>
    </w:p>
    <w:p w:rsidR="00357086" w:rsidRPr="000F23A8" w:rsidRDefault="00357086" w:rsidP="00357086">
      <w:pPr>
        <w:rPr>
          <w:u w:val="single"/>
        </w:rPr>
      </w:pPr>
      <w:r w:rsidRPr="00357086">
        <w:t xml:space="preserve">La seule limite à cette méthode et non des moindres, repose sur le fait qu’il est difficile de </w:t>
      </w:r>
      <w:r w:rsidRPr="000F23A8">
        <w:rPr>
          <w:u w:val="single"/>
        </w:rPr>
        <w:t>se baser sur des données historiques pour prédire les variations futures.</w:t>
      </w:r>
    </w:p>
    <w:p w:rsidR="00357086" w:rsidRPr="00357086" w:rsidRDefault="00357086" w:rsidP="00357086">
      <w:pPr>
        <w:rPr>
          <w:b/>
        </w:rPr>
      </w:pPr>
      <w:r w:rsidRPr="00357086">
        <w:t xml:space="preserve">Cette volatilité est la plus simple à calculer car elle ne nécessite que très peu d’outils mathématiques. Elle est déterminée par </w:t>
      </w:r>
      <w:r w:rsidRPr="00357086">
        <w:rPr>
          <w:b/>
        </w:rPr>
        <w:t>l’écart type</w:t>
      </w:r>
      <w:r>
        <w:rPr>
          <w:b/>
        </w:rPr>
        <w:t>.</w:t>
      </w:r>
    </w:p>
    <w:p w:rsidR="00357086" w:rsidRDefault="00373468" w:rsidP="008314AA">
      <w:r w:rsidRPr="00373468">
        <w:rPr>
          <w:highlight w:val="yellow"/>
        </w:rPr>
        <w:t>#########topfo-tradez-1h-par-jour.pdf#########</w:t>
      </w:r>
    </w:p>
    <w:p w:rsidR="00373468" w:rsidRPr="008B787F" w:rsidRDefault="00373468" w:rsidP="008314AA"/>
    <w:sectPr w:rsidR="00373468" w:rsidRPr="008B787F" w:rsidSect="00297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5C24"/>
    <w:multiLevelType w:val="hybridMultilevel"/>
    <w:tmpl w:val="27FA2050"/>
    <w:lvl w:ilvl="0" w:tplc="7BECAAD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color w:val="333333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B0AA0"/>
    <w:multiLevelType w:val="hybridMultilevel"/>
    <w:tmpl w:val="7854A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43179"/>
    <w:multiLevelType w:val="hybridMultilevel"/>
    <w:tmpl w:val="64FEE60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37F2E7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CA350C"/>
    <w:rsid w:val="000F23A8"/>
    <w:rsid w:val="00297082"/>
    <w:rsid w:val="00357086"/>
    <w:rsid w:val="00373468"/>
    <w:rsid w:val="00433209"/>
    <w:rsid w:val="007819CE"/>
    <w:rsid w:val="008314AA"/>
    <w:rsid w:val="008677F8"/>
    <w:rsid w:val="008B787F"/>
    <w:rsid w:val="00BC097F"/>
    <w:rsid w:val="00CA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82"/>
  </w:style>
  <w:style w:type="paragraph" w:styleId="Titre1">
    <w:name w:val="heading 1"/>
    <w:basedOn w:val="Normal"/>
    <w:next w:val="Normal"/>
    <w:link w:val="Titre1Car"/>
    <w:uiPriority w:val="9"/>
    <w:qFormat/>
    <w:rsid w:val="00CA3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A3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A350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7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7</cp:revision>
  <dcterms:created xsi:type="dcterms:W3CDTF">2016-09-14T08:39:00Z</dcterms:created>
  <dcterms:modified xsi:type="dcterms:W3CDTF">2016-09-20T15:10:00Z</dcterms:modified>
</cp:coreProperties>
</file>