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1780B" w14:textId="61D0B9EE" w:rsidR="00D55E1B" w:rsidRPr="00520E15" w:rsidRDefault="00AC27BD" w:rsidP="00FC7E7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20E15">
        <w:rPr>
          <w:rFonts w:ascii="Arial" w:hAnsi="Arial" w:cs="Arial"/>
          <w:b/>
          <w:bCs/>
          <w:sz w:val="32"/>
          <w:szCs w:val="32"/>
        </w:rPr>
        <w:t>Neighborhood Analysis in Hong Kong</w:t>
      </w:r>
    </w:p>
    <w:p w14:paraId="6D56E674" w14:textId="77777777" w:rsidR="00FC7E71" w:rsidRPr="00035C7C" w:rsidRDefault="00FC7E71" w:rsidP="00FC7E7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D3F3A5" w14:textId="2DCE0B5E" w:rsidR="00FC7E71" w:rsidRDefault="00FC7E71" w:rsidP="00FC7E7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35C7C">
        <w:rPr>
          <w:rFonts w:ascii="Arial" w:hAnsi="Arial" w:cs="Arial"/>
          <w:b/>
          <w:bCs/>
          <w:sz w:val="24"/>
          <w:szCs w:val="24"/>
        </w:rPr>
        <w:t>Arailym Akimova</w:t>
      </w:r>
    </w:p>
    <w:p w14:paraId="5496D19D" w14:textId="77777777" w:rsidR="00AC27BD" w:rsidRPr="00035C7C" w:rsidRDefault="00AC27BD" w:rsidP="00FC7E7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36C2F5" w14:textId="77777777" w:rsidR="00FC7E71" w:rsidRPr="00035C7C" w:rsidRDefault="00FC7E71" w:rsidP="00FC7E71">
      <w:pPr>
        <w:rPr>
          <w:rFonts w:ascii="Arial" w:hAnsi="Arial" w:cs="Arial"/>
          <w:b/>
          <w:bCs/>
          <w:sz w:val="28"/>
          <w:szCs w:val="28"/>
        </w:rPr>
      </w:pPr>
      <w:r w:rsidRPr="00035C7C">
        <w:rPr>
          <w:rFonts w:ascii="Arial" w:hAnsi="Arial" w:cs="Arial"/>
          <w:b/>
          <w:bCs/>
          <w:sz w:val="28"/>
          <w:szCs w:val="28"/>
        </w:rPr>
        <w:t>Introduction: Business Problem</w:t>
      </w:r>
    </w:p>
    <w:p w14:paraId="00C4835E" w14:textId="21AF994B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To analyze the difference between </w:t>
      </w:r>
      <w:r w:rsidRPr="00AC27BD">
        <w:rPr>
          <w:rFonts w:ascii="Arial" w:hAnsi="Arial" w:cs="Arial"/>
          <w:sz w:val="24"/>
          <w:szCs w:val="24"/>
        </w:rPr>
        <w:t>neighbo</w:t>
      </w:r>
      <w:bookmarkStart w:id="0" w:name="_GoBack"/>
      <w:bookmarkEnd w:id="0"/>
      <w:r w:rsidRPr="00AC27BD">
        <w:rPr>
          <w:rFonts w:ascii="Arial" w:hAnsi="Arial" w:cs="Arial"/>
          <w:sz w:val="24"/>
          <w:szCs w:val="24"/>
        </w:rPr>
        <w:t>rhoods</w:t>
      </w:r>
      <w:r w:rsidRPr="00AC27BD">
        <w:rPr>
          <w:rFonts w:ascii="Arial" w:hAnsi="Arial" w:cs="Arial"/>
          <w:sz w:val="24"/>
          <w:szCs w:val="24"/>
        </w:rPr>
        <w:t xml:space="preserve"> in Hong Kong</w:t>
      </w:r>
    </w:p>
    <w:p w14:paraId="47593BFB" w14:textId="0F5626DD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To help decide if people should come to Hong Kong to live and where to </w:t>
      </w:r>
      <w:r w:rsidRPr="00AC27BD">
        <w:rPr>
          <w:rFonts w:ascii="Arial" w:hAnsi="Arial" w:cs="Arial"/>
          <w:sz w:val="24"/>
          <w:szCs w:val="24"/>
        </w:rPr>
        <w:t>s</w:t>
      </w:r>
      <w:r w:rsidRPr="00AC27BD">
        <w:rPr>
          <w:rFonts w:ascii="Arial" w:hAnsi="Arial" w:cs="Arial"/>
          <w:sz w:val="24"/>
          <w:szCs w:val="24"/>
        </w:rPr>
        <w:t>tay</w:t>
      </w:r>
    </w:p>
    <w:p w14:paraId="2357DCA4" w14:textId="25A1B2E8" w:rsidR="00FC7E71" w:rsidRPr="00035C7C" w:rsidRDefault="00FC7E71" w:rsidP="00AC27BD">
      <w:pPr>
        <w:rPr>
          <w:rFonts w:ascii="Arial" w:hAnsi="Arial" w:cs="Arial"/>
          <w:b/>
          <w:bCs/>
          <w:sz w:val="28"/>
          <w:szCs w:val="28"/>
        </w:rPr>
      </w:pPr>
      <w:r w:rsidRPr="00035C7C">
        <w:rPr>
          <w:rFonts w:ascii="Arial" w:hAnsi="Arial" w:cs="Arial"/>
          <w:b/>
          <w:bCs/>
          <w:sz w:val="28"/>
          <w:szCs w:val="28"/>
        </w:rPr>
        <w:t>Data</w:t>
      </w:r>
    </w:p>
    <w:p w14:paraId="66F6C14C" w14:textId="1A1C5767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Hong Kong </w:t>
      </w:r>
      <w:r w:rsidR="00520E15" w:rsidRPr="00AC27BD">
        <w:rPr>
          <w:rFonts w:ascii="Arial" w:hAnsi="Arial" w:cs="Arial"/>
          <w:sz w:val="24"/>
          <w:szCs w:val="24"/>
        </w:rPr>
        <w:t>neighborhood</w:t>
      </w:r>
      <w:r w:rsidRPr="00AC27BD">
        <w:rPr>
          <w:rFonts w:ascii="Arial" w:hAnsi="Arial" w:cs="Arial"/>
          <w:sz w:val="24"/>
          <w:szCs w:val="24"/>
        </w:rPr>
        <w:t xml:space="preserve"> data from 2019 district council election </w:t>
      </w:r>
    </w:p>
    <w:p w14:paraId="236266F7" w14:textId="76396702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https://www.elections.gov.hk/dc2019/eng/p_cs.html</w:t>
      </w:r>
    </w:p>
    <w:p w14:paraId="5DC31EF0" w14:textId="1331B7C8" w:rsidR="00FC7E71" w:rsidRPr="00035C7C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Location data from </w:t>
      </w:r>
      <w:proofErr w:type="spellStart"/>
      <w:r w:rsidRPr="00AC27BD">
        <w:rPr>
          <w:rFonts w:ascii="Arial" w:hAnsi="Arial" w:cs="Arial"/>
          <w:sz w:val="24"/>
          <w:szCs w:val="24"/>
        </w:rPr>
        <w:t>Geopy</w:t>
      </w:r>
      <w:proofErr w:type="spellEnd"/>
      <w:r w:rsidRPr="00AC27BD">
        <w:rPr>
          <w:rFonts w:ascii="Arial" w:hAnsi="Arial" w:cs="Arial"/>
          <w:sz w:val="24"/>
          <w:szCs w:val="24"/>
        </w:rPr>
        <w:t xml:space="preserve"> package</w:t>
      </w:r>
    </w:p>
    <w:p w14:paraId="08AA29D0" w14:textId="77777777" w:rsidR="00AC27BD" w:rsidRPr="00AC27BD" w:rsidRDefault="00AC27BD" w:rsidP="00AC27BD">
      <w:pPr>
        <w:rPr>
          <w:rFonts w:ascii="Arial" w:hAnsi="Arial" w:cs="Arial"/>
          <w:b/>
          <w:bCs/>
          <w:sz w:val="28"/>
          <w:szCs w:val="28"/>
        </w:rPr>
      </w:pPr>
      <w:r w:rsidRPr="00AC27BD">
        <w:rPr>
          <w:rFonts w:ascii="Arial" w:hAnsi="Arial" w:cs="Arial"/>
          <w:b/>
          <w:bCs/>
          <w:sz w:val="28"/>
          <w:szCs w:val="28"/>
        </w:rPr>
        <w:t>Three main areas</w:t>
      </w:r>
    </w:p>
    <w:p w14:paraId="0312B954" w14:textId="5A6B076B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Red – Hong Kong Island</w:t>
      </w:r>
    </w:p>
    <w:p w14:paraId="005C77CD" w14:textId="57087CEB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Blue – Kowloon</w:t>
      </w:r>
    </w:p>
    <w:p w14:paraId="435029CC" w14:textId="351FF6BC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Green – New Territories</w:t>
      </w:r>
    </w:p>
    <w:p w14:paraId="755429B5" w14:textId="65A04EF7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The </w:t>
      </w:r>
      <w:r w:rsidRPr="00AC27BD">
        <w:rPr>
          <w:rFonts w:ascii="Arial" w:hAnsi="Arial" w:cs="Arial"/>
          <w:sz w:val="24"/>
          <w:szCs w:val="24"/>
        </w:rPr>
        <w:t xml:space="preserve">neighborhoods </w:t>
      </w:r>
      <w:r w:rsidRPr="00AC27BD">
        <w:rPr>
          <w:rFonts w:ascii="Arial" w:hAnsi="Arial" w:cs="Arial"/>
          <w:sz w:val="24"/>
          <w:szCs w:val="24"/>
        </w:rPr>
        <w:t>distributed uniformly around the urban areas</w:t>
      </w:r>
    </w:p>
    <w:p w14:paraId="58AC05E5" w14:textId="77777777" w:rsidR="00AC27BD" w:rsidRDefault="00AC27BD" w:rsidP="00FC7E71">
      <w:pPr>
        <w:rPr>
          <w:rFonts w:ascii="Arial" w:hAnsi="Arial" w:cs="Arial"/>
          <w:b/>
          <w:bCs/>
          <w:sz w:val="28"/>
          <w:szCs w:val="28"/>
        </w:rPr>
      </w:pPr>
    </w:p>
    <w:p w14:paraId="2186CDBB" w14:textId="7E6DE30B" w:rsidR="00FC7E71" w:rsidRPr="00035C7C" w:rsidRDefault="00FC7E71" w:rsidP="00FC7E71">
      <w:pPr>
        <w:rPr>
          <w:rFonts w:ascii="Arial" w:hAnsi="Arial" w:cs="Arial"/>
          <w:b/>
          <w:bCs/>
          <w:sz w:val="28"/>
          <w:szCs w:val="28"/>
        </w:rPr>
      </w:pPr>
      <w:r w:rsidRPr="00035C7C">
        <w:rPr>
          <w:rFonts w:ascii="Arial" w:hAnsi="Arial" w:cs="Arial"/>
          <w:b/>
          <w:bCs/>
          <w:sz w:val="28"/>
          <w:szCs w:val="28"/>
        </w:rPr>
        <w:t>Methodology</w:t>
      </w:r>
    </w:p>
    <w:p w14:paraId="135D49D6" w14:textId="77777777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Determination of k</w:t>
      </w:r>
    </w:p>
    <w:p w14:paraId="3F296D2A" w14:textId="6D786068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Distortion means the within-cluster sum of squared errors</w:t>
      </w:r>
    </w:p>
    <w:p w14:paraId="334DC0DF" w14:textId="21DA3B8B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At the elbow point, k ~ 12</w:t>
      </w:r>
    </w:p>
    <w:p w14:paraId="3EE306BB" w14:textId="27EF9905" w:rsidR="00035C7C" w:rsidRPr="00035C7C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Thus, the best k should be around 12</w:t>
      </w:r>
    </w:p>
    <w:p w14:paraId="268605AF" w14:textId="4BA836CE" w:rsidR="00035C7C" w:rsidRDefault="00035C7C" w:rsidP="00035C7C">
      <w:pPr>
        <w:spacing w:before="208" w:after="0" w:line="330" w:lineRule="atLeast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Results </w:t>
      </w:r>
      <w:bookmarkStart w:id="1" w:name="results"/>
      <w:bookmarkEnd w:id="1"/>
    </w:p>
    <w:p w14:paraId="1961606A" w14:textId="29FC8A76" w:rsidR="00AC27BD" w:rsidRDefault="00AC27BD" w:rsidP="00AC27BD">
      <w:pPr>
        <w:rPr>
          <w:rFonts w:ascii="Arial" w:hAnsi="Arial" w:cs="Arial"/>
          <w:sz w:val="24"/>
          <w:szCs w:val="24"/>
        </w:rPr>
      </w:pPr>
    </w:p>
    <w:p w14:paraId="585899EC" w14:textId="5473CDC1" w:rsidR="00AC27BD" w:rsidRDefault="00AC27BD" w:rsidP="00AC27BD">
      <w:p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drawing>
          <wp:inline distT="0" distB="0" distL="0" distR="0" wp14:anchorId="407AC58B" wp14:editId="01B4F2FF">
            <wp:extent cx="2598420" cy="171247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616" cy="17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E15" w:rsidRPr="00520E15">
        <w:rPr>
          <w:rFonts w:ascii="Arial" w:hAnsi="Arial" w:cs="Arial"/>
          <w:sz w:val="24"/>
          <w:szCs w:val="24"/>
        </w:rPr>
        <w:drawing>
          <wp:inline distT="0" distB="0" distL="0" distR="0" wp14:anchorId="79A94551" wp14:editId="2C469F7A">
            <wp:extent cx="2781300" cy="166923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07498" cy="16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485E" w14:textId="3C4CE81B" w:rsidR="00AC27BD" w:rsidRDefault="00AC27BD" w:rsidP="00AC27BD">
      <w:p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lastRenderedPageBreak/>
        <w:t>Generally, the structures of HK and Kowloon</w:t>
      </w:r>
      <w:r w:rsidRPr="00AC27BD">
        <w:rPr>
          <w:rFonts w:ascii="Arial" w:hAnsi="Arial" w:cs="Arial"/>
          <w:sz w:val="24"/>
          <w:szCs w:val="24"/>
        </w:rPr>
        <w:t xml:space="preserve"> neighborhoods</w:t>
      </w:r>
      <w:r w:rsidRPr="00AC27BD">
        <w:rPr>
          <w:rFonts w:ascii="Arial" w:hAnsi="Arial" w:cs="Arial"/>
          <w:sz w:val="24"/>
          <w:szCs w:val="24"/>
        </w:rPr>
        <w:t xml:space="preserve"> are </w:t>
      </w:r>
      <w:proofErr w:type="gramStart"/>
      <w:r w:rsidRPr="00AC27BD">
        <w:rPr>
          <w:rFonts w:ascii="Arial" w:hAnsi="Arial" w:cs="Arial"/>
          <w:sz w:val="24"/>
          <w:szCs w:val="24"/>
        </w:rPr>
        <w:t xml:space="preserve">close </w:t>
      </w:r>
      <w:r w:rsidRPr="00AC27BD"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to</w:t>
      </w:r>
      <w:proofErr w:type="gramEnd"/>
      <w:r w:rsidRPr="00AC27BD">
        <w:rPr>
          <w:rFonts w:ascii="Arial" w:hAnsi="Arial" w:cs="Arial"/>
          <w:sz w:val="24"/>
          <w:szCs w:val="24"/>
        </w:rPr>
        <w:t xml:space="preserve"> each other</w:t>
      </w:r>
      <w:r w:rsidRPr="00AC27BD">
        <w:rPr>
          <w:rFonts w:ascii="Arial" w:hAnsi="Arial" w:cs="Arial"/>
          <w:sz w:val="24"/>
          <w:szCs w:val="24"/>
        </w:rPr>
        <w:t xml:space="preserve">. </w:t>
      </w:r>
      <w:r w:rsidRPr="00AC27BD">
        <w:rPr>
          <w:rFonts w:ascii="Arial" w:hAnsi="Arial" w:cs="Arial"/>
          <w:sz w:val="24"/>
          <w:szCs w:val="24"/>
        </w:rPr>
        <w:t>Cluster 2 and 3 are more common than others</w:t>
      </w:r>
      <w:r w:rsidRPr="00AC27BD">
        <w:rPr>
          <w:rFonts w:ascii="Arial" w:hAnsi="Arial" w:cs="Arial"/>
          <w:sz w:val="24"/>
          <w:szCs w:val="24"/>
        </w:rPr>
        <w:t xml:space="preserve">. </w:t>
      </w:r>
      <w:r w:rsidRPr="00AC27BD">
        <w:rPr>
          <w:rFonts w:ascii="Arial" w:hAnsi="Arial" w:cs="Arial"/>
          <w:sz w:val="24"/>
          <w:szCs w:val="24"/>
        </w:rPr>
        <w:t>Cluster 2 slightly more common in HK while Cluster 3 in Kowloon</w:t>
      </w:r>
      <w:r w:rsidRPr="00AC27BD">
        <w:rPr>
          <w:rFonts w:ascii="Arial" w:hAnsi="Arial" w:cs="Arial"/>
          <w:sz w:val="24"/>
          <w:szCs w:val="24"/>
        </w:rPr>
        <w:t>.</w:t>
      </w:r>
    </w:p>
    <w:p w14:paraId="7923F44E" w14:textId="2BB75933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Cluster 0 is more common in</w:t>
      </w:r>
      <w:r w:rsidRPr="00AC27BD"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NT than in HK and Kowloon</w:t>
      </w:r>
    </w:p>
    <w:p w14:paraId="6D712DF2" w14:textId="0FC892E8" w:rsid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Cluster 1, 2 and 3 less common in NT</w:t>
      </w:r>
    </w:p>
    <w:p w14:paraId="76EF1091" w14:textId="670F1A91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NT has more cluster 0 and 3, which show larger frequencies of Chinese</w:t>
      </w:r>
    </w:p>
    <w:p w14:paraId="4C5B90F2" w14:textId="77777777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restaurants and fast food restaurant, while fewer venues like coffee shops</w:t>
      </w:r>
    </w:p>
    <w:p w14:paraId="7346B96F" w14:textId="4347F373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Light rail station is typical in NT, which appears in top 5 of Cluster 0</w:t>
      </w:r>
      <w:r w:rsidRPr="00AC27BD"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Different clusters can</w:t>
      </w:r>
      <w:r w:rsidRPr="00AC27BD"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be visualized on this Folium map</w:t>
      </w:r>
    </w:p>
    <w:p w14:paraId="704C83F4" w14:textId="41DA81E7" w:rsidR="00AC27BD" w:rsidRPr="00520E15" w:rsidRDefault="00AC27BD" w:rsidP="00520E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E.g. In </w:t>
      </w:r>
      <w:proofErr w:type="spellStart"/>
      <w:r w:rsidRPr="00AC27BD">
        <w:rPr>
          <w:rFonts w:ascii="Arial" w:hAnsi="Arial" w:cs="Arial"/>
          <w:sz w:val="24"/>
          <w:szCs w:val="24"/>
        </w:rPr>
        <w:t>Tuen</w:t>
      </w:r>
      <w:proofErr w:type="spellEnd"/>
      <w:r w:rsidRPr="00AC27BD">
        <w:rPr>
          <w:rFonts w:ascii="Arial" w:hAnsi="Arial" w:cs="Arial"/>
          <w:sz w:val="24"/>
          <w:szCs w:val="24"/>
        </w:rPr>
        <w:t xml:space="preserve"> Mun, more cluster 0 can be </w:t>
      </w:r>
      <w:r w:rsidRPr="00520E15">
        <w:rPr>
          <w:rFonts w:ascii="Arial" w:hAnsi="Arial" w:cs="Arial"/>
          <w:sz w:val="24"/>
          <w:szCs w:val="24"/>
        </w:rPr>
        <w:t>found, while fewer cluster 1</w:t>
      </w:r>
    </w:p>
    <w:p w14:paraId="6CA8D522" w14:textId="0A3591B7" w:rsidR="00AC27BD" w:rsidRPr="00520E15" w:rsidRDefault="00AC27BD" w:rsidP="00520E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This map can help</w:t>
      </w:r>
      <w:r w:rsidR="00520E15" w:rsidRPr="00520E15">
        <w:rPr>
          <w:rFonts w:ascii="Arial" w:hAnsi="Arial" w:cs="Arial"/>
          <w:sz w:val="24"/>
          <w:szCs w:val="24"/>
        </w:rPr>
        <w:t xml:space="preserve"> </w:t>
      </w:r>
      <w:r w:rsidRPr="00520E15">
        <w:rPr>
          <w:rFonts w:ascii="Arial" w:hAnsi="Arial" w:cs="Arial"/>
          <w:sz w:val="24"/>
          <w:szCs w:val="24"/>
        </w:rPr>
        <w:t>decide where to stay in Hong Kong</w:t>
      </w:r>
    </w:p>
    <w:p w14:paraId="6084801A" w14:textId="77777777" w:rsidR="00035C7C" w:rsidRDefault="00035C7C" w:rsidP="00035C7C">
      <w:pPr>
        <w:spacing w:before="208" w:after="0" w:line="330" w:lineRule="atLeast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Conclusion </w:t>
      </w:r>
      <w:bookmarkStart w:id="2" w:name="conclusion"/>
      <w:bookmarkEnd w:id="2"/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fldChar w:fldCharType="begin"/>
      </w:r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instrText xml:space="preserve"> HYPERLINK "http://localhost:8888/notebooks/Capstone_The-Battle-of-the-Neighborhoods%20(2).ipynb" \l "Conclusion-" </w:instrText>
      </w:r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fldChar w:fldCharType="separate"/>
      </w:r>
      <w:r w:rsidRPr="00035C7C">
        <w:rPr>
          <w:rFonts w:ascii="Arial" w:eastAsia="Times New Roman" w:hAnsi="Arial" w:cs="Arial"/>
          <w:b/>
          <w:bCs/>
          <w:color w:val="296EAA"/>
          <w:sz w:val="28"/>
          <w:szCs w:val="28"/>
          <w:u w:val="single"/>
        </w:rPr>
        <w:t>¶</w:t>
      </w:r>
      <w:r w:rsidRPr="00035C7C">
        <w:rPr>
          <w:rFonts w:ascii="Arial" w:eastAsia="Times New Roman" w:hAnsi="Arial" w:cs="Arial"/>
          <w:b/>
          <w:bCs/>
          <w:color w:val="000000"/>
          <w:sz w:val="28"/>
          <w:szCs w:val="28"/>
        </w:rPr>
        <w:fldChar w:fldCharType="end"/>
      </w:r>
    </w:p>
    <w:p w14:paraId="56334C78" w14:textId="77777777" w:rsidR="00035C7C" w:rsidRPr="00035C7C" w:rsidRDefault="00035C7C" w:rsidP="00035C7C">
      <w:pPr>
        <w:spacing w:before="208" w:after="0" w:line="330" w:lineRule="atLeast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0E000D13" w14:textId="3A3895FD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 xml:space="preserve">The </w:t>
      </w:r>
      <w:r w:rsidRPr="00AC27BD">
        <w:rPr>
          <w:rFonts w:ascii="Arial" w:hAnsi="Arial" w:cs="Arial"/>
          <w:sz w:val="24"/>
          <w:szCs w:val="24"/>
        </w:rPr>
        <w:t>neighborhoods</w:t>
      </w:r>
      <w:r w:rsidRPr="00AC27BD">
        <w:rPr>
          <w:rFonts w:ascii="Arial" w:hAnsi="Arial" w:cs="Arial"/>
          <w:sz w:val="24"/>
          <w:szCs w:val="24"/>
        </w:rPr>
        <w:t xml:space="preserve"> in Hong Kong island and Kowloon are close to each other,</w:t>
      </w:r>
      <w:r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probably due to the similar urbanization history</w:t>
      </w:r>
    </w:p>
    <w:p w14:paraId="7788BECA" w14:textId="2A9906D7" w:rsidR="00AC27BD" w:rsidRPr="00AC27BD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Hong Kong is a convenient city where supermarket and shopping</w:t>
      </w:r>
      <w:r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>malls are</w:t>
      </w:r>
      <w:r>
        <w:rPr>
          <w:rFonts w:ascii="Arial" w:hAnsi="Arial" w:cs="Arial"/>
          <w:sz w:val="24"/>
          <w:szCs w:val="24"/>
        </w:rPr>
        <w:t xml:space="preserve"> </w:t>
      </w:r>
      <w:r w:rsidRPr="00AC27BD">
        <w:rPr>
          <w:rFonts w:ascii="Arial" w:hAnsi="Arial" w:cs="Arial"/>
          <w:sz w:val="24"/>
          <w:szCs w:val="24"/>
        </w:rPr>
        <w:t xml:space="preserve">distributed in many </w:t>
      </w:r>
      <w:r w:rsidRPr="00AC27BD">
        <w:rPr>
          <w:rFonts w:ascii="Arial" w:hAnsi="Arial" w:cs="Arial"/>
          <w:sz w:val="24"/>
          <w:szCs w:val="24"/>
        </w:rPr>
        <w:t>neighborhoods</w:t>
      </w:r>
      <w:r w:rsidRPr="00AC27BD">
        <w:rPr>
          <w:rFonts w:ascii="Arial" w:hAnsi="Arial" w:cs="Arial"/>
          <w:sz w:val="24"/>
          <w:szCs w:val="24"/>
        </w:rPr>
        <w:t xml:space="preserve"> around the city</w:t>
      </w:r>
    </w:p>
    <w:p w14:paraId="6840A3B6" w14:textId="2BAE7C3E" w:rsidR="00035C7C" w:rsidRPr="00035C7C" w:rsidRDefault="00AC27BD" w:rsidP="00AC27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27BD">
        <w:rPr>
          <w:rFonts w:ascii="Arial" w:hAnsi="Arial" w:cs="Arial"/>
          <w:sz w:val="24"/>
          <w:szCs w:val="24"/>
        </w:rPr>
        <w:t>Chinese restaurants and fast food restaurants are the most common venues in Hong Kong, which may be related to the eating habit in this city.</w:t>
      </w:r>
    </w:p>
    <w:sectPr w:rsidR="00035C7C" w:rsidRPr="00035C7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4451A"/>
    <w:multiLevelType w:val="hybridMultilevel"/>
    <w:tmpl w:val="8650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C4818"/>
    <w:multiLevelType w:val="hybridMultilevel"/>
    <w:tmpl w:val="1610D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71"/>
    <w:rsid w:val="00035C7C"/>
    <w:rsid w:val="00072CEC"/>
    <w:rsid w:val="00085535"/>
    <w:rsid w:val="000F6C82"/>
    <w:rsid w:val="001B1609"/>
    <w:rsid w:val="00246C67"/>
    <w:rsid w:val="002E7C54"/>
    <w:rsid w:val="00343BF5"/>
    <w:rsid w:val="00520E15"/>
    <w:rsid w:val="00605B57"/>
    <w:rsid w:val="006873FF"/>
    <w:rsid w:val="00710996"/>
    <w:rsid w:val="007E7C97"/>
    <w:rsid w:val="00815F08"/>
    <w:rsid w:val="008D11B4"/>
    <w:rsid w:val="009129C0"/>
    <w:rsid w:val="00A27709"/>
    <w:rsid w:val="00AC27BD"/>
    <w:rsid w:val="00B25D18"/>
    <w:rsid w:val="00E07DB3"/>
    <w:rsid w:val="00F4183E"/>
    <w:rsid w:val="00FC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3271F"/>
  <w15:chartTrackingRefBased/>
  <w15:docId w15:val="{C786DDB5-F9D6-4AB6-9401-CF9A181A9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5C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E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C7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35C7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35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35C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0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5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6779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9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4694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0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24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5684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1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5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5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221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4531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6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4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332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2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2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B Akimova</dc:creator>
  <cp:keywords/>
  <dc:description/>
  <cp:lastModifiedBy>Arailym B Akimova</cp:lastModifiedBy>
  <cp:revision>2</cp:revision>
  <dcterms:created xsi:type="dcterms:W3CDTF">2020-04-20T07:54:00Z</dcterms:created>
  <dcterms:modified xsi:type="dcterms:W3CDTF">2020-04-20T07:54:00Z</dcterms:modified>
</cp:coreProperties>
</file>