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E3" w:rsidRPr="00876EE3" w:rsidRDefault="00876EE3" w:rsidP="00876E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</w:pPr>
      <w:bookmarkStart w:id="0" w:name="_GoBack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5 </w:t>
      </w: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Ways</w:t>
      </w:r>
      <w:proofErr w:type="spellEnd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to Project </w:t>
      </w: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Confidence</w:t>
      </w:r>
      <w:proofErr w:type="spellEnd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in Front of </w:t>
      </w: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an</w:t>
      </w:r>
      <w:proofErr w:type="spellEnd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Audience</w:t>
      </w:r>
      <w:proofErr w:type="spellEnd"/>
    </w:p>
    <w:bookmarkEnd w:id="0"/>
    <w:p w:rsidR="00876EE3" w:rsidRPr="00876EE3" w:rsidRDefault="00876EE3" w:rsidP="00876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by</w:t>
      </w:r>
      <w:proofErr w:type="spellEnd"/>
      <w:r w:rsidRPr="00876EE3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 </w:t>
      </w:r>
    </w:p>
    <w:p w:rsidR="00876EE3" w:rsidRPr="00876EE3" w:rsidRDefault="00876EE3" w:rsidP="00876E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282828"/>
          <w:sz w:val="24"/>
          <w:szCs w:val="24"/>
          <w:lang w:eastAsia="es-ES"/>
        </w:rPr>
      </w:pPr>
      <w:hyperlink r:id="rId5" w:history="1">
        <w:proofErr w:type="spellStart"/>
        <w:r w:rsidRPr="00876EE3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>Carmine</w:t>
        </w:r>
        <w:proofErr w:type="spellEnd"/>
        <w:r w:rsidRPr="00876EE3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 xml:space="preserve"> Gallo</w:t>
        </w:r>
      </w:hyperlink>
    </w:p>
    <w:p w:rsidR="00876EE3" w:rsidRPr="00876EE3" w:rsidRDefault="00876EE3" w:rsidP="00876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</w:pPr>
      <w:proofErr w:type="spellStart"/>
      <w:r w:rsidRPr="00876EE3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>May</w:t>
      </w:r>
      <w:proofErr w:type="spellEnd"/>
      <w:r w:rsidRPr="00876EE3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 xml:space="preserve"> 28, 2018</w:t>
      </w:r>
    </w:p>
    <w:p w:rsidR="00876EE3" w:rsidRPr="00876EE3" w:rsidRDefault="00876EE3" w:rsidP="00876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876EE3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443268" cy="3060629"/>
            <wp:effectExtent l="0" t="0" r="5080" b="6985"/>
            <wp:docPr id="2" name="Imagen 2" descr="https://hbr.org/resources/images/article_assets/2018/05/may18_22_200495616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br.org/resources/images/article_assets/2018/05/may18_22_200495616-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3" cy="30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E3" w:rsidRPr="00876EE3" w:rsidRDefault="00876EE3" w:rsidP="00876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 xml:space="preserve">Michael </w:t>
      </w:r>
      <w:proofErr w:type="spellStart"/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Blann</w:t>
      </w:r>
      <w:proofErr w:type="spellEnd"/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/</w:t>
      </w:r>
      <w:proofErr w:type="spellStart"/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Getty</w:t>
      </w:r>
      <w:proofErr w:type="spellEnd"/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Images</w:t>
      </w:r>
      <w:proofErr w:type="spellEnd"/>
    </w:p>
    <w:p w:rsidR="00876EE3" w:rsidRPr="00876EE3" w:rsidRDefault="00876EE3" w:rsidP="00876E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21"/>
          <w:szCs w:val="21"/>
          <w:lang w:eastAsia="es-ES"/>
        </w:rPr>
      </w:pPr>
      <w:proofErr w:type="spellStart"/>
      <w:r w:rsidRPr="00876EE3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Summary</w:t>
      </w:r>
      <w:proofErr w:type="spellEnd"/>
      <w:r w:rsidRPr="00876EE3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.   </w:t>
      </w:r>
    </w:p>
    <w:p w:rsidR="00876EE3" w:rsidRPr="00876EE3" w:rsidRDefault="00876EE3" w:rsidP="00876EE3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might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have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great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idea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results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share,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but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if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don’t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deliver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message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with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confidence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fall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deaf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ears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Here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are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five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tips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look and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sound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like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leader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people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want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follow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Dress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25%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better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anyone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else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room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clothes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need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be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appropriate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for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situation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but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aim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be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slightly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more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polished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Pace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speech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Speaking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too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fast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harm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credibility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Use simple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words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Long,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convoluted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sentences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and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jargon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don’t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make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sound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smart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at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—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just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opposite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gain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credibility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and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respect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when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you’re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able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articulate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complex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ideas in simple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language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Before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important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presentation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consider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gathering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few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people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watch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dress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rehearsal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if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it’s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office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living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room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rather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practicing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alone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a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mirror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Simulating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low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levels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 stress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will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keep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from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cracking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under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pressure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when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delivering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real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deal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And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lastly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maintain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open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posture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Don’t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keep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hands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pockets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by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side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Use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hand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gestures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that</w:t>
      </w:r>
      <w:proofErr w:type="spellEnd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are natural and </w:t>
      </w:r>
      <w:proofErr w:type="spellStart"/>
      <w:proofErr w:type="gramStart"/>
      <w:r w:rsidRPr="00876EE3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authentic.close</w:t>
      </w:r>
      <w:proofErr w:type="spellEnd"/>
      <w:proofErr w:type="gramEnd"/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Employees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investors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partners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follow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anyone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follow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command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business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command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Whether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analyst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speaking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entire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organization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town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hall meeting,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competence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appear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matters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hyperlink r:id="rId7" w:history="1"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study</w:t>
        </w:r>
        <w:proofErr w:type="spellEnd"/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on</w:t>
        </w:r>
        <w:proofErr w:type="spellEnd"/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CEOs</w:t>
        </w:r>
        <w:proofErr w:type="spellEnd"/>
      </w:hyperlink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IPO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road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-show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presentations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hardened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financial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advisors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leader’s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competence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trustworthiness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within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little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30-seconds.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snap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judgments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so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powerful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CEOs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highest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executive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study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enjoyed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higher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IPO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valuations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Here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keys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look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leader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follow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whenever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25%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better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anyone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else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room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"http://www.apa.org/gradpsych/2012/11/first-impressions.aspx" </w:instrTex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evidence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shows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size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walk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room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first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—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notice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person’s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clothes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probably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heard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advice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“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exactly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mean?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Several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ago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opportunity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meet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retired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U.S.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Army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Commander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Matt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Eversmann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teaches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leadership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Johns Hopkins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University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battle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led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Mogadishu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Somalia,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turned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movie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Black </w:t>
      </w:r>
      <w:proofErr w:type="spellStart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Hawk</w:t>
      </w:r>
      <w:proofErr w:type="spellEnd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 Down</w: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“Great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air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,” he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me. “In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military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starts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first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meet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subordinate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Always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little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everyone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else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look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.”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note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said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 </w:t>
      </w:r>
      <w:proofErr w:type="spellStart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little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clothes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appropriate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aim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slightly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polished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James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Citrin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CEO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recruiter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once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advised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job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candidates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25% “more formal”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prevailing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code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Update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wardrobe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once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twice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wear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clothes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type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choose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colors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compliment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skin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hair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color,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avoid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scuffed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Pace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delivery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much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vocal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quality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without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extensive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singing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lessons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control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breathing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pitch.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however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improve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vocal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delivery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specifically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pace. I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narration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own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audiobooks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first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I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walked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studio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began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reading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audio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producer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down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ideal pace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audiobook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little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slower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casual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-to-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conversation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listeners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added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sensory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inputs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mouth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facial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150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minute.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recording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audiobook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rule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applies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webinar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online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hears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voice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Speaking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credibility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talking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slightly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faster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pace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natural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-to-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conversations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careful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rush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A speaker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great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verbal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pacing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hyperlink r:id="rId8" w:history="1">
        <w:r w:rsidRPr="00876EE3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Bryan Stevenson</w:t>
        </w:r>
      </w:hyperlink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 human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rights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attorney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received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longest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standing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ovation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a TED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Stevenson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speaking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style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he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imagines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he’s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talking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friend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over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dinner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restaurant.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Stevenson’s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TED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190-words a minute — </w:t>
      </w:r>
      <w:proofErr w:type="spellStart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slightly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faster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audiobook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rapid-fire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motivational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speaker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clock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at 220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minute.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Replace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long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with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short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ones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smart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use simple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Long,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convoluted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sentences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jargon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smart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opposite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book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"https://www.amazon.com/dp/B00555X8OA" </w:instrTex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Thinking</w:t>
      </w:r>
      <w:proofErr w:type="spellEnd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Fast</w:t>
      </w:r>
      <w:proofErr w:type="spellEnd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Slow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Nobel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prize-winning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psychologist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Daniel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Kahneman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writes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“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thought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credible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intelligent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do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complex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simpler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do.”</w:t>
      </w:r>
    </w:p>
    <w:p w:rsidR="00876EE3" w:rsidRPr="00876EE3" w:rsidRDefault="00876EE3" w:rsidP="00876EE3">
      <w:pPr>
        <w:pBdr>
          <w:top w:val="single" w:sz="6" w:space="0" w:color="E2E2E2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aps/>
          <w:color w:val="282828"/>
          <w:sz w:val="24"/>
          <w:szCs w:val="24"/>
          <w:lang w:eastAsia="es-ES"/>
        </w:rPr>
      </w:pPr>
      <w:r w:rsidRPr="00876EE3">
        <w:rPr>
          <w:rFonts w:ascii="Helvetica" w:eastAsia="Times New Roman" w:hAnsi="Helvetica" w:cs="Helvetica"/>
          <w:b/>
          <w:bCs/>
          <w:caps/>
          <w:color w:val="282828"/>
          <w:sz w:val="24"/>
          <w:szCs w:val="24"/>
          <w:lang w:eastAsia="es-ES"/>
        </w:rPr>
        <w:lastRenderedPageBreak/>
        <w:t>YOU AND YOUR TEAM SERIES</w:t>
      </w:r>
    </w:p>
    <w:p w:rsidR="00876EE3" w:rsidRPr="00876EE3" w:rsidRDefault="00876EE3" w:rsidP="00876EE3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Public</w:t>
      </w:r>
      <w:proofErr w:type="spellEnd"/>
      <w:r w:rsidRPr="00876EE3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 </w:t>
      </w:r>
      <w:proofErr w:type="spellStart"/>
      <w:r w:rsidRPr="00876EE3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Speaking</w:t>
      </w:r>
      <w:proofErr w:type="spellEnd"/>
    </w:p>
    <w:p w:rsidR="00876EE3" w:rsidRPr="00876EE3" w:rsidRDefault="00876EE3" w:rsidP="00876EE3">
      <w:pPr>
        <w:numPr>
          <w:ilvl w:val="0"/>
          <w:numId w:val="3"/>
        </w:numPr>
        <w:pBdr>
          <w:bottom w:val="single" w:sz="6" w:space="0" w:color="E2E2E2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876EE3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4917165" cy="2760851"/>
            <wp:effectExtent l="0" t="0" r="0" b="1905"/>
            <wp:docPr id="1" name="Imagen 1" descr="https://hbr.org/resources/images/article_assets/2018/02/further-reading-widget-speaking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br.org/resources/images/article_assets/2018/02/further-reading-widget-speaking-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74" cy="27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E3" w:rsidRPr="00876EE3" w:rsidRDefault="00876EE3" w:rsidP="00876EE3">
      <w:pPr>
        <w:pBdr>
          <w:bottom w:val="single" w:sz="6" w:space="0" w:color="E2E2E2"/>
        </w:pBdr>
        <w:shd w:val="clear" w:color="auto" w:fill="FFFFFF"/>
        <w:spacing w:before="100" w:beforeAutospacing="1" w:after="100" w:afterAutospacing="1" w:line="240" w:lineRule="auto"/>
        <w:ind w:left="720"/>
        <w:outlineLvl w:val="5"/>
        <w:rPr>
          <w:rFonts w:ascii="Helvetica" w:eastAsia="Times New Roman" w:hAnsi="Helvetica" w:cs="Helvetica"/>
          <w:b/>
          <w:bCs/>
          <w:color w:val="282828"/>
          <w:sz w:val="15"/>
          <w:szCs w:val="15"/>
          <w:lang w:eastAsia="es-ES"/>
        </w:rPr>
      </w:pPr>
      <w:hyperlink r:id="rId10" w:history="1"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How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to Stop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Saying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“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Um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,” “Ah,” and “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You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Know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”</w:t>
        </w:r>
      </w:hyperlink>
    </w:p>
    <w:p w:rsidR="00876EE3" w:rsidRPr="00876EE3" w:rsidRDefault="00876EE3" w:rsidP="00876EE3">
      <w:pPr>
        <w:numPr>
          <w:ilvl w:val="1"/>
          <w:numId w:val="3"/>
        </w:numPr>
        <w:pBdr>
          <w:bottom w:val="single" w:sz="6" w:space="0" w:color="E2E2E2"/>
        </w:pBdr>
        <w:shd w:val="clear" w:color="auto" w:fill="FFFFFF"/>
        <w:spacing w:after="0" w:line="240" w:lineRule="auto"/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</w:pPr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 xml:space="preserve">Noah </w:t>
      </w:r>
      <w:proofErr w:type="spellStart"/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>Zandan</w:t>
      </w:r>
      <w:proofErr w:type="spellEnd"/>
    </w:p>
    <w:p w:rsidR="00876EE3" w:rsidRPr="00876EE3" w:rsidRDefault="00876EE3" w:rsidP="00876EE3">
      <w:pPr>
        <w:pBdr>
          <w:bottom w:val="single" w:sz="6" w:space="0" w:color="E2E2E2"/>
        </w:pBdr>
        <w:shd w:val="clear" w:color="auto" w:fill="FFFFFF"/>
        <w:spacing w:before="100" w:beforeAutospacing="1" w:after="100" w:afterAutospacing="1" w:line="240" w:lineRule="auto"/>
        <w:ind w:left="720"/>
        <w:outlineLvl w:val="5"/>
        <w:rPr>
          <w:rFonts w:ascii="Helvetica" w:eastAsia="Times New Roman" w:hAnsi="Helvetica" w:cs="Helvetica"/>
          <w:b/>
          <w:bCs/>
          <w:color w:val="282828"/>
          <w:sz w:val="15"/>
          <w:szCs w:val="15"/>
          <w:lang w:eastAsia="es-ES"/>
        </w:rPr>
      </w:pPr>
      <w:hyperlink r:id="rId11" w:history="1"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How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to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Calm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Your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Nerves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Before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a Big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Presentation</w:t>
        </w:r>
        <w:proofErr w:type="spellEnd"/>
      </w:hyperlink>
    </w:p>
    <w:p w:rsidR="00876EE3" w:rsidRPr="00876EE3" w:rsidRDefault="00876EE3" w:rsidP="00876EE3">
      <w:pPr>
        <w:numPr>
          <w:ilvl w:val="1"/>
          <w:numId w:val="3"/>
        </w:numPr>
        <w:pBdr>
          <w:bottom w:val="single" w:sz="6" w:space="0" w:color="E2E2E2"/>
        </w:pBdr>
        <w:shd w:val="clear" w:color="auto" w:fill="FFFFFF"/>
        <w:spacing w:after="0" w:line="240" w:lineRule="auto"/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</w:pPr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 xml:space="preserve">Amy </w:t>
      </w:r>
      <w:proofErr w:type="spellStart"/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>Jen</w:t>
      </w:r>
      <w:proofErr w:type="spellEnd"/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 xml:space="preserve"> Su</w:t>
      </w:r>
    </w:p>
    <w:p w:rsidR="00876EE3" w:rsidRPr="00876EE3" w:rsidRDefault="00876EE3" w:rsidP="00876EE3">
      <w:pPr>
        <w:pBdr>
          <w:bottom w:val="single" w:sz="6" w:space="0" w:color="E2E2E2"/>
        </w:pBdr>
        <w:shd w:val="clear" w:color="auto" w:fill="FFFFFF"/>
        <w:spacing w:before="100" w:beforeAutospacing="1" w:after="100" w:afterAutospacing="1" w:line="240" w:lineRule="auto"/>
        <w:ind w:left="720"/>
        <w:outlineLvl w:val="5"/>
        <w:rPr>
          <w:rFonts w:ascii="Helvetica" w:eastAsia="Times New Roman" w:hAnsi="Helvetica" w:cs="Helvetica"/>
          <w:b/>
          <w:bCs/>
          <w:color w:val="282828"/>
          <w:sz w:val="15"/>
          <w:szCs w:val="15"/>
          <w:lang w:eastAsia="es-ES"/>
        </w:rPr>
      </w:pPr>
      <w:hyperlink r:id="rId12" w:history="1"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5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Ways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to Project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Confidence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in Front of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an</w:t>
        </w:r>
        <w:proofErr w:type="spellEnd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 xml:space="preserve"> </w:t>
        </w:r>
        <w:proofErr w:type="spellStart"/>
        <w:r w:rsidRPr="00876EE3">
          <w:rPr>
            <w:rFonts w:ascii="Helvetica" w:eastAsia="Times New Roman" w:hAnsi="Helvetica" w:cs="Helvetica"/>
            <w:b/>
            <w:bCs/>
            <w:color w:val="282828"/>
            <w:sz w:val="15"/>
            <w:szCs w:val="15"/>
            <w:u w:val="single"/>
            <w:lang w:eastAsia="es-ES"/>
          </w:rPr>
          <w:t>Audience</w:t>
        </w:r>
        <w:proofErr w:type="spellEnd"/>
      </w:hyperlink>
    </w:p>
    <w:p w:rsidR="00876EE3" w:rsidRPr="00876EE3" w:rsidRDefault="00876EE3" w:rsidP="00876EE3">
      <w:pPr>
        <w:numPr>
          <w:ilvl w:val="1"/>
          <w:numId w:val="3"/>
        </w:numPr>
        <w:pBdr>
          <w:bottom w:val="single" w:sz="6" w:space="0" w:color="E2E2E2"/>
        </w:pBdr>
        <w:shd w:val="clear" w:color="auto" w:fill="FFFFFF"/>
        <w:spacing w:after="0" w:line="240" w:lineRule="auto"/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</w:pPr>
      <w:proofErr w:type="spellStart"/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>Carmine</w:t>
      </w:r>
      <w:proofErr w:type="spellEnd"/>
      <w:r w:rsidRPr="00876EE3">
        <w:rPr>
          <w:rFonts w:ascii="inherit" w:eastAsia="Times New Roman" w:hAnsi="inherit" w:cs="Helvetica"/>
          <w:color w:val="888888"/>
          <w:sz w:val="24"/>
          <w:szCs w:val="24"/>
          <w:lang w:eastAsia="es-ES"/>
        </w:rPr>
        <w:t xml:space="preserve"> Gallo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simple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doesn’t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dumbing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down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message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gain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credibility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respect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articulate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complex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ideas in simple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Recently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spoke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co-founder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tech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Collective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Health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health-insurance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plans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major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corporations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He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surveys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show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sophisticated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understanding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insurance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terms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aims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write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material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third-grader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understand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accessible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customers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choose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wrong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plan.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Rehearse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under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stress.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Neuroscientists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study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high-performing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athletes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professionals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successful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"https://health.usnews.com/health-news/family-health/brain-and-behavior/articles/2010/09/21/trouble-coping-with-stress-under-pressure-train-your-brain" </w:instrTex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practice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under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mild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stress</w: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rehearse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similar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conditions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they’re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likely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encounter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actual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important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presentation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gathering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dress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rehearsal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office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living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room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rather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practicing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alone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mirror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Simulating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low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levels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stress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keep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cracking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pressure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delivering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real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deal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lastRenderedPageBreak/>
        <w:t>Maintain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an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open </w:t>
      </w:r>
      <w:proofErr w:type="spellStart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posture</w:t>
      </w:r>
      <w:proofErr w:type="spellEnd"/>
      <w:r w:rsidRPr="00876EE3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"https://goldin-meadow-lab.uchicago.edu/sites/goldin-meadow-lab.uchicago.edu/files/uploads/PDFs/2015_Novack_GM.pdf" </w:instrText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876EE3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Studies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shown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complex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thinkers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complex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keep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pockets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side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Use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natural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authentic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tip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experts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“open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posture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.”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palms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waist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open.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closed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posture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clasped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waist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arms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folded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across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chest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Standing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behind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podium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closed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placing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barrier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between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Demonstrate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showing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courage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step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away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lectern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(and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notes)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room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876EE3" w:rsidRPr="00876EE3" w:rsidRDefault="00876EE3" w:rsidP="00876EE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great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idea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results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share,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deliver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message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deaf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ears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Look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content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you’ll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find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receptive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876EE3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4235F" w:rsidRDefault="0024235F"/>
    <w:sectPr w:rsidR="0024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479"/>
    <w:multiLevelType w:val="multilevel"/>
    <w:tmpl w:val="A61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32201"/>
    <w:multiLevelType w:val="multilevel"/>
    <w:tmpl w:val="76F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3032B"/>
    <w:multiLevelType w:val="multilevel"/>
    <w:tmpl w:val="849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E3"/>
    <w:rsid w:val="0024235F"/>
    <w:rsid w:val="008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DED84-77A3-48A4-AB4D-0BEBFF93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6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76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76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76E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EE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76EE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76EE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876EE3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by-prefix">
    <w:name w:val="by-prefix"/>
    <w:basedOn w:val="Fuentedeprrafopredeter"/>
    <w:rsid w:val="00876EE3"/>
  </w:style>
  <w:style w:type="character" w:styleId="Hipervnculo">
    <w:name w:val="Hyperlink"/>
    <w:basedOn w:val="Fuentedeprrafopredeter"/>
    <w:uiPriority w:val="99"/>
    <w:semiHidden/>
    <w:unhideWhenUsed/>
    <w:rsid w:val="00876EE3"/>
    <w:rPr>
      <w:color w:val="0000FF"/>
      <w:u w:val="single"/>
    </w:rPr>
  </w:style>
  <w:style w:type="character" w:customStyle="1" w:styleId="credits--hero-image">
    <w:name w:val="credits--hero-image"/>
    <w:basedOn w:val="Fuentedeprrafopredeter"/>
    <w:rsid w:val="00876EE3"/>
  </w:style>
  <w:style w:type="character" w:customStyle="1" w:styleId="summary-header">
    <w:name w:val="summary-header"/>
    <w:basedOn w:val="Fuentedeprrafopredeter"/>
    <w:rsid w:val="00876EE3"/>
  </w:style>
  <w:style w:type="character" w:customStyle="1" w:styleId="summary-text">
    <w:name w:val="summary-text"/>
    <w:basedOn w:val="Fuentedeprrafopredeter"/>
    <w:rsid w:val="00876EE3"/>
  </w:style>
  <w:style w:type="paragraph" w:styleId="NormalWeb">
    <w:name w:val="Normal (Web)"/>
    <w:basedOn w:val="Normal"/>
    <w:uiPriority w:val="99"/>
    <w:semiHidden/>
    <w:unhideWhenUsed/>
    <w:rsid w:val="0087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76EE3"/>
    <w:rPr>
      <w:b/>
      <w:bCs/>
    </w:rPr>
  </w:style>
  <w:style w:type="character" w:styleId="nfasis">
    <w:name w:val="Emphasis"/>
    <w:basedOn w:val="Fuentedeprrafopredeter"/>
    <w:uiPriority w:val="20"/>
    <w:qFormat/>
    <w:rsid w:val="00876E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3316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7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330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23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00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13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bryan_stevenson_we_need_to_talk_about_an_injust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b.stanford.edu/insights/elizabeth-blankespoor-ipo-road-shows-messenger-message" TargetMode="External"/><Relationship Id="rId12" Type="http://schemas.openxmlformats.org/officeDocument/2006/relationships/hyperlink" Target="https://hbr.org/2018/05/5-ways-to-project-confidence-in-front-of-an-aud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br.org/2016/10/how-to-calm-your-nerves-before-a-big-presentation" TargetMode="External"/><Relationship Id="rId5" Type="http://schemas.openxmlformats.org/officeDocument/2006/relationships/hyperlink" Target="https://hbr.org/search?term=carmine%20gallo" TargetMode="External"/><Relationship Id="rId10" Type="http://schemas.openxmlformats.org/officeDocument/2006/relationships/hyperlink" Target="https://hbr.org/2018/08/how-to-stop-saying-um-ah-and-you-kno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2022-12-21T08:25:00Z</dcterms:created>
  <dcterms:modified xsi:type="dcterms:W3CDTF">2022-12-21T08:27:00Z</dcterms:modified>
</cp:coreProperties>
</file>