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BC2" w:rsidRPr="00804BC2" w:rsidRDefault="00804BC2" w:rsidP="00804BC2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</w:pPr>
      <w:bookmarkStart w:id="0" w:name="_GoBack"/>
      <w:r w:rsidRPr="00804BC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7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Most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Asked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Questions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on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Central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Limit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Theorem</w:t>
      </w:r>
      <w:proofErr w:type="spellEnd"/>
    </w:p>
    <w:bookmarkEnd w:id="0"/>
    <w:p w:rsidR="00804BC2" w:rsidRPr="00804BC2" w:rsidRDefault="00804BC2" w:rsidP="00804BC2">
      <w:pPr>
        <w:shd w:val="clear" w:color="auto" w:fill="FFFFFF"/>
        <w:spacing w:before="190" w:after="0" w:line="420" w:lineRule="atLeast"/>
        <w:outlineLvl w:val="1"/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</w:pPr>
      <w:proofErr w:type="spellStart"/>
      <w:r w:rsidRPr="00804BC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Understanding</w:t>
      </w:r>
      <w:proofErr w:type="spellEnd"/>
      <w:r w:rsidRPr="00804BC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804BC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the</w:t>
      </w:r>
      <w:proofErr w:type="spellEnd"/>
      <w:r w:rsidRPr="00804BC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804BC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Importance</w:t>
      </w:r>
      <w:proofErr w:type="spellEnd"/>
      <w:r w:rsidRPr="00804BC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of </w:t>
      </w:r>
      <w:proofErr w:type="spellStart"/>
      <w:r w:rsidRPr="00804BC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the</w:t>
      </w:r>
      <w:proofErr w:type="spellEnd"/>
      <w:r w:rsidRPr="00804BC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Central </w:t>
      </w:r>
      <w:proofErr w:type="spellStart"/>
      <w:r w:rsidRPr="00804BC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Limit</w:t>
      </w:r>
      <w:proofErr w:type="spellEnd"/>
      <w:r w:rsidRPr="00804BC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804BC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Theorem</w:t>
      </w:r>
      <w:proofErr w:type="spellEnd"/>
    </w:p>
    <w:p w:rsidR="00804BC2" w:rsidRPr="00804BC2" w:rsidRDefault="00804BC2" w:rsidP="00804BC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804BC2">
        <w:rPr>
          <w:rFonts w:ascii="Segoe UI" w:eastAsia="Times New Roman" w:hAnsi="Segoe UI" w:cs="Segoe UI"/>
          <w:noProof/>
          <w:sz w:val="27"/>
          <w:szCs w:val="27"/>
          <w:lang w:eastAsia="es-ES"/>
        </w:rPr>
        <w:drawing>
          <wp:inline distT="0" distB="0" distL="0" distR="0">
            <wp:extent cx="5288942" cy="3208823"/>
            <wp:effectExtent l="0" t="0" r="6985" b="0"/>
            <wp:docPr id="4" name="Imagen 4" descr="https://miro.medium.com/max/700/0*dFfWZm9keNVCbi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0*dFfWZm9keNVCbil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461" cy="321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BC2" w:rsidRPr="00804BC2" w:rsidRDefault="00804BC2" w:rsidP="00804BC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proofErr w:type="spellStart"/>
      <w:r w:rsidRPr="00804BC2">
        <w:rPr>
          <w:rFonts w:ascii="Segoe UI" w:eastAsia="Times New Roman" w:hAnsi="Segoe UI" w:cs="Segoe UI"/>
          <w:sz w:val="27"/>
          <w:szCs w:val="27"/>
          <w:lang w:eastAsia="es-ES"/>
        </w:rPr>
        <w:t>Photo</w:t>
      </w:r>
      <w:proofErr w:type="spellEnd"/>
      <w:r w:rsidRPr="00804BC2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804BC2">
        <w:rPr>
          <w:rFonts w:ascii="Segoe UI" w:eastAsia="Times New Roman" w:hAnsi="Segoe UI" w:cs="Segoe UI"/>
          <w:sz w:val="27"/>
          <w:szCs w:val="27"/>
          <w:lang w:eastAsia="es-ES"/>
        </w:rPr>
        <w:t>by</w:t>
      </w:r>
      <w:proofErr w:type="spellEnd"/>
      <w:r w:rsidRPr="00804BC2">
        <w:rPr>
          <w:rFonts w:ascii="Segoe UI" w:eastAsia="Times New Roman" w:hAnsi="Segoe UI" w:cs="Segoe UI"/>
          <w:sz w:val="27"/>
          <w:szCs w:val="27"/>
          <w:lang w:eastAsia="es-ES"/>
        </w:rPr>
        <w:t> </w:t>
      </w:r>
      <w:hyperlink r:id="rId6" w:tgtFrame="_blank" w:history="1">
        <w:r w:rsidRPr="00804BC2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es-ES"/>
          </w:rPr>
          <w:t xml:space="preserve">Michael </w:t>
        </w:r>
        <w:proofErr w:type="spellStart"/>
        <w:r w:rsidRPr="00804BC2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es-ES"/>
          </w:rPr>
          <w:t>Olsen</w:t>
        </w:r>
        <w:proofErr w:type="spellEnd"/>
      </w:hyperlink>
      <w:r w:rsidRPr="00804BC2">
        <w:rPr>
          <w:rFonts w:ascii="Segoe UI" w:eastAsia="Times New Roman" w:hAnsi="Segoe UI" w:cs="Segoe UI"/>
          <w:sz w:val="27"/>
          <w:szCs w:val="27"/>
          <w:lang w:eastAsia="es-ES"/>
        </w:rPr>
        <w:t> </w:t>
      </w:r>
      <w:proofErr w:type="spellStart"/>
      <w:r w:rsidRPr="00804BC2">
        <w:rPr>
          <w:rFonts w:ascii="Segoe UI" w:eastAsia="Times New Roman" w:hAnsi="Segoe UI" w:cs="Segoe UI"/>
          <w:sz w:val="27"/>
          <w:szCs w:val="27"/>
          <w:lang w:eastAsia="es-ES"/>
        </w:rPr>
        <w:t>on</w:t>
      </w:r>
      <w:proofErr w:type="spellEnd"/>
      <w:r w:rsidRPr="00804BC2">
        <w:rPr>
          <w:rFonts w:ascii="Segoe UI" w:eastAsia="Times New Roman" w:hAnsi="Segoe UI" w:cs="Segoe UI"/>
          <w:sz w:val="27"/>
          <w:szCs w:val="27"/>
          <w:lang w:eastAsia="es-ES"/>
        </w:rPr>
        <w:t> </w:t>
      </w:r>
      <w:proofErr w:type="spellStart"/>
      <w:r w:rsidRPr="00804BC2">
        <w:rPr>
          <w:rFonts w:ascii="Segoe UI" w:eastAsia="Times New Roman" w:hAnsi="Segoe UI" w:cs="Segoe UI"/>
          <w:sz w:val="27"/>
          <w:szCs w:val="27"/>
          <w:lang w:eastAsia="es-ES"/>
        </w:rPr>
        <w:fldChar w:fldCharType="begin"/>
      </w:r>
      <w:r w:rsidRPr="00804BC2">
        <w:rPr>
          <w:rFonts w:ascii="Segoe UI" w:eastAsia="Times New Roman" w:hAnsi="Segoe UI" w:cs="Segoe UI"/>
          <w:sz w:val="27"/>
          <w:szCs w:val="27"/>
          <w:lang w:eastAsia="es-ES"/>
        </w:rPr>
        <w:instrText xml:space="preserve"> HYPERLINK "https://unsplash.com/?utm_source=medium&amp;utm_medium=referral" \t "_blank" </w:instrText>
      </w:r>
      <w:r w:rsidRPr="00804BC2">
        <w:rPr>
          <w:rFonts w:ascii="Segoe UI" w:eastAsia="Times New Roman" w:hAnsi="Segoe UI" w:cs="Segoe UI"/>
          <w:sz w:val="27"/>
          <w:szCs w:val="27"/>
          <w:lang w:eastAsia="es-ES"/>
        </w:rPr>
        <w:fldChar w:fldCharType="separate"/>
      </w:r>
      <w:r w:rsidRPr="00804BC2">
        <w:rPr>
          <w:rFonts w:ascii="Segoe UI" w:eastAsia="Times New Roman" w:hAnsi="Segoe UI" w:cs="Segoe UI"/>
          <w:color w:val="0000FF"/>
          <w:sz w:val="27"/>
          <w:szCs w:val="27"/>
          <w:u w:val="single"/>
          <w:lang w:eastAsia="es-ES"/>
        </w:rPr>
        <w:t>Unsplash</w:t>
      </w:r>
      <w:proofErr w:type="spellEnd"/>
      <w:r w:rsidRPr="00804BC2">
        <w:rPr>
          <w:rFonts w:ascii="Segoe UI" w:eastAsia="Times New Roman" w:hAnsi="Segoe UI" w:cs="Segoe UI"/>
          <w:sz w:val="27"/>
          <w:szCs w:val="27"/>
          <w:lang w:eastAsia="es-ES"/>
        </w:rPr>
        <w:fldChar w:fldCharType="end"/>
      </w:r>
    </w:p>
    <w:p w:rsidR="00804BC2" w:rsidRPr="00804BC2" w:rsidRDefault="00804BC2" w:rsidP="00804BC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In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post,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unpack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important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theorems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statistics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: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Central </w:t>
      </w:r>
      <w:proofErr w:type="spellStart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Limit</w:t>
      </w:r>
      <w:proofErr w:type="spellEnd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Theorem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I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walk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through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various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aspects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theorem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discuss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why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lays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foundation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many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statistical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applications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804BC2" w:rsidRPr="00804BC2" w:rsidRDefault="00804BC2" w:rsidP="00804BC2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#1: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What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is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the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Central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Limit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Theorem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?</w:t>
      </w:r>
    </w:p>
    <w:p w:rsidR="00804BC2" w:rsidRPr="00804BC2" w:rsidRDefault="00804BC2" w:rsidP="00804BC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</w:pP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Central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Limit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Theorem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states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that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,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given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a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sufficiently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large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sample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size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,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 </w:t>
      </w:r>
      <w:proofErr w:type="spellStart"/>
      <w:r w:rsidRPr="00804BC2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s-ES"/>
        </w:rPr>
        <w:t>sampling</w:t>
      </w:r>
      <w:proofErr w:type="spellEnd"/>
      <w:r w:rsidRPr="00804BC2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s-ES"/>
        </w:rPr>
        <w:t>distribution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 of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 </w:t>
      </w:r>
      <w:proofErr w:type="spellStart"/>
      <w:r w:rsidRPr="00804BC2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s-ES"/>
        </w:rPr>
        <w:t>sample</w:t>
      </w:r>
      <w:proofErr w:type="spellEnd"/>
      <w:r w:rsidRPr="00804BC2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s-ES"/>
        </w:rPr>
        <w:t xml:space="preserve"> mean 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will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approximate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a </w:t>
      </w:r>
      <w:r w:rsidRPr="00804BC2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s-ES"/>
        </w:rPr>
        <w:t xml:space="preserve">normal </w:t>
      </w:r>
      <w:proofErr w:type="spellStart"/>
      <w:r w:rsidRPr="00804BC2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s-ES"/>
        </w:rPr>
        <w:t>distribution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 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regardless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of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data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distribution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in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population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.</w:t>
      </w:r>
    </w:p>
    <w:p w:rsidR="00804BC2" w:rsidRPr="00804BC2" w:rsidRDefault="00804BC2" w:rsidP="00804BC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If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definition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sounds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abstract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confusing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don’t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worry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post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break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down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complex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definition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more digestible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pieces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804BC2" w:rsidRPr="00804BC2" w:rsidRDefault="00804BC2" w:rsidP="00804BC2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#2: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What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is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Sampling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Distribution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?</w:t>
      </w:r>
    </w:p>
    <w:p w:rsidR="00804BC2" w:rsidRPr="00804BC2" w:rsidRDefault="00804BC2" w:rsidP="00804BC2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Unlike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sample</w:t>
      </w:r>
      <w:proofErr w:type="spellEnd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distribution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(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distribution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)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describes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frequency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possible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population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, </w:t>
      </w:r>
      <w:proofErr w:type="spellStart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sampling</w:t>
      </w:r>
      <w:proofErr w:type="spellEnd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distribution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 describes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distribution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a </w:t>
      </w:r>
      <w:proofErr w:type="spellStart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sample</w:t>
      </w:r>
      <w:proofErr w:type="spellEnd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statistic</w:t>
      </w:r>
      <w:proofErr w:type="spellEnd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 </w:t>
      </w:r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(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e.g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.,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sample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mean)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over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many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samples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population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(i.e., </w:t>
      </w:r>
      <w:proofErr w:type="spellStart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repeated</w:t>
      </w:r>
      <w:proofErr w:type="spellEnd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sampling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).</w:t>
      </w:r>
    </w:p>
    <w:p w:rsidR="00804BC2" w:rsidRPr="00804BC2" w:rsidRDefault="00804BC2" w:rsidP="00804BC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collect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100 data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points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population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compute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sample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mean.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repeat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process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1000 times and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1000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sample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means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distribution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1000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sample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means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called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sampling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distribution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sample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mean.</w:t>
      </w:r>
    </w:p>
    <w:p w:rsidR="00804BC2" w:rsidRPr="00804BC2" w:rsidRDefault="00804BC2" w:rsidP="00804BC2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#3: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What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are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the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conditions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of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the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Central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Limit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Theorem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?</w:t>
      </w:r>
    </w:p>
    <w:p w:rsidR="00804BC2" w:rsidRPr="00804BC2" w:rsidRDefault="00804BC2" w:rsidP="00804BC2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In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order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Central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Limit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Theorem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need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make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sure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following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3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conditions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met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804BC2" w:rsidRPr="00804BC2" w:rsidRDefault="00804BC2" w:rsidP="00804BC2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sample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size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sufficiently</w:t>
      </w:r>
      <w:proofErr w:type="spellEnd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large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804BC2" w:rsidRPr="00804BC2" w:rsidRDefault="00804BC2" w:rsidP="00804BC2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samples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 </w:t>
      </w:r>
      <w:proofErr w:type="spellStart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independent</w:t>
      </w:r>
      <w:proofErr w:type="spellEnd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identically</w:t>
      </w:r>
      <w:proofErr w:type="spellEnd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distributed</w:t>
      </w:r>
      <w:proofErr w:type="spellEnd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(IID) </w:t>
      </w:r>
      <w:proofErr w:type="spellStart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random</w:t>
      </w:r>
      <w:proofErr w:type="spellEnd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variables</w:t>
      </w:r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804BC2" w:rsidRPr="00804BC2" w:rsidRDefault="00804BC2" w:rsidP="00804BC2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population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distribution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has </w:t>
      </w:r>
      <w:proofErr w:type="spellStart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finite</w:t>
      </w:r>
      <w:proofErr w:type="spellEnd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variance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804BC2" w:rsidRPr="00804BC2" w:rsidRDefault="00804BC2" w:rsidP="00804BC2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#4: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Does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Central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Limit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Theorem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work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if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the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population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distribution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is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NOT normal? </w:t>
      </w:r>
      <w:proofErr w:type="gramStart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Yes!</w:t>
      </w:r>
      <w:proofErr w:type="gramEnd"/>
    </w:p>
    <w:p w:rsidR="00804BC2" w:rsidRPr="00804BC2" w:rsidRDefault="00804BC2" w:rsidP="00804BC2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 xml:space="preserve">In a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population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underlying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could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follow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kinds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distributions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e.g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., normal,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left-skewed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right-skewed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uniform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distribution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, etc.</w:t>
      </w:r>
    </w:p>
    <w:p w:rsidR="00804BC2" w:rsidRPr="00804BC2" w:rsidRDefault="00804BC2" w:rsidP="00804BC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Regardless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population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distribution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sampling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distribution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sample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mean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approximate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normal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distribution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long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sample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size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sufficiently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large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powerful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theorem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statistics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804BC2" w:rsidRPr="00804BC2" w:rsidRDefault="00804BC2" w:rsidP="00804BC2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#5: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How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large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does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the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sample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size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need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to be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for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the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normal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approximation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to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occur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?</w:t>
      </w:r>
    </w:p>
    <w:p w:rsidR="00804BC2" w:rsidRPr="00804BC2" w:rsidRDefault="00804BC2" w:rsidP="00804BC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</w:pP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Keep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in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mind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that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“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sample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size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”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discussed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in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context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of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Central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Limit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Theorem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is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not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just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sample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size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of ONE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sample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,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it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applies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to ALL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samples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in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sampling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distribution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(i.e.,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all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samples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need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to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have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an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identical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and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sufficiently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large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number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of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observations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from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same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population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).</w:t>
      </w:r>
    </w:p>
    <w:p w:rsidR="00804BC2" w:rsidRPr="00804BC2" w:rsidRDefault="00804BC2" w:rsidP="00804BC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larger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sample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size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closely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sampling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distribution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sample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mean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follow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normal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distribution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804BC2" w:rsidRPr="00804BC2" w:rsidRDefault="00804BC2" w:rsidP="00804BC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Typically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consider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sample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size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</w:t>
      </w:r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 30</w:t>
      </w:r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 to be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sufficiently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large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804BC2" w:rsidRPr="00804BC2" w:rsidRDefault="00804BC2" w:rsidP="00804BC2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sample</w:t>
      </w:r>
      <w:proofErr w:type="spellEnd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size</w:t>
      </w:r>
      <w:proofErr w:type="spellEnd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less</w:t>
      </w:r>
      <w:proofErr w:type="spellEnd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30</w:t>
      </w:r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central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limit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theorem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doesn’t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anymore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sampling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distribution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sample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mean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follow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normal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distribution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only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population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distribution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normal.</w:t>
      </w:r>
    </w:p>
    <w:p w:rsidR="00804BC2" w:rsidRPr="00804BC2" w:rsidRDefault="00804BC2" w:rsidP="00804BC2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sample</w:t>
      </w:r>
      <w:proofErr w:type="spellEnd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size</w:t>
      </w:r>
      <w:proofErr w:type="spellEnd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greater</w:t>
      </w:r>
      <w:proofErr w:type="spellEnd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30</w:t>
      </w:r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central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limit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theorem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applies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sampling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distribution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follow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normal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distribution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regardless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population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distribution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However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strongly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skewed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distribution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requires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larger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sample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size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804BC2" w:rsidRPr="00804BC2" w:rsidRDefault="00804BC2" w:rsidP="00804BC2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#6: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How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does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sample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size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affect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the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sampling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distribution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of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the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mean?</w:t>
      </w:r>
    </w:p>
    <w:p w:rsidR="00804BC2" w:rsidRPr="00804BC2" w:rsidRDefault="00804BC2" w:rsidP="00804BC2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As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sample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size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increases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,</w:t>
      </w:r>
    </w:p>
    <w:p w:rsidR="00804BC2" w:rsidRPr="00804BC2" w:rsidRDefault="00804BC2" w:rsidP="00804BC2">
      <w:pPr>
        <w:numPr>
          <w:ilvl w:val="0"/>
          <w:numId w:val="3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sampling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distribution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converge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normal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distribution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804BC2" w:rsidRPr="00804BC2" w:rsidRDefault="00804BC2" w:rsidP="00804BC2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mean of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sampling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distribution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converge to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population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mean</w:t>
      </w:r>
    </w:p>
    <w:p w:rsidR="00804BC2" w:rsidRPr="00804BC2" w:rsidRDefault="00804BC2" w:rsidP="00804BC2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and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standard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deviation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sample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distribution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aka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spread, 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begin"/>
      </w:r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instrText xml:space="preserve"> HYPERLINK "https://towardsdatascience.com/standard-deviation-vs-standard-error-whats-the-difference-ae969f48adef" \t "_blank" </w:instrText>
      </w:r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separate"/>
      </w:r>
      <w:r w:rsidRPr="00804BC2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standard error of </w:t>
      </w:r>
      <w:proofErr w:type="spellStart"/>
      <w:r w:rsidRPr="00804BC2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mean</w:t>
      </w:r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end"/>
      </w:r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SEM),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equals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σ/√n,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smaller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804BC2" w:rsidRPr="00804BC2" w:rsidRDefault="00804BC2" w:rsidP="00804BC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easily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proved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bit of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math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804BC2" w:rsidRPr="00804BC2" w:rsidRDefault="00804BC2" w:rsidP="00804BC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804BC2">
        <w:rPr>
          <w:rFonts w:ascii="Segoe UI" w:eastAsia="Times New Roman" w:hAnsi="Segoe UI" w:cs="Segoe UI"/>
          <w:noProof/>
          <w:sz w:val="27"/>
          <w:szCs w:val="27"/>
          <w:lang w:eastAsia="es-ES"/>
        </w:rPr>
        <w:drawing>
          <wp:inline distT="0" distB="0" distL="0" distR="0">
            <wp:extent cx="5684724" cy="912176"/>
            <wp:effectExtent l="0" t="0" r="0" b="2540"/>
            <wp:docPr id="3" name="Imagen 3" descr="https://miro.medium.com/max/700/0*4kDGUyo4JTe623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700/0*4kDGUyo4JTe623d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71" cy="91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BC2" w:rsidRPr="00804BC2" w:rsidRDefault="00804BC2" w:rsidP="00804BC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804BC2">
        <w:rPr>
          <w:rFonts w:ascii="Segoe UI" w:eastAsia="Times New Roman" w:hAnsi="Segoe UI" w:cs="Segoe UI"/>
          <w:noProof/>
          <w:sz w:val="27"/>
          <w:szCs w:val="27"/>
          <w:lang w:eastAsia="es-ES"/>
        </w:rPr>
        <w:drawing>
          <wp:inline distT="0" distB="0" distL="0" distR="0">
            <wp:extent cx="5693350" cy="500967"/>
            <wp:effectExtent l="0" t="0" r="3175" b="0"/>
            <wp:docPr id="2" name="Imagen 2" descr="https://miro.medium.com/max/700/0*SN4SgB7aY29YG1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700/0*SN4SgB7aY29YG1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070" cy="51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BC2" w:rsidRPr="00804BC2" w:rsidRDefault="00804BC2" w:rsidP="00804BC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</w:pPr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As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sample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size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(n)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increases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,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denominator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of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formula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becomes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bigger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,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then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SEM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becomes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 </w:t>
      </w:r>
      <w:proofErr w:type="spellStart"/>
      <w:r w:rsidRPr="00804BC2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s-ES"/>
        </w:rPr>
        <w:t>smaller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,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lastRenderedPageBreak/>
        <w:t>the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sampling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distribution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becomes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 </w:t>
      </w:r>
      <w:proofErr w:type="spellStart"/>
      <w:r w:rsidRPr="00804BC2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s-ES"/>
        </w:rPr>
        <w:t>tighter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, and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 </w:t>
      </w:r>
      <w:r w:rsidRPr="00804BC2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s-ES"/>
        </w:rPr>
        <w:t>more</w:t>
      </w:r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 </w:t>
      </w:r>
      <w:r w:rsidRPr="00804BC2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s-ES"/>
        </w:rPr>
        <w:t>precise 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sample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mean can be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used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to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estimate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population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mean.</w:t>
      </w:r>
    </w:p>
    <w:p w:rsidR="00804BC2" w:rsidRPr="00804BC2" w:rsidRDefault="00804BC2" w:rsidP="00804BC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804BC2">
        <w:rPr>
          <w:rFonts w:ascii="Segoe UI" w:eastAsia="Times New Roman" w:hAnsi="Segoe UI" w:cs="Segoe UI"/>
          <w:noProof/>
          <w:sz w:val="27"/>
          <w:szCs w:val="27"/>
          <w:lang w:eastAsia="es-ES"/>
        </w:rPr>
        <w:drawing>
          <wp:inline distT="0" distB="0" distL="0" distR="0">
            <wp:extent cx="5310286" cy="3407362"/>
            <wp:effectExtent l="0" t="0" r="5080" b="3175"/>
            <wp:docPr id="1" name="Imagen 1" descr="https://miro.medium.com/max/700/1*TWnD3PHd9dj5z17QyfFQR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700/1*TWnD3PHd9dj5z17QyfFQR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989" cy="341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BC2" w:rsidRPr="00804BC2" w:rsidRDefault="00804BC2" w:rsidP="00804BC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proofErr w:type="spellStart"/>
      <w:r w:rsidRPr="00804BC2">
        <w:rPr>
          <w:rFonts w:ascii="Segoe UI" w:eastAsia="Times New Roman" w:hAnsi="Segoe UI" w:cs="Segoe UI"/>
          <w:sz w:val="27"/>
          <w:szCs w:val="27"/>
          <w:lang w:eastAsia="es-ES"/>
        </w:rPr>
        <w:t>Image</w:t>
      </w:r>
      <w:proofErr w:type="spellEnd"/>
      <w:r w:rsidRPr="00804BC2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804BC2">
        <w:rPr>
          <w:rFonts w:ascii="Segoe UI" w:eastAsia="Times New Roman" w:hAnsi="Segoe UI" w:cs="Segoe UI"/>
          <w:sz w:val="27"/>
          <w:szCs w:val="27"/>
          <w:lang w:eastAsia="es-ES"/>
        </w:rPr>
        <w:t>by</w:t>
      </w:r>
      <w:proofErr w:type="spellEnd"/>
      <w:r w:rsidRPr="00804BC2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804BC2">
        <w:rPr>
          <w:rFonts w:ascii="Segoe UI" w:eastAsia="Times New Roman" w:hAnsi="Segoe UI" w:cs="Segoe UI"/>
          <w:sz w:val="27"/>
          <w:szCs w:val="27"/>
          <w:lang w:eastAsia="es-ES"/>
        </w:rPr>
        <w:t>author</w:t>
      </w:r>
      <w:proofErr w:type="spellEnd"/>
    </w:p>
    <w:p w:rsidR="00804BC2" w:rsidRPr="00804BC2" w:rsidRDefault="00804BC2" w:rsidP="00804BC2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#7: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Why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Central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Limit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Theorem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is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Important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?</w:t>
      </w:r>
    </w:p>
    <w:p w:rsidR="00804BC2" w:rsidRPr="00804BC2" w:rsidRDefault="00804BC2" w:rsidP="00804BC2">
      <w:pPr>
        <w:numPr>
          <w:ilvl w:val="0"/>
          <w:numId w:val="4"/>
        </w:numPr>
        <w:shd w:val="clear" w:color="auto" w:fill="FFFFFF"/>
        <w:spacing w:before="226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normality</w:t>
      </w:r>
      <w:proofErr w:type="spellEnd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assumption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804BC2" w:rsidRPr="00804BC2" w:rsidRDefault="00804BC2" w:rsidP="00804BC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 real-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world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data,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common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outliers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skewness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asymmetry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Many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statistical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practices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such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as,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hypothesis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tests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confidence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intervals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, and t-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tests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normality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assumption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use of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appropriate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sample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size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Central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Limit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Theorem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helps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get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around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problem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non-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normality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data.</w:t>
      </w:r>
    </w:p>
    <w:p w:rsidR="00804BC2" w:rsidRPr="00804BC2" w:rsidRDefault="00804BC2" w:rsidP="00804BC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2. </w:t>
      </w:r>
      <w:proofErr w:type="spellStart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precision</w:t>
      </w:r>
      <w:proofErr w:type="spellEnd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804BC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estimates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804BC2" w:rsidRPr="00804BC2" w:rsidRDefault="00804BC2" w:rsidP="00804BC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 xml:space="preserve">In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practice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typically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only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ONE set of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random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samples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often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use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statistical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inference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estimate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population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parameters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e.g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.,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population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mean)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sample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statistics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e.g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.,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sample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mean).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sample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mean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Best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linear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unbiased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estimator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(BLUE) of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population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mean.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However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good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enough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use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point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estimate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e.g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.,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sample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mean) to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infer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population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mean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because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almost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always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off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mark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804BC2" w:rsidRPr="00804BC2" w:rsidRDefault="00804BC2" w:rsidP="00804BC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were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take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random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samples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over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over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again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compute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mean of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sample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means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a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very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good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estimate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population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mean.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sampling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distribution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sample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mean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allows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quantify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variability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difference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between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sample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mean and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population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mean.</w:t>
      </w:r>
    </w:p>
    <w:p w:rsidR="00804BC2" w:rsidRPr="00804BC2" w:rsidRDefault="00804BC2" w:rsidP="00804BC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</w:pP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Fortunately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,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we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don’t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need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repeated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sampling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to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estimate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sampling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distribution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of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sample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mean.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Central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Limit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Theorem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allows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us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to do so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based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on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just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ONE set of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random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samples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if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we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were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to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take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random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samples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over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and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over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again</w:t>
      </w:r>
      <w:proofErr w:type="spellEnd"/>
      <w:r w:rsidRPr="00804BC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.</w:t>
      </w:r>
    </w:p>
    <w:p w:rsidR="00804BC2" w:rsidRPr="00804BC2" w:rsidRDefault="00804BC2" w:rsidP="00804BC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Moreover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property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Central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Limit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Theorem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tells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as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sample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size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increases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our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estimate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population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mean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more precise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smaller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variability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804BC2" w:rsidRPr="00804BC2" w:rsidRDefault="00804BC2" w:rsidP="00804BC2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proofErr w:type="spellStart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Conclusion</w:t>
      </w:r>
      <w:proofErr w:type="spellEnd"/>
      <w:r w:rsidRPr="00804BC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:</w:t>
      </w:r>
    </w:p>
    <w:p w:rsidR="00804BC2" w:rsidRPr="00804BC2" w:rsidRDefault="00804BC2" w:rsidP="00804BC2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Central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Limit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Theorem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justifies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normality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assumption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statistical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inference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normally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distributed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tells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increase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precision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estimate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a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population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mean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larger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sample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size</w:t>
      </w:r>
      <w:proofErr w:type="spellEnd"/>
      <w:r w:rsidRPr="00804BC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BB3C9B" w:rsidRDefault="00BB3C9B"/>
    <w:sectPr w:rsidR="00BB3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A1F8F"/>
    <w:multiLevelType w:val="multilevel"/>
    <w:tmpl w:val="C8BC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9B0D83"/>
    <w:multiLevelType w:val="multilevel"/>
    <w:tmpl w:val="2C6A3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37019A"/>
    <w:multiLevelType w:val="multilevel"/>
    <w:tmpl w:val="3AA0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68406C"/>
    <w:multiLevelType w:val="multilevel"/>
    <w:tmpl w:val="842C1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BC2"/>
    <w:rsid w:val="00804BC2"/>
    <w:rsid w:val="00BB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8A62C7-6C4D-4B22-9D03-6A904A77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04B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804B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4BC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04BC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04BC2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804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04BC2"/>
    <w:rPr>
      <w:b/>
      <w:bCs/>
    </w:rPr>
  </w:style>
  <w:style w:type="paragraph" w:customStyle="1" w:styleId="ky">
    <w:name w:val="ky"/>
    <w:basedOn w:val="Normal"/>
    <w:rsid w:val="00804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8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6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2974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6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11947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453595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6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3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6102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splash.com/@mganeolsen?utm_source=medium&amp;utm_medium=referra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934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2022-12-14T20:41:00Z</dcterms:created>
  <dcterms:modified xsi:type="dcterms:W3CDTF">2022-12-14T20:42:00Z</dcterms:modified>
</cp:coreProperties>
</file>