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6051" w:rsidRPr="00036051" w:rsidRDefault="00036051" w:rsidP="00036051">
      <w:pPr>
        <w:shd w:val="clear" w:color="auto" w:fill="FFFFFF"/>
        <w:spacing w:before="144" w:after="0" w:line="600" w:lineRule="atLeast"/>
        <w:outlineLvl w:val="0"/>
        <w:rPr>
          <w:rFonts w:ascii="Helvetica" w:eastAsia="Times New Roman" w:hAnsi="Helvetica" w:cs="Helvetica"/>
          <w:b/>
          <w:bCs/>
          <w:color w:val="292929"/>
          <w:spacing w:val="-4"/>
          <w:kern w:val="36"/>
          <w:sz w:val="48"/>
          <w:szCs w:val="48"/>
          <w:lang w:eastAsia="es-ES"/>
        </w:rPr>
      </w:pPr>
      <w:bookmarkStart w:id="0" w:name="_GoBack"/>
      <w:r w:rsidRPr="00036051">
        <w:rPr>
          <w:rFonts w:ascii="Helvetica" w:eastAsia="Times New Roman" w:hAnsi="Helvetica" w:cs="Helvetica"/>
          <w:b/>
          <w:bCs/>
          <w:color w:val="292929"/>
          <w:spacing w:val="-4"/>
          <w:kern w:val="36"/>
          <w:sz w:val="48"/>
          <w:szCs w:val="48"/>
          <w:lang w:eastAsia="es-ES"/>
        </w:rPr>
        <w:t>How ChatGPT Works: The Model Behind The Bot</w:t>
      </w:r>
    </w:p>
    <w:bookmarkEnd w:id="0"/>
    <w:p w:rsidR="00036051" w:rsidRPr="00036051" w:rsidRDefault="00036051" w:rsidP="00036051">
      <w:pPr>
        <w:shd w:val="clear" w:color="auto" w:fill="FFFFFF"/>
        <w:spacing w:before="190" w:after="0" w:line="420" w:lineRule="atLeast"/>
        <w:outlineLvl w:val="1"/>
        <w:rPr>
          <w:rFonts w:ascii="Helvetica" w:eastAsia="Times New Roman" w:hAnsi="Helvetica" w:cs="Helvetica"/>
          <w:color w:val="757575"/>
          <w:sz w:val="33"/>
          <w:szCs w:val="33"/>
          <w:lang w:eastAsia="es-ES"/>
        </w:rPr>
      </w:pPr>
      <w:r w:rsidRPr="00036051">
        <w:rPr>
          <w:rFonts w:ascii="Helvetica" w:eastAsia="Times New Roman" w:hAnsi="Helvetica" w:cs="Helvetica"/>
          <w:color w:val="757575"/>
          <w:sz w:val="33"/>
          <w:szCs w:val="33"/>
          <w:lang w:eastAsia="es-ES"/>
        </w:rPr>
        <w:t>A brief introduction to the intuition and methodology behind the chat bot you can’t stop hearing about.</w:t>
      </w:r>
    </w:p>
    <w:p w:rsidR="00036051" w:rsidRPr="00036051" w:rsidRDefault="00036051" w:rsidP="00036051">
      <w:pPr>
        <w:spacing w:after="0" w:line="240" w:lineRule="auto"/>
        <w:rPr>
          <w:rFonts w:ascii="Times New Roman" w:eastAsia="Times New Roman" w:hAnsi="Times New Roman" w:cs="Times New Roman"/>
          <w:sz w:val="24"/>
          <w:szCs w:val="24"/>
          <w:lang w:eastAsia="es-ES"/>
        </w:rPr>
      </w:pPr>
      <w:r w:rsidRPr="00036051">
        <w:rPr>
          <w:rFonts w:ascii="Times New Roman" w:eastAsia="Times New Roman" w:hAnsi="Times New Roman" w:cs="Times New Roman"/>
          <w:noProof/>
          <w:sz w:val="24"/>
          <w:szCs w:val="24"/>
          <w:lang w:eastAsia="es-ES"/>
        </w:rPr>
        <w:drawing>
          <wp:inline distT="0" distB="0" distL="0" distR="0">
            <wp:extent cx="5382799" cy="3788104"/>
            <wp:effectExtent l="0" t="0" r="8890" b="3175"/>
            <wp:docPr id="10" name="Imagen 10" descr="https://miro.medium.com/max/700/1*OhWzHPkxXbslpwYyCZ2H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700/1*OhWzHPkxXbslpwYyCZ2HKA.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90983" cy="3793863"/>
                    </a:xfrm>
                    <a:prstGeom prst="rect">
                      <a:avLst/>
                    </a:prstGeom>
                    <a:noFill/>
                    <a:ln>
                      <a:noFill/>
                    </a:ln>
                  </pic:spPr>
                </pic:pic>
              </a:graphicData>
            </a:graphic>
          </wp:inline>
        </w:drawing>
      </w:r>
    </w:p>
    <w:p w:rsidR="00036051" w:rsidRPr="00036051" w:rsidRDefault="00036051" w:rsidP="00036051">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036051">
        <w:rPr>
          <w:rFonts w:ascii="Georgia" w:eastAsia="Times New Roman" w:hAnsi="Georgia" w:cs="Times New Roman"/>
          <w:color w:val="292929"/>
          <w:spacing w:val="-1"/>
          <w:sz w:val="30"/>
          <w:szCs w:val="30"/>
          <w:lang w:eastAsia="es-ES"/>
        </w:rPr>
        <w:t>This gentle introduction to the machine learning models that power ChatGPT, will start at the introduction of Large Language Models, dive into the revolutionary self-attention mechanism that enabled GPT-3 to be trained, and then burrow into Reinforcement Learning From Human Feedback, the novel technique that made ChatGPT exceptional.</w:t>
      </w:r>
    </w:p>
    <w:p w:rsidR="00036051" w:rsidRPr="00036051" w:rsidRDefault="00036051" w:rsidP="00036051">
      <w:pPr>
        <w:shd w:val="clear" w:color="auto" w:fill="FFFFFF"/>
        <w:spacing w:before="754" w:after="0" w:line="420" w:lineRule="atLeast"/>
        <w:outlineLvl w:val="0"/>
        <w:rPr>
          <w:rFonts w:ascii="Helvetica" w:eastAsia="Times New Roman" w:hAnsi="Helvetica" w:cs="Helvetica"/>
          <w:b/>
          <w:bCs/>
          <w:color w:val="292929"/>
          <w:kern w:val="36"/>
          <w:sz w:val="33"/>
          <w:szCs w:val="33"/>
          <w:lang w:eastAsia="es-ES"/>
        </w:rPr>
      </w:pPr>
      <w:r w:rsidRPr="00036051">
        <w:rPr>
          <w:rFonts w:ascii="Helvetica" w:eastAsia="Times New Roman" w:hAnsi="Helvetica" w:cs="Helvetica"/>
          <w:b/>
          <w:bCs/>
          <w:color w:val="292929"/>
          <w:kern w:val="36"/>
          <w:sz w:val="33"/>
          <w:szCs w:val="33"/>
          <w:lang w:eastAsia="es-ES"/>
        </w:rPr>
        <w:t>Large Language Models</w:t>
      </w:r>
    </w:p>
    <w:p w:rsidR="00036051" w:rsidRPr="00036051" w:rsidRDefault="00036051" w:rsidP="00036051">
      <w:pPr>
        <w:shd w:val="clear" w:color="auto" w:fill="FFFFFF"/>
        <w:spacing w:before="206" w:after="0" w:line="480" w:lineRule="atLeast"/>
        <w:rPr>
          <w:rFonts w:ascii="Georgia" w:eastAsia="Times New Roman" w:hAnsi="Georgia" w:cs="Times New Roman"/>
          <w:color w:val="292929"/>
          <w:spacing w:val="-1"/>
          <w:sz w:val="30"/>
          <w:szCs w:val="30"/>
          <w:lang w:eastAsia="es-ES"/>
        </w:rPr>
      </w:pPr>
      <w:r w:rsidRPr="00036051">
        <w:rPr>
          <w:rFonts w:ascii="Georgia" w:eastAsia="Times New Roman" w:hAnsi="Georgia" w:cs="Times New Roman"/>
          <w:color w:val="292929"/>
          <w:spacing w:val="-1"/>
          <w:sz w:val="30"/>
          <w:szCs w:val="30"/>
          <w:lang w:eastAsia="es-ES"/>
        </w:rPr>
        <w:lastRenderedPageBreak/>
        <w:t>ChatGPT is an extrapolation of a class of machine learning Natural Language Processing models known as Large Language Model (LLMs). LLMs digest huge quantities of text data and infer relationships between words within the text. These models have grown over the last few years as we’ve seen advancements in computational power. LLMs increase their capability as the size of their input datasets and parameter space increase.</w:t>
      </w:r>
    </w:p>
    <w:p w:rsidR="00036051" w:rsidRPr="00036051" w:rsidRDefault="00036051" w:rsidP="00036051">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036051">
        <w:rPr>
          <w:rFonts w:ascii="Georgia" w:eastAsia="Times New Roman" w:hAnsi="Georgia" w:cs="Times New Roman"/>
          <w:color w:val="292929"/>
          <w:spacing w:val="-1"/>
          <w:sz w:val="30"/>
          <w:szCs w:val="30"/>
          <w:lang w:eastAsia="es-ES"/>
        </w:rPr>
        <w:t>The most basic training of language models involves predicting a word in a sequence of words. Most commonly, this is observed as either next-token-prediction and masked-language-modeling.</w:t>
      </w:r>
    </w:p>
    <w:p w:rsidR="00036051" w:rsidRPr="00036051" w:rsidRDefault="00036051" w:rsidP="00036051">
      <w:pPr>
        <w:spacing w:after="0" w:line="240" w:lineRule="auto"/>
        <w:rPr>
          <w:rFonts w:ascii="Times New Roman" w:eastAsia="Times New Roman" w:hAnsi="Times New Roman" w:cs="Times New Roman"/>
          <w:sz w:val="24"/>
          <w:szCs w:val="24"/>
          <w:lang w:eastAsia="es-ES"/>
        </w:rPr>
      </w:pPr>
      <w:r w:rsidRPr="00036051">
        <w:rPr>
          <w:rFonts w:ascii="Times New Roman" w:eastAsia="Times New Roman" w:hAnsi="Times New Roman" w:cs="Times New Roman"/>
          <w:noProof/>
          <w:sz w:val="24"/>
          <w:szCs w:val="24"/>
          <w:lang w:eastAsia="es-ES"/>
        </w:rPr>
        <w:drawing>
          <wp:inline distT="0" distB="0" distL="0" distR="0">
            <wp:extent cx="4753107" cy="3593109"/>
            <wp:effectExtent l="0" t="0" r="0" b="7620"/>
            <wp:docPr id="9" name="Imagen 9" descr="https://miro.medium.com/max/571/1*bRAm5gHJKsW1Jq7JOoIV4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571/1*bRAm5gHJKsW1Jq7JOoIV4Q.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57340" cy="3596309"/>
                    </a:xfrm>
                    <a:prstGeom prst="rect">
                      <a:avLst/>
                    </a:prstGeom>
                    <a:noFill/>
                    <a:ln>
                      <a:noFill/>
                    </a:ln>
                  </pic:spPr>
                </pic:pic>
              </a:graphicData>
            </a:graphic>
          </wp:inline>
        </w:drawing>
      </w:r>
    </w:p>
    <w:p w:rsidR="00036051" w:rsidRPr="00036051" w:rsidRDefault="00036051" w:rsidP="00036051">
      <w:pPr>
        <w:spacing w:after="0" w:line="240" w:lineRule="auto"/>
        <w:rPr>
          <w:rFonts w:ascii="Times New Roman" w:eastAsia="Times New Roman" w:hAnsi="Times New Roman" w:cs="Times New Roman"/>
          <w:sz w:val="24"/>
          <w:szCs w:val="24"/>
          <w:lang w:eastAsia="es-ES"/>
        </w:rPr>
      </w:pPr>
      <w:r w:rsidRPr="00036051">
        <w:rPr>
          <w:rFonts w:ascii="Times New Roman" w:eastAsia="Times New Roman" w:hAnsi="Times New Roman" w:cs="Times New Roman"/>
          <w:sz w:val="24"/>
          <w:szCs w:val="24"/>
          <w:lang w:eastAsia="es-ES"/>
        </w:rPr>
        <w:t>Arbitrary example of next-token-prediction and masked-language-modeling generated by the author.</w:t>
      </w:r>
    </w:p>
    <w:p w:rsidR="00036051" w:rsidRPr="00036051" w:rsidRDefault="00036051" w:rsidP="00036051">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036051">
        <w:rPr>
          <w:rFonts w:ascii="Georgia" w:eastAsia="Times New Roman" w:hAnsi="Georgia" w:cs="Times New Roman"/>
          <w:color w:val="292929"/>
          <w:spacing w:val="-1"/>
          <w:sz w:val="30"/>
          <w:szCs w:val="30"/>
          <w:lang w:eastAsia="es-ES"/>
        </w:rPr>
        <w:t xml:space="preserve">In this basic sequencing technique, often deployed through a Long-Short-Term-Memory (LSTM) model, the model is filling in the blank with the most statistically probable word given the </w:t>
      </w:r>
      <w:r w:rsidRPr="00036051">
        <w:rPr>
          <w:rFonts w:ascii="Georgia" w:eastAsia="Times New Roman" w:hAnsi="Georgia" w:cs="Times New Roman"/>
          <w:color w:val="292929"/>
          <w:spacing w:val="-1"/>
          <w:sz w:val="30"/>
          <w:szCs w:val="30"/>
          <w:lang w:eastAsia="es-ES"/>
        </w:rPr>
        <w:lastRenderedPageBreak/>
        <w:t>surrounding context. There are two major limitations with this sequential modeling structure.</w:t>
      </w:r>
    </w:p>
    <w:p w:rsidR="00036051" w:rsidRPr="00036051" w:rsidRDefault="00036051" w:rsidP="00036051">
      <w:pPr>
        <w:numPr>
          <w:ilvl w:val="0"/>
          <w:numId w:val="1"/>
        </w:numPr>
        <w:shd w:val="clear" w:color="auto" w:fill="FFFFFF"/>
        <w:spacing w:before="514" w:after="0" w:line="420" w:lineRule="atLeast"/>
        <w:ind w:left="450"/>
        <w:rPr>
          <w:rFonts w:ascii="Georgia" w:eastAsia="Times New Roman" w:hAnsi="Georgia" w:cs="Segoe UI"/>
          <w:color w:val="292929"/>
          <w:spacing w:val="-1"/>
          <w:sz w:val="30"/>
          <w:szCs w:val="30"/>
          <w:lang w:eastAsia="es-ES"/>
        </w:rPr>
      </w:pPr>
      <w:r w:rsidRPr="00036051">
        <w:rPr>
          <w:rFonts w:ascii="Georgia" w:eastAsia="Times New Roman" w:hAnsi="Georgia" w:cs="Segoe UI"/>
          <w:color w:val="292929"/>
          <w:spacing w:val="-1"/>
          <w:sz w:val="30"/>
          <w:szCs w:val="30"/>
          <w:lang w:eastAsia="es-ES"/>
        </w:rPr>
        <w:t>The model is unable to value some of the surrounding words more than others. In the above example, while ‘reading’ may most often associate with ‘hates’, in the database ‘Jacob’ may be such an avid reader that the model should give more weight to ‘Jacob’ than to ‘reading’ and choose ‘love’ instead of ‘hates’.</w:t>
      </w:r>
    </w:p>
    <w:p w:rsidR="00036051" w:rsidRPr="00036051" w:rsidRDefault="00036051" w:rsidP="00036051">
      <w:pPr>
        <w:numPr>
          <w:ilvl w:val="0"/>
          <w:numId w:val="1"/>
        </w:numPr>
        <w:shd w:val="clear" w:color="auto" w:fill="FFFFFF"/>
        <w:spacing w:before="274" w:after="0" w:line="420" w:lineRule="atLeast"/>
        <w:ind w:left="450"/>
        <w:rPr>
          <w:rFonts w:ascii="Georgia" w:eastAsia="Times New Roman" w:hAnsi="Georgia" w:cs="Segoe UI"/>
          <w:color w:val="292929"/>
          <w:spacing w:val="-1"/>
          <w:sz w:val="30"/>
          <w:szCs w:val="30"/>
          <w:lang w:eastAsia="es-ES"/>
        </w:rPr>
      </w:pPr>
      <w:r w:rsidRPr="00036051">
        <w:rPr>
          <w:rFonts w:ascii="Georgia" w:eastAsia="Times New Roman" w:hAnsi="Georgia" w:cs="Segoe UI"/>
          <w:color w:val="292929"/>
          <w:spacing w:val="-1"/>
          <w:sz w:val="30"/>
          <w:szCs w:val="30"/>
          <w:lang w:eastAsia="es-ES"/>
        </w:rPr>
        <w:t>The input data is processed individually and sequentially rather than as a whole corpus. This means that when an LSTM is trained, the window of context is fixed, extending only beyond an individual input for several steps in the sequence. This limits the complexity of the relationships between words and the meanings that can be derived.</w:t>
      </w:r>
    </w:p>
    <w:p w:rsidR="00036051" w:rsidRPr="00036051" w:rsidRDefault="00036051" w:rsidP="00036051">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036051">
        <w:rPr>
          <w:rFonts w:ascii="Georgia" w:eastAsia="Times New Roman" w:hAnsi="Georgia" w:cs="Times New Roman"/>
          <w:color w:val="292929"/>
          <w:spacing w:val="-1"/>
          <w:sz w:val="30"/>
          <w:szCs w:val="30"/>
          <w:lang w:eastAsia="es-ES"/>
        </w:rPr>
        <w:t>In response to this issue, in 2017 a team at Google Brain introduced transformers. Unlike LSTMs, transformers can process all input data simultaneously. Using a self-attention mechanism, the model can give varying weight to different parts of the input data in relation to any position of the language sequence. This feature enabled massive improvements in infusing meaning into LLMs and enables processing of significantly larger datasets.</w:t>
      </w:r>
    </w:p>
    <w:p w:rsidR="00036051" w:rsidRPr="00036051" w:rsidRDefault="00036051" w:rsidP="00036051">
      <w:pPr>
        <w:shd w:val="clear" w:color="auto" w:fill="FFFFFF"/>
        <w:spacing w:before="754" w:after="0" w:line="420" w:lineRule="atLeast"/>
        <w:outlineLvl w:val="0"/>
        <w:rPr>
          <w:rFonts w:ascii="Helvetica" w:eastAsia="Times New Roman" w:hAnsi="Helvetica" w:cs="Helvetica"/>
          <w:b/>
          <w:bCs/>
          <w:color w:val="292929"/>
          <w:kern w:val="36"/>
          <w:sz w:val="33"/>
          <w:szCs w:val="33"/>
          <w:lang w:eastAsia="es-ES"/>
        </w:rPr>
      </w:pPr>
      <w:r w:rsidRPr="00036051">
        <w:rPr>
          <w:rFonts w:ascii="Helvetica" w:eastAsia="Times New Roman" w:hAnsi="Helvetica" w:cs="Helvetica"/>
          <w:b/>
          <w:bCs/>
          <w:color w:val="292929"/>
          <w:kern w:val="36"/>
          <w:sz w:val="33"/>
          <w:szCs w:val="33"/>
          <w:lang w:eastAsia="es-ES"/>
        </w:rPr>
        <w:t>GPT and Self-Attention</w:t>
      </w:r>
    </w:p>
    <w:p w:rsidR="00036051" w:rsidRPr="00036051" w:rsidRDefault="00036051" w:rsidP="00036051">
      <w:pPr>
        <w:shd w:val="clear" w:color="auto" w:fill="FFFFFF"/>
        <w:spacing w:before="206" w:after="0" w:line="480" w:lineRule="atLeast"/>
        <w:rPr>
          <w:rFonts w:ascii="Georgia" w:eastAsia="Times New Roman" w:hAnsi="Georgia" w:cs="Times New Roman"/>
          <w:color w:val="292929"/>
          <w:spacing w:val="-1"/>
          <w:sz w:val="30"/>
          <w:szCs w:val="30"/>
          <w:lang w:eastAsia="es-ES"/>
        </w:rPr>
      </w:pPr>
      <w:r w:rsidRPr="00036051">
        <w:rPr>
          <w:rFonts w:ascii="Georgia" w:eastAsia="Times New Roman" w:hAnsi="Georgia" w:cs="Times New Roman"/>
          <w:color w:val="292929"/>
          <w:spacing w:val="-1"/>
          <w:sz w:val="30"/>
          <w:szCs w:val="30"/>
          <w:lang w:eastAsia="es-ES"/>
        </w:rPr>
        <w:t xml:space="preserve">Generative Pre-training Transformer (GPT) models were first launched in 2018 by openAI as GPT-1. The models continued to evolve over 2019 with GPT-2, 2020 with GPT-3, and most </w:t>
      </w:r>
      <w:r w:rsidRPr="00036051">
        <w:rPr>
          <w:rFonts w:ascii="Georgia" w:eastAsia="Times New Roman" w:hAnsi="Georgia" w:cs="Times New Roman"/>
          <w:color w:val="292929"/>
          <w:spacing w:val="-1"/>
          <w:sz w:val="30"/>
          <w:szCs w:val="30"/>
          <w:lang w:eastAsia="es-ES"/>
        </w:rPr>
        <w:lastRenderedPageBreak/>
        <w:t>recently in 2022 with InstructGPT and ChatGPT. Prior to integrating human feedback into the system, the greatest advancement in the GPT model evolution was driven by achievements in computational efficiency, which enabled GPT-3 to be trained on significantly more data than GPT-2, giving it a more diverse knowledge base and the capability to perform a wider range of tasks.</w:t>
      </w:r>
    </w:p>
    <w:p w:rsidR="00036051" w:rsidRPr="00036051" w:rsidRDefault="00036051" w:rsidP="00036051">
      <w:pPr>
        <w:spacing w:after="0" w:line="240" w:lineRule="auto"/>
        <w:rPr>
          <w:rFonts w:ascii="Times New Roman" w:eastAsia="Times New Roman" w:hAnsi="Times New Roman" w:cs="Times New Roman"/>
          <w:sz w:val="24"/>
          <w:szCs w:val="24"/>
          <w:lang w:eastAsia="es-ES"/>
        </w:rPr>
      </w:pPr>
      <w:r w:rsidRPr="00036051">
        <w:rPr>
          <w:rFonts w:ascii="Times New Roman" w:eastAsia="Times New Roman" w:hAnsi="Times New Roman" w:cs="Times New Roman"/>
          <w:noProof/>
          <w:sz w:val="24"/>
          <w:szCs w:val="24"/>
          <w:lang w:eastAsia="es-ES"/>
        </w:rPr>
        <w:drawing>
          <wp:inline distT="0" distB="0" distL="0" distR="0">
            <wp:extent cx="5486316" cy="2043850"/>
            <wp:effectExtent l="0" t="0" r="635" b="0"/>
            <wp:docPr id="8" name="Imagen 8" descr="https://miro.medium.com/max/700/1*ZwsjoypmN27gS3VrOrsbp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700/1*ZwsjoypmN27gS3VrOrsbpw.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21778" cy="2057061"/>
                    </a:xfrm>
                    <a:prstGeom prst="rect">
                      <a:avLst/>
                    </a:prstGeom>
                    <a:noFill/>
                    <a:ln>
                      <a:noFill/>
                    </a:ln>
                  </pic:spPr>
                </pic:pic>
              </a:graphicData>
            </a:graphic>
          </wp:inline>
        </w:drawing>
      </w:r>
    </w:p>
    <w:p w:rsidR="00036051" w:rsidRPr="00036051" w:rsidRDefault="00036051" w:rsidP="00036051">
      <w:pPr>
        <w:spacing w:after="0" w:line="240" w:lineRule="auto"/>
        <w:rPr>
          <w:rFonts w:ascii="Times New Roman" w:eastAsia="Times New Roman" w:hAnsi="Times New Roman" w:cs="Times New Roman"/>
          <w:sz w:val="24"/>
          <w:szCs w:val="24"/>
          <w:lang w:eastAsia="es-ES"/>
        </w:rPr>
      </w:pPr>
      <w:r w:rsidRPr="00036051">
        <w:rPr>
          <w:rFonts w:ascii="Times New Roman" w:eastAsia="Times New Roman" w:hAnsi="Times New Roman" w:cs="Times New Roman"/>
          <w:sz w:val="24"/>
          <w:szCs w:val="24"/>
          <w:lang w:eastAsia="es-ES"/>
        </w:rPr>
        <w:t>Comparison of GPT-2 (left) and GPT-3 (right). Generated by the author.</w:t>
      </w:r>
    </w:p>
    <w:p w:rsidR="00036051" w:rsidRPr="00036051" w:rsidRDefault="00036051" w:rsidP="00036051">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036051">
        <w:rPr>
          <w:rFonts w:ascii="Georgia" w:eastAsia="Times New Roman" w:hAnsi="Georgia" w:cs="Times New Roman"/>
          <w:color w:val="292929"/>
          <w:spacing w:val="-1"/>
          <w:sz w:val="30"/>
          <w:szCs w:val="30"/>
          <w:lang w:eastAsia="es-ES"/>
        </w:rPr>
        <w:t>All GPT models leverage the transformer architecture, which means they have an encoder to process the input sequence and a decoder to generate the output sequence. Both the encoder and decoder have a multi-head self-attention mechanism that allows the model to differentially weight parts of the sequence to infer meaning and context. In addition, the encoder leverages masked-language-modeling to understand the relationship between words and produce more comprehensible responses.</w:t>
      </w:r>
    </w:p>
    <w:p w:rsidR="00036051" w:rsidRPr="00036051" w:rsidRDefault="00036051" w:rsidP="00036051">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036051">
        <w:rPr>
          <w:rFonts w:ascii="Georgia" w:eastAsia="Times New Roman" w:hAnsi="Georgia" w:cs="Times New Roman"/>
          <w:color w:val="292929"/>
          <w:spacing w:val="-1"/>
          <w:sz w:val="30"/>
          <w:szCs w:val="30"/>
          <w:lang w:eastAsia="es-ES"/>
        </w:rPr>
        <w:t xml:space="preserve">The self-attention mechanism that drives GPT works by converting tokens (pieces of text, which can be a word, sentence, or other grouping of text) into vectors that represent the </w:t>
      </w:r>
      <w:r w:rsidRPr="00036051">
        <w:rPr>
          <w:rFonts w:ascii="Georgia" w:eastAsia="Times New Roman" w:hAnsi="Georgia" w:cs="Times New Roman"/>
          <w:color w:val="292929"/>
          <w:spacing w:val="-1"/>
          <w:sz w:val="30"/>
          <w:szCs w:val="30"/>
          <w:lang w:eastAsia="es-ES"/>
        </w:rPr>
        <w:lastRenderedPageBreak/>
        <w:t>importance of the token in the input sequence. To do this, the model,</w:t>
      </w:r>
    </w:p>
    <w:p w:rsidR="00036051" w:rsidRPr="00036051" w:rsidRDefault="00036051" w:rsidP="00036051">
      <w:pPr>
        <w:numPr>
          <w:ilvl w:val="0"/>
          <w:numId w:val="2"/>
        </w:numPr>
        <w:shd w:val="clear" w:color="auto" w:fill="FFFFFF"/>
        <w:spacing w:before="514" w:after="0" w:line="420" w:lineRule="atLeast"/>
        <w:ind w:left="450"/>
        <w:rPr>
          <w:rFonts w:ascii="Georgia" w:eastAsia="Times New Roman" w:hAnsi="Georgia" w:cs="Segoe UI"/>
          <w:color w:val="292929"/>
          <w:spacing w:val="-1"/>
          <w:sz w:val="30"/>
          <w:szCs w:val="30"/>
          <w:lang w:eastAsia="es-ES"/>
        </w:rPr>
      </w:pPr>
      <w:r w:rsidRPr="00036051">
        <w:rPr>
          <w:rFonts w:ascii="Georgia" w:eastAsia="Times New Roman" w:hAnsi="Georgia" w:cs="Segoe UI"/>
          <w:color w:val="292929"/>
          <w:spacing w:val="-1"/>
          <w:sz w:val="30"/>
          <w:szCs w:val="30"/>
          <w:lang w:eastAsia="es-ES"/>
        </w:rPr>
        <w:t>Creates a query, key, and value vector for each token in the input sequence.</w:t>
      </w:r>
    </w:p>
    <w:p w:rsidR="00036051" w:rsidRPr="00036051" w:rsidRDefault="00036051" w:rsidP="00036051">
      <w:pPr>
        <w:numPr>
          <w:ilvl w:val="0"/>
          <w:numId w:val="2"/>
        </w:numPr>
        <w:shd w:val="clear" w:color="auto" w:fill="FFFFFF"/>
        <w:spacing w:before="274" w:after="0" w:line="420" w:lineRule="atLeast"/>
        <w:ind w:left="450"/>
        <w:rPr>
          <w:rFonts w:ascii="Georgia" w:eastAsia="Times New Roman" w:hAnsi="Georgia" w:cs="Segoe UI"/>
          <w:color w:val="292929"/>
          <w:spacing w:val="-1"/>
          <w:sz w:val="30"/>
          <w:szCs w:val="30"/>
          <w:lang w:eastAsia="es-ES"/>
        </w:rPr>
      </w:pPr>
      <w:r w:rsidRPr="00036051">
        <w:rPr>
          <w:rFonts w:ascii="Georgia" w:eastAsia="Times New Roman" w:hAnsi="Georgia" w:cs="Segoe UI"/>
          <w:color w:val="292929"/>
          <w:spacing w:val="-1"/>
          <w:sz w:val="30"/>
          <w:szCs w:val="30"/>
          <w:lang w:eastAsia="es-ES"/>
        </w:rPr>
        <w:t>Calculates the similarity between the query vector from step one and the key vector of every other token by taking the dot product of the two vectors.</w:t>
      </w:r>
    </w:p>
    <w:p w:rsidR="00036051" w:rsidRPr="00036051" w:rsidRDefault="00036051" w:rsidP="00036051">
      <w:pPr>
        <w:numPr>
          <w:ilvl w:val="0"/>
          <w:numId w:val="2"/>
        </w:numPr>
        <w:shd w:val="clear" w:color="auto" w:fill="FFFFFF"/>
        <w:spacing w:before="274" w:after="0" w:line="420" w:lineRule="atLeast"/>
        <w:ind w:left="450"/>
        <w:rPr>
          <w:rFonts w:ascii="Georgia" w:eastAsia="Times New Roman" w:hAnsi="Georgia" w:cs="Segoe UI"/>
          <w:color w:val="292929"/>
          <w:spacing w:val="-1"/>
          <w:sz w:val="30"/>
          <w:szCs w:val="30"/>
          <w:lang w:eastAsia="es-ES"/>
        </w:rPr>
      </w:pPr>
      <w:r w:rsidRPr="00036051">
        <w:rPr>
          <w:rFonts w:ascii="Georgia" w:eastAsia="Times New Roman" w:hAnsi="Georgia" w:cs="Segoe UI"/>
          <w:color w:val="292929"/>
          <w:spacing w:val="-1"/>
          <w:sz w:val="30"/>
          <w:szCs w:val="30"/>
          <w:lang w:eastAsia="es-ES"/>
        </w:rPr>
        <w:t>Generates normalized weights by feeding the output of step 2 into a </w:t>
      </w:r>
      <w:hyperlink r:id="rId8" w:tgtFrame="_blank" w:history="1">
        <w:r w:rsidRPr="00036051">
          <w:rPr>
            <w:rFonts w:ascii="Georgia" w:eastAsia="Times New Roman" w:hAnsi="Georgia" w:cs="Segoe UI"/>
            <w:color w:val="0000FF"/>
            <w:spacing w:val="-1"/>
            <w:sz w:val="30"/>
            <w:szCs w:val="30"/>
            <w:u w:val="single"/>
            <w:lang w:eastAsia="es-ES"/>
          </w:rPr>
          <w:t>softmax function</w:t>
        </w:r>
      </w:hyperlink>
      <w:r w:rsidRPr="00036051">
        <w:rPr>
          <w:rFonts w:ascii="Georgia" w:eastAsia="Times New Roman" w:hAnsi="Georgia" w:cs="Segoe UI"/>
          <w:color w:val="292929"/>
          <w:spacing w:val="-1"/>
          <w:sz w:val="30"/>
          <w:szCs w:val="30"/>
          <w:lang w:eastAsia="es-ES"/>
        </w:rPr>
        <w:t>.</w:t>
      </w:r>
    </w:p>
    <w:p w:rsidR="00036051" w:rsidRPr="00036051" w:rsidRDefault="00036051" w:rsidP="00036051">
      <w:pPr>
        <w:numPr>
          <w:ilvl w:val="0"/>
          <w:numId w:val="2"/>
        </w:numPr>
        <w:shd w:val="clear" w:color="auto" w:fill="FFFFFF"/>
        <w:spacing w:before="274" w:after="0" w:line="420" w:lineRule="atLeast"/>
        <w:ind w:left="450"/>
        <w:rPr>
          <w:rFonts w:ascii="Georgia" w:eastAsia="Times New Roman" w:hAnsi="Georgia" w:cs="Segoe UI"/>
          <w:color w:val="292929"/>
          <w:spacing w:val="-1"/>
          <w:sz w:val="30"/>
          <w:szCs w:val="30"/>
          <w:lang w:eastAsia="es-ES"/>
        </w:rPr>
      </w:pPr>
      <w:r w:rsidRPr="00036051">
        <w:rPr>
          <w:rFonts w:ascii="Georgia" w:eastAsia="Times New Roman" w:hAnsi="Georgia" w:cs="Segoe UI"/>
          <w:color w:val="292929"/>
          <w:spacing w:val="-1"/>
          <w:sz w:val="30"/>
          <w:szCs w:val="30"/>
          <w:lang w:eastAsia="es-ES"/>
        </w:rPr>
        <w:t>Generates a final vector, representing the importance of the token within the sequence by multiplying the weights generated in step 3 by the value vectors of each token.</w:t>
      </w:r>
    </w:p>
    <w:p w:rsidR="00036051" w:rsidRPr="00036051" w:rsidRDefault="00036051" w:rsidP="00036051">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036051">
        <w:rPr>
          <w:rFonts w:ascii="Georgia" w:eastAsia="Times New Roman" w:hAnsi="Georgia" w:cs="Times New Roman"/>
          <w:color w:val="292929"/>
          <w:spacing w:val="-1"/>
          <w:sz w:val="30"/>
          <w:szCs w:val="30"/>
          <w:lang w:eastAsia="es-ES"/>
        </w:rPr>
        <w:t>The ‘multi-head’ attention mechanism that GPT uses is an evolution of self-attention. Rather than performing steps 1–4 once, the model iterates this mechanism several times, each time generating a new linear projection of the query, key, and value vectors. By expanding self-attention in this way, the model is capable of grasping sub-meanings and more complex relationships within the input data.</w:t>
      </w:r>
    </w:p>
    <w:p w:rsidR="00036051" w:rsidRPr="00036051" w:rsidRDefault="00036051" w:rsidP="00036051">
      <w:pPr>
        <w:spacing w:after="0" w:line="240" w:lineRule="auto"/>
        <w:rPr>
          <w:rFonts w:ascii="Times New Roman" w:eastAsia="Times New Roman" w:hAnsi="Times New Roman" w:cs="Times New Roman"/>
          <w:sz w:val="24"/>
          <w:szCs w:val="24"/>
          <w:lang w:eastAsia="es-ES"/>
        </w:rPr>
      </w:pPr>
      <w:r w:rsidRPr="00036051">
        <w:rPr>
          <w:rFonts w:ascii="Times New Roman" w:eastAsia="Times New Roman" w:hAnsi="Times New Roman" w:cs="Times New Roman"/>
          <w:noProof/>
          <w:sz w:val="24"/>
          <w:szCs w:val="24"/>
          <w:lang w:eastAsia="es-ES"/>
        </w:rPr>
        <w:lastRenderedPageBreak/>
        <w:drawing>
          <wp:inline distT="0" distB="0" distL="0" distR="0">
            <wp:extent cx="5184426" cy="2803273"/>
            <wp:effectExtent l="0" t="0" r="0" b="0"/>
            <wp:docPr id="7" name="Imagen 7" descr="https://miro.medium.com/max/700/1*Swd16SPPKNQDXv4dWDmm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700/1*Swd16SPPKNQDXv4dWDmmm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00766" cy="2812108"/>
                    </a:xfrm>
                    <a:prstGeom prst="rect">
                      <a:avLst/>
                    </a:prstGeom>
                    <a:noFill/>
                    <a:ln>
                      <a:noFill/>
                    </a:ln>
                  </pic:spPr>
                </pic:pic>
              </a:graphicData>
            </a:graphic>
          </wp:inline>
        </w:drawing>
      </w:r>
    </w:p>
    <w:p w:rsidR="00036051" w:rsidRPr="00036051" w:rsidRDefault="00036051" w:rsidP="00036051">
      <w:pPr>
        <w:spacing w:after="0" w:line="240" w:lineRule="auto"/>
        <w:rPr>
          <w:rFonts w:ascii="Times New Roman" w:eastAsia="Times New Roman" w:hAnsi="Times New Roman" w:cs="Times New Roman"/>
          <w:sz w:val="24"/>
          <w:szCs w:val="24"/>
          <w:lang w:eastAsia="es-ES"/>
        </w:rPr>
      </w:pPr>
      <w:r w:rsidRPr="00036051">
        <w:rPr>
          <w:rFonts w:ascii="Times New Roman" w:eastAsia="Times New Roman" w:hAnsi="Times New Roman" w:cs="Times New Roman"/>
          <w:sz w:val="24"/>
          <w:szCs w:val="24"/>
          <w:lang w:eastAsia="es-ES"/>
        </w:rPr>
        <w:t>Screenshot from ChatGPT generated by the author.</w:t>
      </w:r>
    </w:p>
    <w:p w:rsidR="00036051" w:rsidRPr="00036051" w:rsidRDefault="00036051" w:rsidP="00036051">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036051">
        <w:rPr>
          <w:rFonts w:ascii="Georgia" w:eastAsia="Times New Roman" w:hAnsi="Georgia" w:cs="Times New Roman"/>
          <w:color w:val="292929"/>
          <w:spacing w:val="-1"/>
          <w:sz w:val="30"/>
          <w:szCs w:val="30"/>
          <w:lang w:eastAsia="es-ES"/>
        </w:rPr>
        <w:t>Although GPT-3 introduced remarkable advancements in natural language processing, it is limited in its ability to align with user intentions. For example, GPT-3 may produce outputs that</w:t>
      </w:r>
    </w:p>
    <w:p w:rsidR="00036051" w:rsidRPr="00036051" w:rsidRDefault="00036051" w:rsidP="00036051">
      <w:pPr>
        <w:numPr>
          <w:ilvl w:val="0"/>
          <w:numId w:val="3"/>
        </w:numPr>
        <w:shd w:val="clear" w:color="auto" w:fill="FFFFFF"/>
        <w:spacing w:before="514" w:after="0" w:line="420" w:lineRule="atLeast"/>
        <w:ind w:left="450"/>
        <w:rPr>
          <w:rFonts w:ascii="Georgia" w:eastAsia="Times New Roman" w:hAnsi="Georgia" w:cs="Segoe UI"/>
          <w:color w:val="292929"/>
          <w:spacing w:val="-1"/>
          <w:sz w:val="30"/>
          <w:szCs w:val="30"/>
          <w:lang w:eastAsia="es-ES"/>
        </w:rPr>
      </w:pPr>
      <w:r w:rsidRPr="00036051">
        <w:rPr>
          <w:rFonts w:ascii="Georgia" w:eastAsia="Times New Roman" w:hAnsi="Georgia" w:cs="Segoe UI"/>
          <w:b/>
          <w:bCs/>
          <w:color w:val="292929"/>
          <w:spacing w:val="-1"/>
          <w:sz w:val="30"/>
          <w:szCs w:val="30"/>
          <w:lang w:eastAsia="es-ES"/>
        </w:rPr>
        <w:t>Lack of helpfulness </w:t>
      </w:r>
      <w:r w:rsidRPr="00036051">
        <w:rPr>
          <w:rFonts w:ascii="Georgia" w:eastAsia="Times New Roman" w:hAnsi="Georgia" w:cs="Segoe UI"/>
          <w:color w:val="292929"/>
          <w:spacing w:val="-1"/>
          <w:sz w:val="30"/>
          <w:szCs w:val="30"/>
          <w:lang w:eastAsia="es-ES"/>
        </w:rPr>
        <w:t>meaning they do</w:t>
      </w:r>
      <w:r w:rsidRPr="00036051">
        <w:rPr>
          <w:rFonts w:ascii="Georgia" w:eastAsia="Times New Roman" w:hAnsi="Georgia" w:cs="Segoe UI"/>
          <w:b/>
          <w:bCs/>
          <w:color w:val="292929"/>
          <w:spacing w:val="-1"/>
          <w:sz w:val="30"/>
          <w:szCs w:val="30"/>
          <w:lang w:eastAsia="es-ES"/>
        </w:rPr>
        <w:t> </w:t>
      </w:r>
      <w:r w:rsidRPr="00036051">
        <w:rPr>
          <w:rFonts w:ascii="Georgia" w:eastAsia="Times New Roman" w:hAnsi="Georgia" w:cs="Segoe UI"/>
          <w:color w:val="292929"/>
          <w:spacing w:val="-1"/>
          <w:sz w:val="30"/>
          <w:szCs w:val="30"/>
          <w:lang w:eastAsia="es-ES"/>
        </w:rPr>
        <w:t>not follow the user’s explicit instructions.</w:t>
      </w:r>
    </w:p>
    <w:p w:rsidR="00036051" w:rsidRPr="00036051" w:rsidRDefault="00036051" w:rsidP="00036051">
      <w:pPr>
        <w:numPr>
          <w:ilvl w:val="0"/>
          <w:numId w:val="3"/>
        </w:numPr>
        <w:shd w:val="clear" w:color="auto" w:fill="FFFFFF"/>
        <w:spacing w:before="274" w:after="0" w:line="420" w:lineRule="atLeast"/>
        <w:ind w:left="450"/>
        <w:rPr>
          <w:rFonts w:ascii="Georgia" w:eastAsia="Times New Roman" w:hAnsi="Georgia" w:cs="Segoe UI"/>
          <w:color w:val="292929"/>
          <w:spacing w:val="-1"/>
          <w:sz w:val="30"/>
          <w:szCs w:val="30"/>
          <w:lang w:eastAsia="es-ES"/>
        </w:rPr>
      </w:pPr>
      <w:r w:rsidRPr="00036051">
        <w:rPr>
          <w:rFonts w:ascii="Georgia" w:eastAsia="Times New Roman" w:hAnsi="Georgia" w:cs="Segoe UI"/>
          <w:b/>
          <w:bCs/>
          <w:color w:val="292929"/>
          <w:spacing w:val="-1"/>
          <w:sz w:val="30"/>
          <w:szCs w:val="30"/>
          <w:lang w:eastAsia="es-ES"/>
        </w:rPr>
        <w:t>Contain hallucinations </w:t>
      </w:r>
      <w:r w:rsidRPr="00036051">
        <w:rPr>
          <w:rFonts w:ascii="Georgia" w:eastAsia="Times New Roman" w:hAnsi="Georgia" w:cs="Segoe UI"/>
          <w:color w:val="292929"/>
          <w:spacing w:val="-1"/>
          <w:sz w:val="30"/>
          <w:szCs w:val="30"/>
          <w:lang w:eastAsia="es-ES"/>
        </w:rPr>
        <w:t>that reflect non-existing or incorrect facts.</w:t>
      </w:r>
    </w:p>
    <w:p w:rsidR="00036051" w:rsidRPr="00036051" w:rsidRDefault="00036051" w:rsidP="00036051">
      <w:pPr>
        <w:numPr>
          <w:ilvl w:val="0"/>
          <w:numId w:val="3"/>
        </w:numPr>
        <w:shd w:val="clear" w:color="auto" w:fill="FFFFFF"/>
        <w:spacing w:before="274" w:after="0" w:line="420" w:lineRule="atLeast"/>
        <w:ind w:left="450"/>
        <w:rPr>
          <w:rFonts w:ascii="Georgia" w:eastAsia="Times New Roman" w:hAnsi="Georgia" w:cs="Segoe UI"/>
          <w:color w:val="292929"/>
          <w:spacing w:val="-1"/>
          <w:sz w:val="30"/>
          <w:szCs w:val="30"/>
          <w:lang w:eastAsia="es-ES"/>
        </w:rPr>
      </w:pPr>
      <w:r w:rsidRPr="00036051">
        <w:rPr>
          <w:rFonts w:ascii="Georgia" w:eastAsia="Times New Roman" w:hAnsi="Georgia" w:cs="Segoe UI"/>
          <w:b/>
          <w:bCs/>
          <w:color w:val="292929"/>
          <w:spacing w:val="-1"/>
          <w:sz w:val="30"/>
          <w:szCs w:val="30"/>
          <w:lang w:eastAsia="es-ES"/>
        </w:rPr>
        <w:t>Lack interpretability</w:t>
      </w:r>
      <w:r w:rsidRPr="00036051">
        <w:rPr>
          <w:rFonts w:ascii="Georgia" w:eastAsia="Times New Roman" w:hAnsi="Georgia" w:cs="Segoe UI"/>
          <w:color w:val="292929"/>
          <w:spacing w:val="-1"/>
          <w:sz w:val="30"/>
          <w:szCs w:val="30"/>
          <w:lang w:eastAsia="es-ES"/>
        </w:rPr>
        <w:t> making it difficult for humans to understand how the model arrived at a particular decision or prediction.</w:t>
      </w:r>
    </w:p>
    <w:p w:rsidR="00036051" w:rsidRPr="00036051" w:rsidRDefault="00036051" w:rsidP="00036051">
      <w:pPr>
        <w:numPr>
          <w:ilvl w:val="0"/>
          <w:numId w:val="3"/>
        </w:numPr>
        <w:shd w:val="clear" w:color="auto" w:fill="FFFFFF"/>
        <w:spacing w:before="274" w:after="0" w:line="420" w:lineRule="atLeast"/>
        <w:ind w:left="450"/>
        <w:rPr>
          <w:rFonts w:ascii="Georgia" w:eastAsia="Times New Roman" w:hAnsi="Georgia" w:cs="Segoe UI"/>
          <w:color w:val="292929"/>
          <w:spacing w:val="-1"/>
          <w:sz w:val="30"/>
          <w:szCs w:val="30"/>
          <w:lang w:eastAsia="es-ES"/>
        </w:rPr>
      </w:pPr>
      <w:r w:rsidRPr="00036051">
        <w:rPr>
          <w:rFonts w:ascii="Georgia" w:eastAsia="Times New Roman" w:hAnsi="Georgia" w:cs="Segoe UI"/>
          <w:b/>
          <w:bCs/>
          <w:color w:val="292929"/>
          <w:spacing w:val="-1"/>
          <w:sz w:val="30"/>
          <w:szCs w:val="30"/>
          <w:lang w:eastAsia="es-ES"/>
        </w:rPr>
        <w:t>Include toxic or biased content</w:t>
      </w:r>
      <w:r w:rsidRPr="00036051">
        <w:rPr>
          <w:rFonts w:ascii="Georgia" w:eastAsia="Times New Roman" w:hAnsi="Georgia" w:cs="Segoe UI"/>
          <w:color w:val="292929"/>
          <w:spacing w:val="-1"/>
          <w:sz w:val="30"/>
          <w:szCs w:val="30"/>
          <w:lang w:eastAsia="es-ES"/>
        </w:rPr>
        <w:t> that is harmful or offensive and spreads misinformation.</w:t>
      </w:r>
    </w:p>
    <w:p w:rsidR="00036051" w:rsidRPr="00036051" w:rsidRDefault="00036051" w:rsidP="00036051">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036051">
        <w:rPr>
          <w:rFonts w:ascii="Georgia" w:eastAsia="Times New Roman" w:hAnsi="Georgia" w:cs="Times New Roman"/>
          <w:color w:val="292929"/>
          <w:spacing w:val="-1"/>
          <w:sz w:val="30"/>
          <w:szCs w:val="30"/>
          <w:lang w:eastAsia="es-ES"/>
        </w:rPr>
        <w:t>Innovative training methodologies were introduced in ChatGPT to counteract some of these inherent issues of standard LLMs.</w:t>
      </w:r>
    </w:p>
    <w:p w:rsidR="00036051" w:rsidRPr="00036051" w:rsidRDefault="00036051" w:rsidP="00036051">
      <w:pPr>
        <w:shd w:val="clear" w:color="auto" w:fill="FFFFFF"/>
        <w:spacing w:before="754" w:after="0" w:line="420" w:lineRule="atLeast"/>
        <w:outlineLvl w:val="0"/>
        <w:rPr>
          <w:rFonts w:ascii="Helvetica" w:eastAsia="Times New Roman" w:hAnsi="Helvetica" w:cs="Helvetica"/>
          <w:b/>
          <w:bCs/>
          <w:color w:val="292929"/>
          <w:kern w:val="36"/>
          <w:sz w:val="33"/>
          <w:szCs w:val="33"/>
          <w:lang w:eastAsia="es-ES"/>
        </w:rPr>
      </w:pPr>
      <w:r w:rsidRPr="00036051">
        <w:rPr>
          <w:rFonts w:ascii="Helvetica" w:eastAsia="Times New Roman" w:hAnsi="Helvetica" w:cs="Helvetica"/>
          <w:b/>
          <w:bCs/>
          <w:color w:val="292929"/>
          <w:kern w:val="36"/>
          <w:sz w:val="33"/>
          <w:szCs w:val="33"/>
          <w:lang w:eastAsia="es-ES"/>
        </w:rPr>
        <w:lastRenderedPageBreak/>
        <w:t>ChatGPT</w:t>
      </w:r>
    </w:p>
    <w:p w:rsidR="00036051" w:rsidRPr="00036051" w:rsidRDefault="00036051" w:rsidP="00036051">
      <w:pPr>
        <w:shd w:val="clear" w:color="auto" w:fill="FFFFFF"/>
        <w:spacing w:before="206" w:after="0" w:line="480" w:lineRule="atLeast"/>
        <w:rPr>
          <w:rFonts w:ascii="Georgia" w:eastAsia="Times New Roman" w:hAnsi="Georgia" w:cs="Times New Roman"/>
          <w:color w:val="292929"/>
          <w:spacing w:val="-1"/>
          <w:sz w:val="30"/>
          <w:szCs w:val="30"/>
          <w:lang w:eastAsia="es-ES"/>
        </w:rPr>
      </w:pPr>
      <w:r w:rsidRPr="00036051">
        <w:rPr>
          <w:rFonts w:ascii="Georgia" w:eastAsia="Times New Roman" w:hAnsi="Georgia" w:cs="Times New Roman"/>
          <w:color w:val="292929"/>
          <w:spacing w:val="-1"/>
          <w:sz w:val="30"/>
          <w:szCs w:val="30"/>
          <w:lang w:eastAsia="es-ES"/>
        </w:rPr>
        <w:t>ChatGPT is a spinoff of InstructGPT, which introduced a novel approach to incorporating human feedback into the training process to better align the model outputs with user intent. Reinforcement Learning from Human Feedback (RLHF) is described in depth in </w:t>
      </w:r>
      <w:hyperlink r:id="rId10" w:tgtFrame="_blank" w:history="1">
        <w:r w:rsidRPr="00036051">
          <w:rPr>
            <w:rFonts w:ascii="Georgia" w:eastAsia="Times New Roman" w:hAnsi="Georgia" w:cs="Times New Roman"/>
            <w:color w:val="0000FF"/>
            <w:spacing w:val="-1"/>
            <w:sz w:val="30"/>
            <w:szCs w:val="30"/>
            <w:u w:val="single"/>
            <w:lang w:eastAsia="es-ES"/>
          </w:rPr>
          <w:t>openAI’s 2022</w:t>
        </w:r>
      </w:hyperlink>
      <w:r w:rsidRPr="00036051">
        <w:rPr>
          <w:rFonts w:ascii="Georgia" w:eastAsia="Times New Roman" w:hAnsi="Georgia" w:cs="Times New Roman"/>
          <w:color w:val="292929"/>
          <w:spacing w:val="-1"/>
          <w:sz w:val="30"/>
          <w:szCs w:val="30"/>
          <w:lang w:eastAsia="es-ES"/>
        </w:rPr>
        <w:t> paper </w:t>
      </w:r>
      <w:r w:rsidRPr="00036051">
        <w:rPr>
          <w:rFonts w:ascii="Georgia" w:eastAsia="Times New Roman" w:hAnsi="Georgia" w:cs="Times New Roman"/>
          <w:b/>
          <w:bCs/>
          <w:color w:val="292929"/>
          <w:spacing w:val="-1"/>
          <w:sz w:val="30"/>
          <w:szCs w:val="30"/>
          <w:lang w:eastAsia="es-ES"/>
        </w:rPr>
        <w:t>Training language models to follow instructions with human feedback </w:t>
      </w:r>
      <w:r w:rsidRPr="00036051">
        <w:rPr>
          <w:rFonts w:ascii="Georgia" w:eastAsia="Times New Roman" w:hAnsi="Georgia" w:cs="Times New Roman"/>
          <w:color w:val="292929"/>
          <w:spacing w:val="-1"/>
          <w:sz w:val="30"/>
          <w:szCs w:val="30"/>
          <w:lang w:eastAsia="es-ES"/>
        </w:rPr>
        <w:t>and is simplified below.</w:t>
      </w:r>
    </w:p>
    <w:p w:rsidR="00036051" w:rsidRPr="00036051" w:rsidRDefault="00036051" w:rsidP="00036051">
      <w:pPr>
        <w:shd w:val="clear" w:color="auto" w:fill="FFFFFF"/>
        <w:spacing w:before="569" w:after="0" w:line="360" w:lineRule="atLeast"/>
        <w:outlineLvl w:val="1"/>
        <w:rPr>
          <w:rFonts w:ascii="Helvetica" w:eastAsia="Times New Roman" w:hAnsi="Helvetica" w:cs="Helvetica"/>
          <w:b/>
          <w:bCs/>
          <w:color w:val="292929"/>
          <w:sz w:val="30"/>
          <w:szCs w:val="30"/>
          <w:lang w:eastAsia="es-ES"/>
        </w:rPr>
      </w:pPr>
      <w:r w:rsidRPr="00036051">
        <w:rPr>
          <w:rFonts w:ascii="Helvetica" w:eastAsia="Times New Roman" w:hAnsi="Helvetica" w:cs="Helvetica"/>
          <w:b/>
          <w:bCs/>
          <w:color w:val="292929"/>
          <w:sz w:val="30"/>
          <w:szCs w:val="30"/>
          <w:lang w:eastAsia="es-ES"/>
        </w:rPr>
        <w:t>Step 1: Supervised Fine Tuning (SFT) Model</w:t>
      </w:r>
    </w:p>
    <w:p w:rsidR="00036051" w:rsidRPr="00036051" w:rsidRDefault="00036051" w:rsidP="00036051">
      <w:pPr>
        <w:shd w:val="clear" w:color="auto" w:fill="FFFFFF"/>
        <w:spacing w:before="206" w:after="0" w:line="480" w:lineRule="atLeast"/>
        <w:rPr>
          <w:rFonts w:ascii="Georgia" w:eastAsia="Times New Roman" w:hAnsi="Georgia" w:cs="Times New Roman"/>
          <w:color w:val="292929"/>
          <w:spacing w:val="-1"/>
          <w:sz w:val="30"/>
          <w:szCs w:val="30"/>
          <w:lang w:eastAsia="es-ES"/>
        </w:rPr>
      </w:pPr>
      <w:r w:rsidRPr="00036051">
        <w:rPr>
          <w:rFonts w:ascii="Georgia" w:eastAsia="Times New Roman" w:hAnsi="Georgia" w:cs="Times New Roman"/>
          <w:color w:val="292929"/>
          <w:spacing w:val="-1"/>
          <w:sz w:val="30"/>
          <w:szCs w:val="30"/>
          <w:lang w:eastAsia="es-ES"/>
        </w:rPr>
        <w:t>The first development involved fine-tuning the GPT-3 model by hiring 40 contractors to create a supervised training dataset, in which the input has a known output for the model to learn from. Inputs, or prompts, were collected from actual user entries into the Open API. The labelers then wrote an appropriate response to the prompt thus creating a known output for each input. The GPT-3 model was then fine-tuned using this new, supervised dataset, to create GPT-3.5, also called the SFT model.</w:t>
      </w:r>
    </w:p>
    <w:p w:rsidR="00036051" w:rsidRPr="00036051" w:rsidRDefault="00036051" w:rsidP="00036051">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036051">
        <w:rPr>
          <w:rFonts w:ascii="Georgia" w:eastAsia="Times New Roman" w:hAnsi="Georgia" w:cs="Times New Roman"/>
          <w:color w:val="292929"/>
          <w:spacing w:val="-1"/>
          <w:sz w:val="30"/>
          <w:szCs w:val="30"/>
          <w:lang w:eastAsia="es-ES"/>
        </w:rPr>
        <w:t>In order to maximize diversity in the prompts dataset, only 200 prompts could come from any given user ID and any prompts that shared long common prefixes were removed. Finally, all prompts containing personally identifiable information (PII) were removed.</w:t>
      </w:r>
    </w:p>
    <w:p w:rsidR="00036051" w:rsidRPr="00036051" w:rsidRDefault="00036051" w:rsidP="00036051">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036051">
        <w:rPr>
          <w:rFonts w:ascii="Georgia" w:eastAsia="Times New Roman" w:hAnsi="Georgia" w:cs="Times New Roman"/>
          <w:color w:val="292929"/>
          <w:spacing w:val="-1"/>
          <w:sz w:val="30"/>
          <w:szCs w:val="30"/>
          <w:lang w:eastAsia="es-ES"/>
        </w:rPr>
        <w:t xml:space="preserve">After aggregating prompts from OpenAI API, labelers were also asked to create sample prompts to fill-out categories in which </w:t>
      </w:r>
      <w:r w:rsidRPr="00036051">
        <w:rPr>
          <w:rFonts w:ascii="Georgia" w:eastAsia="Times New Roman" w:hAnsi="Georgia" w:cs="Times New Roman"/>
          <w:color w:val="292929"/>
          <w:spacing w:val="-1"/>
          <w:sz w:val="30"/>
          <w:szCs w:val="30"/>
          <w:lang w:eastAsia="es-ES"/>
        </w:rPr>
        <w:lastRenderedPageBreak/>
        <w:t>there was only minimal real sample data. The categories of interest included</w:t>
      </w:r>
    </w:p>
    <w:p w:rsidR="00036051" w:rsidRPr="00036051" w:rsidRDefault="00036051" w:rsidP="00036051">
      <w:pPr>
        <w:numPr>
          <w:ilvl w:val="0"/>
          <w:numId w:val="4"/>
        </w:numPr>
        <w:shd w:val="clear" w:color="auto" w:fill="FFFFFF"/>
        <w:spacing w:before="514" w:after="0" w:line="420" w:lineRule="atLeast"/>
        <w:ind w:left="450"/>
        <w:rPr>
          <w:rFonts w:ascii="Georgia" w:eastAsia="Times New Roman" w:hAnsi="Georgia" w:cs="Segoe UI"/>
          <w:color w:val="292929"/>
          <w:spacing w:val="-1"/>
          <w:sz w:val="30"/>
          <w:szCs w:val="30"/>
          <w:lang w:eastAsia="es-ES"/>
        </w:rPr>
      </w:pPr>
      <w:r w:rsidRPr="00036051">
        <w:rPr>
          <w:rFonts w:ascii="Georgia" w:eastAsia="Times New Roman" w:hAnsi="Georgia" w:cs="Segoe UI"/>
          <w:b/>
          <w:bCs/>
          <w:color w:val="292929"/>
          <w:spacing w:val="-1"/>
          <w:sz w:val="30"/>
          <w:szCs w:val="30"/>
          <w:lang w:eastAsia="es-ES"/>
        </w:rPr>
        <w:t>Plain prompts:</w:t>
      </w:r>
      <w:r w:rsidRPr="00036051">
        <w:rPr>
          <w:rFonts w:ascii="Georgia" w:eastAsia="Times New Roman" w:hAnsi="Georgia" w:cs="Segoe UI"/>
          <w:color w:val="292929"/>
          <w:spacing w:val="-1"/>
          <w:sz w:val="30"/>
          <w:szCs w:val="30"/>
          <w:lang w:eastAsia="es-ES"/>
        </w:rPr>
        <w:t> any arbitrary ask.</w:t>
      </w:r>
    </w:p>
    <w:p w:rsidR="00036051" w:rsidRPr="00036051" w:rsidRDefault="00036051" w:rsidP="00036051">
      <w:pPr>
        <w:numPr>
          <w:ilvl w:val="0"/>
          <w:numId w:val="4"/>
        </w:numPr>
        <w:shd w:val="clear" w:color="auto" w:fill="FFFFFF"/>
        <w:spacing w:before="274" w:after="0" w:line="420" w:lineRule="atLeast"/>
        <w:ind w:left="450"/>
        <w:rPr>
          <w:rFonts w:ascii="Georgia" w:eastAsia="Times New Roman" w:hAnsi="Georgia" w:cs="Segoe UI"/>
          <w:color w:val="292929"/>
          <w:spacing w:val="-1"/>
          <w:sz w:val="30"/>
          <w:szCs w:val="30"/>
          <w:lang w:eastAsia="es-ES"/>
        </w:rPr>
      </w:pPr>
      <w:r w:rsidRPr="00036051">
        <w:rPr>
          <w:rFonts w:ascii="Georgia" w:eastAsia="Times New Roman" w:hAnsi="Georgia" w:cs="Segoe UI"/>
          <w:b/>
          <w:bCs/>
          <w:color w:val="292929"/>
          <w:spacing w:val="-1"/>
          <w:sz w:val="30"/>
          <w:szCs w:val="30"/>
          <w:lang w:eastAsia="es-ES"/>
        </w:rPr>
        <w:t>Few-shot prompts: </w:t>
      </w:r>
      <w:r w:rsidRPr="00036051">
        <w:rPr>
          <w:rFonts w:ascii="Georgia" w:eastAsia="Times New Roman" w:hAnsi="Georgia" w:cs="Segoe UI"/>
          <w:color w:val="292929"/>
          <w:spacing w:val="-1"/>
          <w:sz w:val="30"/>
          <w:szCs w:val="30"/>
          <w:lang w:eastAsia="es-ES"/>
        </w:rPr>
        <w:t>instructions that contain multiple query/response pairs.</w:t>
      </w:r>
    </w:p>
    <w:p w:rsidR="00036051" w:rsidRPr="00036051" w:rsidRDefault="00036051" w:rsidP="00036051">
      <w:pPr>
        <w:numPr>
          <w:ilvl w:val="0"/>
          <w:numId w:val="4"/>
        </w:numPr>
        <w:shd w:val="clear" w:color="auto" w:fill="FFFFFF"/>
        <w:spacing w:before="274" w:after="0" w:line="420" w:lineRule="atLeast"/>
        <w:ind w:left="450"/>
        <w:rPr>
          <w:rFonts w:ascii="Georgia" w:eastAsia="Times New Roman" w:hAnsi="Georgia" w:cs="Segoe UI"/>
          <w:color w:val="292929"/>
          <w:spacing w:val="-1"/>
          <w:sz w:val="30"/>
          <w:szCs w:val="30"/>
          <w:lang w:eastAsia="es-ES"/>
        </w:rPr>
      </w:pPr>
      <w:r w:rsidRPr="00036051">
        <w:rPr>
          <w:rFonts w:ascii="Georgia" w:eastAsia="Times New Roman" w:hAnsi="Georgia" w:cs="Segoe UI"/>
          <w:b/>
          <w:bCs/>
          <w:color w:val="292929"/>
          <w:spacing w:val="-1"/>
          <w:sz w:val="30"/>
          <w:szCs w:val="30"/>
          <w:lang w:eastAsia="es-ES"/>
        </w:rPr>
        <w:t>User-based prompts: </w:t>
      </w:r>
      <w:r w:rsidRPr="00036051">
        <w:rPr>
          <w:rFonts w:ascii="Georgia" w:eastAsia="Times New Roman" w:hAnsi="Georgia" w:cs="Segoe UI"/>
          <w:color w:val="292929"/>
          <w:spacing w:val="-1"/>
          <w:sz w:val="30"/>
          <w:szCs w:val="30"/>
          <w:lang w:eastAsia="es-ES"/>
        </w:rPr>
        <w:t>correspond to a specific use-case that was requested for the OpenAI API.</w:t>
      </w:r>
    </w:p>
    <w:p w:rsidR="00036051" w:rsidRPr="00036051" w:rsidRDefault="00036051" w:rsidP="00036051">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036051">
        <w:rPr>
          <w:rFonts w:ascii="Georgia" w:eastAsia="Times New Roman" w:hAnsi="Georgia" w:cs="Times New Roman"/>
          <w:color w:val="292929"/>
          <w:spacing w:val="-1"/>
          <w:sz w:val="30"/>
          <w:szCs w:val="30"/>
          <w:lang w:eastAsia="es-ES"/>
        </w:rPr>
        <w:t>When generating responses, labelers were asked to do their best to infer what the instruction from the user was. The paper describes the main three ways that prompts request information.</w:t>
      </w:r>
    </w:p>
    <w:p w:rsidR="00036051" w:rsidRPr="00036051" w:rsidRDefault="00036051" w:rsidP="00036051">
      <w:pPr>
        <w:numPr>
          <w:ilvl w:val="0"/>
          <w:numId w:val="5"/>
        </w:numPr>
        <w:shd w:val="clear" w:color="auto" w:fill="FFFFFF"/>
        <w:spacing w:before="514" w:after="0" w:line="420" w:lineRule="atLeast"/>
        <w:ind w:left="450"/>
        <w:rPr>
          <w:rFonts w:ascii="Georgia" w:eastAsia="Times New Roman" w:hAnsi="Georgia" w:cs="Segoe UI"/>
          <w:color w:val="292929"/>
          <w:spacing w:val="-1"/>
          <w:sz w:val="30"/>
          <w:szCs w:val="30"/>
          <w:lang w:eastAsia="es-ES"/>
        </w:rPr>
      </w:pPr>
      <w:r w:rsidRPr="00036051">
        <w:rPr>
          <w:rFonts w:ascii="Georgia" w:eastAsia="Times New Roman" w:hAnsi="Georgia" w:cs="Segoe UI"/>
          <w:b/>
          <w:bCs/>
          <w:color w:val="292929"/>
          <w:spacing w:val="-1"/>
          <w:sz w:val="30"/>
          <w:szCs w:val="30"/>
          <w:lang w:eastAsia="es-ES"/>
        </w:rPr>
        <w:t>Direct:</w:t>
      </w:r>
      <w:r w:rsidRPr="00036051">
        <w:rPr>
          <w:rFonts w:ascii="Georgia" w:eastAsia="Times New Roman" w:hAnsi="Georgia" w:cs="Segoe UI"/>
          <w:color w:val="292929"/>
          <w:spacing w:val="-1"/>
          <w:sz w:val="30"/>
          <w:szCs w:val="30"/>
          <w:lang w:eastAsia="es-ES"/>
        </w:rPr>
        <w:t> “Tell me about…”</w:t>
      </w:r>
    </w:p>
    <w:p w:rsidR="00036051" w:rsidRPr="00036051" w:rsidRDefault="00036051" w:rsidP="00036051">
      <w:pPr>
        <w:numPr>
          <w:ilvl w:val="0"/>
          <w:numId w:val="5"/>
        </w:numPr>
        <w:shd w:val="clear" w:color="auto" w:fill="FFFFFF"/>
        <w:spacing w:before="274" w:after="0" w:line="420" w:lineRule="atLeast"/>
        <w:ind w:left="450"/>
        <w:rPr>
          <w:rFonts w:ascii="Georgia" w:eastAsia="Times New Roman" w:hAnsi="Georgia" w:cs="Segoe UI"/>
          <w:color w:val="292929"/>
          <w:spacing w:val="-1"/>
          <w:sz w:val="30"/>
          <w:szCs w:val="30"/>
          <w:lang w:eastAsia="es-ES"/>
        </w:rPr>
      </w:pPr>
      <w:r w:rsidRPr="00036051">
        <w:rPr>
          <w:rFonts w:ascii="Georgia" w:eastAsia="Times New Roman" w:hAnsi="Georgia" w:cs="Segoe UI"/>
          <w:b/>
          <w:bCs/>
          <w:color w:val="292929"/>
          <w:spacing w:val="-1"/>
          <w:sz w:val="30"/>
          <w:szCs w:val="30"/>
          <w:lang w:eastAsia="es-ES"/>
        </w:rPr>
        <w:t>Few-shot:</w:t>
      </w:r>
      <w:r w:rsidRPr="00036051">
        <w:rPr>
          <w:rFonts w:ascii="Georgia" w:eastAsia="Times New Roman" w:hAnsi="Georgia" w:cs="Segoe UI"/>
          <w:color w:val="292929"/>
          <w:spacing w:val="-1"/>
          <w:sz w:val="30"/>
          <w:szCs w:val="30"/>
          <w:lang w:eastAsia="es-ES"/>
        </w:rPr>
        <w:t> Given these two examples of a story, write another story about the same topic.</w:t>
      </w:r>
    </w:p>
    <w:p w:rsidR="00036051" w:rsidRPr="00036051" w:rsidRDefault="00036051" w:rsidP="00036051">
      <w:pPr>
        <w:numPr>
          <w:ilvl w:val="0"/>
          <w:numId w:val="5"/>
        </w:numPr>
        <w:shd w:val="clear" w:color="auto" w:fill="FFFFFF"/>
        <w:spacing w:before="274" w:after="0" w:line="420" w:lineRule="atLeast"/>
        <w:ind w:left="450"/>
        <w:rPr>
          <w:rFonts w:ascii="Georgia" w:eastAsia="Times New Roman" w:hAnsi="Georgia" w:cs="Segoe UI"/>
          <w:color w:val="292929"/>
          <w:spacing w:val="-1"/>
          <w:sz w:val="30"/>
          <w:szCs w:val="30"/>
          <w:lang w:eastAsia="es-ES"/>
        </w:rPr>
      </w:pPr>
      <w:r w:rsidRPr="00036051">
        <w:rPr>
          <w:rFonts w:ascii="Georgia" w:eastAsia="Times New Roman" w:hAnsi="Georgia" w:cs="Segoe UI"/>
          <w:b/>
          <w:bCs/>
          <w:color w:val="292929"/>
          <w:spacing w:val="-1"/>
          <w:sz w:val="30"/>
          <w:szCs w:val="30"/>
          <w:lang w:eastAsia="es-ES"/>
        </w:rPr>
        <w:t>Continuation: </w:t>
      </w:r>
      <w:r w:rsidRPr="00036051">
        <w:rPr>
          <w:rFonts w:ascii="Georgia" w:eastAsia="Times New Roman" w:hAnsi="Georgia" w:cs="Segoe UI"/>
          <w:color w:val="292929"/>
          <w:spacing w:val="-1"/>
          <w:sz w:val="30"/>
          <w:szCs w:val="30"/>
          <w:lang w:eastAsia="es-ES"/>
        </w:rPr>
        <w:t>Given the start of a story, finish it.</w:t>
      </w:r>
    </w:p>
    <w:p w:rsidR="00036051" w:rsidRPr="00036051" w:rsidRDefault="00036051" w:rsidP="00036051">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036051">
        <w:rPr>
          <w:rFonts w:ascii="Georgia" w:eastAsia="Times New Roman" w:hAnsi="Georgia" w:cs="Times New Roman"/>
          <w:color w:val="292929"/>
          <w:spacing w:val="-1"/>
          <w:sz w:val="30"/>
          <w:szCs w:val="30"/>
          <w:lang w:eastAsia="es-ES"/>
        </w:rPr>
        <w:t>The compilation of prompts from the OpenAI API and hand-written by labelers resulted in 13,000 input / output samples to leverage for the supervised model.</w:t>
      </w:r>
    </w:p>
    <w:p w:rsidR="00036051" w:rsidRPr="00036051" w:rsidRDefault="00036051" w:rsidP="00036051">
      <w:pPr>
        <w:spacing w:after="0" w:line="240" w:lineRule="auto"/>
        <w:rPr>
          <w:rFonts w:ascii="Times New Roman" w:eastAsia="Times New Roman" w:hAnsi="Times New Roman" w:cs="Times New Roman"/>
          <w:sz w:val="24"/>
          <w:szCs w:val="24"/>
          <w:lang w:eastAsia="es-ES"/>
        </w:rPr>
      </w:pPr>
      <w:r w:rsidRPr="00036051">
        <w:rPr>
          <w:rFonts w:ascii="Times New Roman" w:eastAsia="Times New Roman" w:hAnsi="Times New Roman" w:cs="Times New Roman"/>
          <w:noProof/>
          <w:sz w:val="24"/>
          <w:szCs w:val="24"/>
          <w:lang w:eastAsia="es-ES"/>
        </w:rPr>
        <w:lastRenderedPageBreak/>
        <w:drawing>
          <wp:inline distT="0" distB="0" distL="0" distR="0">
            <wp:extent cx="5219065" cy="4451350"/>
            <wp:effectExtent l="0" t="0" r="635" b="6350"/>
            <wp:docPr id="6" name="Imagen 6" descr="https://miro.medium.com/max/548/1*TcIrYoaEq5Hr69eJwHDIO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548/1*TcIrYoaEq5Hr69eJwHDIOQ.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9065" cy="4451350"/>
                    </a:xfrm>
                    <a:prstGeom prst="rect">
                      <a:avLst/>
                    </a:prstGeom>
                    <a:noFill/>
                    <a:ln>
                      <a:noFill/>
                    </a:ln>
                  </pic:spPr>
                </pic:pic>
              </a:graphicData>
            </a:graphic>
          </wp:inline>
        </w:drawing>
      </w:r>
    </w:p>
    <w:p w:rsidR="00036051" w:rsidRPr="00036051" w:rsidRDefault="00036051" w:rsidP="00036051">
      <w:pPr>
        <w:spacing w:after="0" w:line="240" w:lineRule="auto"/>
        <w:rPr>
          <w:rFonts w:ascii="Times New Roman" w:eastAsia="Times New Roman" w:hAnsi="Times New Roman" w:cs="Times New Roman"/>
          <w:sz w:val="24"/>
          <w:szCs w:val="24"/>
          <w:lang w:eastAsia="es-ES"/>
        </w:rPr>
      </w:pPr>
      <w:r w:rsidRPr="00036051">
        <w:rPr>
          <w:rFonts w:ascii="Times New Roman" w:eastAsia="Times New Roman" w:hAnsi="Times New Roman" w:cs="Times New Roman"/>
          <w:sz w:val="24"/>
          <w:szCs w:val="24"/>
          <w:lang w:eastAsia="es-ES"/>
        </w:rPr>
        <w:t>Image (left) inserted from</w:t>
      </w:r>
      <w:r w:rsidRPr="00036051">
        <w:rPr>
          <w:rFonts w:ascii="Helvetica" w:eastAsia="Times New Roman" w:hAnsi="Helvetica" w:cs="Helvetica"/>
          <w:sz w:val="24"/>
          <w:szCs w:val="24"/>
          <w:lang w:eastAsia="es-ES"/>
        </w:rPr>
        <w:t> Training language models to follow instructions with human feedback </w:t>
      </w:r>
      <w:r w:rsidRPr="00036051">
        <w:rPr>
          <w:rFonts w:ascii="Times New Roman" w:eastAsia="Times New Roman" w:hAnsi="Times New Roman" w:cs="Times New Roman"/>
          <w:i/>
          <w:iCs/>
          <w:sz w:val="24"/>
          <w:szCs w:val="24"/>
          <w:lang w:eastAsia="es-ES"/>
        </w:rPr>
        <w:t>OpenAI et al., 2022 </w:t>
      </w:r>
      <w:hyperlink r:id="rId12" w:tgtFrame="_blank" w:history="1">
        <w:r w:rsidRPr="00036051">
          <w:rPr>
            <w:rFonts w:ascii="Times New Roman" w:eastAsia="Times New Roman" w:hAnsi="Times New Roman" w:cs="Times New Roman"/>
            <w:color w:val="0000FF"/>
            <w:sz w:val="24"/>
            <w:szCs w:val="24"/>
            <w:u w:val="single"/>
            <w:lang w:eastAsia="es-ES"/>
          </w:rPr>
          <w:t>https://arxiv.org/pdf/2203.02155.pdf</w:t>
        </w:r>
      </w:hyperlink>
      <w:r w:rsidRPr="00036051">
        <w:rPr>
          <w:rFonts w:ascii="Times New Roman" w:eastAsia="Times New Roman" w:hAnsi="Times New Roman" w:cs="Times New Roman"/>
          <w:sz w:val="24"/>
          <w:szCs w:val="24"/>
          <w:lang w:eastAsia="es-ES"/>
        </w:rPr>
        <w:t>. Additional context added in red (right) by the author.</w:t>
      </w:r>
    </w:p>
    <w:p w:rsidR="00036051" w:rsidRPr="00036051" w:rsidRDefault="00036051" w:rsidP="00036051">
      <w:pPr>
        <w:shd w:val="clear" w:color="auto" w:fill="FFFFFF"/>
        <w:spacing w:before="569" w:after="0" w:line="360" w:lineRule="atLeast"/>
        <w:outlineLvl w:val="1"/>
        <w:rPr>
          <w:rFonts w:ascii="Helvetica" w:eastAsia="Times New Roman" w:hAnsi="Helvetica" w:cs="Helvetica"/>
          <w:b/>
          <w:bCs/>
          <w:color w:val="292929"/>
          <w:sz w:val="30"/>
          <w:szCs w:val="30"/>
          <w:lang w:eastAsia="es-ES"/>
        </w:rPr>
      </w:pPr>
      <w:r w:rsidRPr="00036051">
        <w:rPr>
          <w:rFonts w:ascii="Helvetica" w:eastAsia="Times New Roman" w:hAnsi="Helvetica" w:cs="Helvetica"/>
          <w:b/>
          <w:bCs/>
          <w:color w:val="292929"/>
          <w:sz w:val="30"/>
          <w:szCs w:val="30"/>
          <w:lang w:eastAsia="es-ES"/>
        </w:rPr>
        <w:t>Step 2: Reward Model</w:t>
      </w:r>
    </w:p>
    <w:p w:rsidR="00036051" w:rsidRPr="00036051" w:rsidRDefault="00036051" w:rsidP="00036051">
      <w:pPr>
        <w:shd w:val="clear" w:color="auto" w:fill="FFFFFF"/>
        <w:spacing w:before="206" w:after="0" w:line="480" w:lineRule="atLeast"/>
        <w:rPr>
          <w:rFonts w:ascii="Georgia" w:eastAsia="Times New Roman" w:hAnsi="Georgia" w:cs="Times New Roman"/>
          <w:color w:val="292929"/>
          <w:spacing w:val="-1"/>
          <w:sz w:val="30"/>
          <w:szCs w:val="30"/>
          <w:lang w:eastAsia="es-ES"/>
        </w:rPr>
      </w:pPr>
      <w:r w:rsidRPr="00036051">
        <w:rPr>
          <w:rFonts w:ascii="Georgia" w:eastAsia="Times New Roman" w:hAnsi="Georgia" w:cs="Times New Roman"/>
          <w:color w:val="292929"/>
          <w:spacing w:val="-1"/>
          <w:sz w:val="30"/>
          <w:szCs w:val="30"/>
          <w:lang w:eastAsia="es-ES"/>
        </w:rPr>
        <w:t>After the SFT model is trained in step 1, the model generates better aligned responses to user prompts. The next refinement comes in the form of training a reward model in which a model input is a series of prompts and responses, and the output is a scaler value, called a reward. The reward model is required in order to leverage Reinforcement Learning in which a model learns to produce outputs to maximize its reward (see step 3).</w:t>
      </w:r>
    </w:p>
    <w:p w:rsidR="00036051" w:rsidRPr="00036051" w:rsidRDefault="00036051" w:rsidP="00036051">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036051">
        <w:rPr>
          <w:rFonts w:ascii="Georgia" w:eastAsia="Times New Roman" w:hAnsi="Georgia" w:cs="Times New Roman"/>
          <w:color w:val="292929"/>
          <w:spacing w:val="-1"/>
          <w:sz w:val="30"/>
          <w:szCs w:val="30"/>
          <w:lang w:eastAsia="es-ES"/>
        </w:rPr>
        <w:t xml:space="preserve">To train the reward model, labelers are presented with 4 to 9 SFT model outputs for a single input prompt. They are asked to </w:t>
      </w:r>
      <w:r w:rsidRPr="00036051">
        <w:rPr>
          <w:rFonts w:ascii="Georgia" w:eastAsia="Times New Roman" w:hAnsi="Georgia" w:cs="Times New Roman"/>
          <w:color w:val="292929"/>
          <w:spacing w:val="-1"/>
          <w:sz w:val="30"/>
          <w:szCs w:val="30"/>
          <w:lang w:eastAsia="es-ES"/>
        </w:rPr>
        <w:lastRenderedPageBreak/>
        <w:t>rank these outputs from best to worst, creating combinations of output ranking as follows.</w:t>
      </w:r>
    </w:p>
    <w:p w:rsidR="00036051" w:rsidRPr="00036051" w:rsidRDefault="00036051" w:rsidP="00036051">
      <w:pPr>
        <w:spacing w:after="0" w:line="240" w:lineRule="auto"/>
        <w:rPr>
          <w:rFonts w:ascii="Times New Roman" w:eastAsia="Times New Roman" w:hAnsi="Times New Roman" w:cs="Times New Roman"/>
          <w:sz w:val="24"/>
          <w:szCs w:val="24"/>
          <w:lang w:eastAsia="es-ES"/>
        </w:rPr>
      </w:pPr>
      <w:r w:rsidRPr="00036051">
        <w:rPr>
          <w:rFonts w:ascii="Times New Roman" w:eastAsia="Times New Roman" w:hAnsi="Times New Roman" w:cs="Times New Roman"/>
          <w:noProof/>
          <w:sz w:val="24"/>
          <w:szCs w:val="24"/>
          <w:lang w:eastAsia="es-ES"/>
        </w:rPr>
        <w:drawing>
          <wp:inline distT="0" distB="0" distL="0" distR="0">
            <wp:extent cx="3950970" cy="2466975"/>
            <wp:effectExtent l="0" t="0" r="0" b="9525"/>
            <wp:docPr id="5" name="Imagen 5" descr="https://miro.medium.com/max/415/1*s68hc8vfEq7DBQRSLuQf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415/1*s68hc8vfEq7DBQRSLuQfM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50970" cy="2466975"/>
                    </a:xfrm>
                    <a:prstGeom prst="rect">
                      <a:avLst/>
                    </a:prstGeom>
                    <a:noFill/>
                    <a:ln>
                      <a:noFill/>
                    </a:ln>
                  </pic:spPr>
                </pic:pic>
              </a:graphicData>
            </a:graphic>
          </wp:inline>
        </w:drawing>
      </w:r>
    </w:p>
    <w:p w:rsidR="00036051" w:rsidRPr="00036051" w:rsidRDefault="00036051" w:rsidP="00036051">
      <w:pPr>
        <w:spacing w:after="0" w:line="240" w:lineRule="auto"/>
        <w:rPr>
          <w:rFonts w:ascii="Times New Roman" w:eastAsia="Times New Roman" w:hAnsi="Times New Roman" w:cs="Times New Roman"/>
          <w:sz w:val="24"/>
          <w:szCs w:val="24"/>
          <w:lang w:eastAsia="es-ES"/>
        </w:rPr>
      </w:pPr>
      <w:r w:rsidRPr="00036051">
        <w:rPr>
          <w:rFonts w:ascii="Times New Roman" w:eastAsia="Times New Roman" w:hAnsi="Times New Roman" w:cs="Times New Roman"/>
          <w:sz w:val="24"/>
          <w:szCs w:val="24"/>
          <w:lang w:eastAsia="es-ES"/>
        </w:rPr>
        <w:t>Example of response ranking combinations. Generated by the author.</w:t>
      </w:r>
    </w:p>
    <w:p w:rsidR="00036051" w:rsidRPr="00036051" w:rsidRDefault="00036051" w:rsidP="00036051">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036051">
        <w:rPr>
          <w:rFonts w:ascii="Georgia" w:eastAsia="Times New Roman" w:hAnsi="Georgia" w:cs="Times New Roman"/>
          <w:color w:val="292929"/>
          <w:spacing w:val="-1"/>
          <w:sz w:val="30"/>
          <w:szCs w:val="30"/>
          <w:lang w:eastAsia="es-ES"/>
        </w:rPr>
        <w:t>Including each combination in the model as a separate datapoint led to overfitting (failure to extrapolate beyond seen data). To solve, the model was built leveraging each group of rankings as a single batch datapoint.</w:t>
      </w:r>
    </w:p>
    <w:p w:rsidR="00036051" w:rsidRPr="00036051" w:rsidRDefault="00036051" w:rsidP="00036051">
      <w:pPr>
        <w:spacing w:after="0" w:line="240" w:lineRule="auto"/>
        <w:rPr>
          <w:rFonts w:ascii="Times New Roman" w:eastAsia="Times New Roman" w:hAnsi="Times New Roman" w:cs="Times New Roman"/>
          <w:sz w:val="24"/>
          <w:szCs w:val="24"/>
          <w:lang w:eastAsia="es-ES"/>
        </w:rPr>
      </w:pPr>
      <w:r w:rsidRPr="00036051">
        <w:rPr>
          <w:rFonts w:ascii="Times New Roman" w:eastAsia="Times New Roman" w:hAnsi="Times New Roman" w:cs="Times New Roman"/>
          <w:noProof/>
          <w:sz w:val="24"/>
          <w:szCs w:val="24"/>
          <w:lang w:eastAsia="es-ES"/>
        </w:rPr>
        <w:drawing>
          <wp:inline distT="0" distB="0" distL="0" distR="0">
            <wp:extent cx="3898805" cy="3925115"/>
            <wp:effectExtent l="0" t="0" r="6985" b="0"/>
            <wp:docPr id="4" name="Imagen 4" descr="https://miro.medium.com/max/533/1*s53uQy_v18my8tghg92OQ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max/533/1*s53uQy_v18my8tghg92OQ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05325" cy="3931679"/>
                    </a:xfrm>
                    <a:prstGeom prst="rect">
                      <a:avLst/>
                    </a:prstGeom>
                    <a:noFill/>
                    <a:ln>
                      <a:noFill/>
                    </a:ln>
                  </pic:spPr>
                </pic:pic>
              </a:graphicData>
            </a:graphic>
          </wp:inline>
        </w:drawing>
      </w:r>
    </w:p>
    <w:p w:rsidR="00036051" w:rsidRPr="00036051" w:rsidRDefault="00036051" w:rsidP="00036051">
      <w:pPr>
        <w:spacing w:after="0" w:line="240" w:lineRule="auto"/>
        <w:rPr>
          <w:rFonts w:ascii="Times New Roman" w:eastAsia="Times New Roman" w:hAnsi="Times New Roman" w:cs="Times New Roman"/>
          <w:sz w:val="24"/>
          <w:szCs w:val="24"/>
          <w:lang w:eastAsia="es-ES"/>
        </w:rPr>
      </w:pPr>
      <w:r w:rsidRPr="00036051">
        <w:rPr>
          <w:rFonts w:ascii="Times New Roman" w:eastAsia="Times New Roman" w:hAnsi="Times New Roman" w:cs="Times New Roman"/>
          <w:sz w:val="24"/>
          <w:szCs w:val="24"/>
          <w:lang w:eastAsia="es-ES"/>
        </w:rPr>
        <w:lastRenderedPageBreak/>
        <w:t>Image (left) inserted from</w:t>
      </w:r>
      <w:r w:rsidRPr="00036051">
        <w:rPr>
          <w:rFonts w:ascii="Helvetica" w:eastAsia="Times New Roman" w:hAnsi="Helvetica" w:cs="Helvetica"/>
          <w:sz w:val="24"/>
          <w:szCs w:val="24"/>
          <w:lang w:eastAsia="es-ES"/>
        </w:rPr>
        <w:t> Training language models to follow instructions with human feedback </w:t>
      </w:r>
      <w:r w:rsidRPr="00036051">
        <w:rPr>
          <w:rFonts w:ascii="Times New Roman" w:eastAsia="Times New Roman" w:hAnsi="Times New Roman" w:cs="Times New Roman"/>
          <w:i/>
          <w:iCs/>
          <w:sz w:val="24"/>
          <w:szCs w:val="24"/>
          <w:lang w:eastAsia="es-ES"/>
        </w:rPr>
        <w:t>OpenAI et al., 2022 </w:t>
      </w:r>
      <w:hyperlink r:id="rId15" w:tgtFrame="_blank" w:history="1">
        <w:r w:rsidRPr="00036051">
          <w:rPr>
            <w:rFonts w:ascii="Times New Roman" w:eastAsia="Times New Roman" w:hAnsi="Times New Roman" w:cs="Times New Roman"/>
            <w:color w:val="0000FF"/>
            <w:sz w:val="24"/>
            <w:szCs w:val="24"/>
            <w:u w:val="single"/>
            <w:lang w:eastAsia="es-ES"/>
          </w:rPr>
          <w:t>https://arxiv.org/pdf/2203.02155.pdf</w:t>
        </w:r>
      </w:hyperlink>
      <w:r w:rsidRPr="00036051">
        <w:rPr>
          <w:rFonts w:ascii="Times New Roman" w:eastAsia="Times New Roman" w:hAnsi="Times New Roman" w:cs="Times New Roman"/>
          <w:sz w:val="24"/>
          <w:szCs w:val="24"/>
          <w:lang w:eastAsia="es-ES"/>
        </w:rPr>
        <w:t>. Additional context added in red (right) by the author.</w:t>
      </w:r>
    </w:p>
    <w:p w:rsidR="00036051" w:rsidRPr="00036051" w:rsidRDefault="00036051" w:rsidP="00036051">
      <w:pPr>
        <w:shd w:val="clear" w:color="auto" w:fill="FFFFFF"/>
        <w:spacing w:before="569" w:after="0" w:line="360" w:lineRule="atLeast"/>
        <w:outlineLvl w:val="1"/>
        <w:rPr>
          <w:rFonts w:ascii="Helvetica" w:eastAsia="Times New Roman" w:hAnsi="Helvetica" w:cs="Helvetica"/>
          <w:b/>
          <w:bCs/>
          <w:color w:val="292929"/>
          <w:sz w:val="30"/>
          <w:szCs w:val="30"/>
          <w:lang w:eastAsia="es-ES"/>
        </w:rPr>
      </w:pPr>
      <w:r w:rsidRPr="00036051">
        <w:rPr>
          <w:rFonts w:ascii="Helvetica" w:eastAsia="Times New Roman" w:hAnsi="Helvetica" w:cs="Helvetica"/>
          <w:b/>
          <w:bCs/>
          <w:color w:val="292929"/>
          <w:sz w:val="30"/>
          <w:szCs w:val="30"/>
          <w:lang w:eastAsia="es-ES"/>
        </w:rPr>
        <w:t>Step 3: Reinforcement Learning Model</w:t>
      </w:r>
    </w:p>
    <w:p w:rsidR="00036051" w:rsidRPr="00036051" w:rsidRDefault="00036051" w:rsidP="00036051">
      <w:pPr>
        <w:shd w:val="clear" w:color="auto" w:fill="FFFFFF"/>
        <w:spacing w:before="206" w:after="0" w:line="480" w:lineRule="atLeast"/>
        <w:rPr>
          <w:rFonts w:ascii="Georgia" w:eastAsia="Times New Roman" w:hAnsi="Georgia" w:cs="Times New Roman"/>
          <w:color w:val="292929"/>
          <w:spacing w:val="-1"/>
          <w:sz w:val="30"/>
          <w:szCs w:val="30"/>
          <w:lang w:eastAsia="es-ES"/>
        </w:rPr>
      </w:pPr>
      <w:r w:rsidRPr="00036051">
        <w:rPr>
          <w:rFonts w:ascii="Georgia" w:eastAsia="Times New Roman" w:hAnsi="Georgia" w:cs="Times New Roman"/>
          <w:color w:val="292929"/>
          <w:spacing w:val="-1"/>
          <w:sz w:val="30"/>
          <w:szCs w:val="30"/>
          <w:lang w:eastAsia="es-ES"/>
        </w:rPr>
        <w:t>In the final stage, the model is presented with a random prompt and returns a response. The response is generated using the ‘policy’ that the model has learned in step 2. The policy represents a strategy that the machine has learned to use to achieve its goal; in this case, maximizing its reward. Based on the reward model developed in step 2, a scaler reward value is then determined for the prompt and response pair. The reward then feeds back into the model to evolve the policy.</w:t>
      </w:r>
    </w:p>
    <w:p w:rsidR="00036051" w:rsidRPr="00036051" w:rsidRDefault="00036051" w:rsidP="00036051">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036051">
        <w:rPr>
          <w:rFonts w:ascii="Georgia" w:eastAsia="Times New Roman" w:hAnsi="Georgia" w:cs="Times New Roman"/>
          <w:color w:val="292929"/>
          <w:spacing w:val="-1"/>
          <w:sz w:val="30"/>
          <w:szCs w:val="30"/>
          <w:lang w:eastAsia="es-ES"/>
        </w:rPr>
        <w:t>In 2017, Schulman </w:t>
      </w:r>
      <w:r w:rsidRPr="00036051">
        <w:rPr>
          <w:rFonts w:ascii="Georgia" w:eastAsia="Times New Roman" w:hAnsi="Georgia" w:cs="Times New Roman"/>
          <w:i/>
          <w:iCs/>
          <w:color w:val="292929"/>
          <w:spacing w:val="-1"/>
          <w:sz w:val="30"/>
          <w:szCs w:val="30"/>
          <w:lang w:eastAsia="es-ES"/>
        </w:rPr>
        <w:t>et al. </w:t>
      </w:r>
      <w:r w:rsidRPr="00036051">
        <w:rPr>
          <w:rFonts w:ascii="Georgia" w:eastAsia="Times New Roman" w:hAnsi="Georgia" w:cs="Times New Roman"/>
          <w:color w:val="292929"/>
          <w:spacing w:val="-1"/>
          <w:sz w:val="30"/>
          <w:szCs w:val="30"/>
          <w:lang w:eastAsia="es-ES"/>
        </w:rPr>
        <w:t>introduced </w:t>
      </w:r>
      <w:hyperlink r:id="rId16" w:tgtFrame="_blank" w:history="1">
        <w:r w:rsidRPr="00036051">
          <w:rPr>
            <w:rFonts w:ascii="Georgia" w:eastAsia="Times New Roman" w:hAnsi="Georgia" w:cs="Times New Roman"/>
            <w:color w:val="0000FF"/>
            <w:spacing w:val="-1"/>
            <w:sz w:val="30"/>
            <w:szCs w:val="30"/>
            <w:u w:val="single"/>
            <w:lang w:eastAsia="es-ES"/>
          </w:rPr>
          <w:t>Proximal Policy Optimization (PPO)</w:t>
        </w:r>
      </w:hyperlink>
      <w:r w:rsidRPr="00036051">
        <w:rPr>
          <w:rFonts w:ascii="Georgia" w:eastAsia="Times New Roman" w:hAnsi="Georgia" w:cs="Times New Roman"/>
          <w:color w:val="292929"/>
          <w:spacing w:val="-1"/>
          <w:sz w:val="30"/>
          <w:szCs w:val="30"/>
          <w:lang w:eastAsia="es-ES"/>
        </w:rPr>
        <w:t>, the methodology that is used in updating the model’s policy as each response is generated. PPO incorporates a per-token Kullback–Leibler (KL) penalty from the SFT model. The KL divergence measures the similarity of two distribution functions and penalizes extreme distances. In this case, using a KL penalty reduces the distance that the responses can be from the SFT model outputs trained in step 1 to avoid over-optimizing the reward model and deviating too drastically from the human intention dataset.</w:t>
      </w:r>
    </w:p>
    <w:p w:rsidR="00036051" w:rsidRPr="00036051" w:rsidRDefault="00036051" w:rsidP="00036051">
      <w:pPr>
        <w:spacing w:after="0" w:line="240" w:lineRule="auto"/>
        <w:rPr>
          <w:rFonts w:ascii="Times New Roman" w:eastAsia="Times New Roman" w:hAnsi="Times New Roman" w:cs="Times New Roman"/>
          <w:sz w:val="24"/>
          <w:szCs w:val="24"/>
          <w:lang w:eastAsia="es-ES"/>
        </w:rPr>
      </w:pPr>
      <w:r w:rsidRPr="00036051">
        <w:rPr>
          <w:rFonts w:ascii="Times New Roman" w:eastAsia="Times New Roman" w:hAnsi="Times New Roman" w:cs="Times New Roman"/>
          <w:noProof/>
          <w:sz w:val="24"/>
          <w:szCs w:val="24"/>
          <w:lang w:eastAsia="es-ES"/>
        </w:rPr>
        <w:lastRenderedPageBreak/>
        <w:drawing>
          <wp:inline distT="0" distB="0" distL="0" distR="0">
            <wp:extent cx="4031530" cy="4226740"/>
            <wp:effectExtent l="0" t="0" r="7620" b="2540"/>
            <wp:docPr id="3" name="Imagen 3" descr="https://miro.medium.com/max/543/1*b7iS44WofvHoNsHsGXKj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max/543/1*b7iS44WofvHoNsHsGXKjF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36105" cy="4231536"/>
                    </a:xfrm>
                    <a:prstGeom prst="rect">
                      <a:avLst/>
                    </a:prstGeom>
                    <a:noFill/>
                    <a:ln>
                      <a:noFill/>
                    </a:ln>
                  </pic:spPr>
                </pic:pic>
              </a:graphicData>
            </a:graphic>
          </wp:inline>
        </w:drawing>
      </w:r>
    </w:p>
    <w:p w:rsidR="00036051" w:rsidRPr="00036051" w:rsidRDefault="00036051" w:rsidP="00036051">
      <w:pPr>
        <w:spacing w:after="0" w:line="240" w:lineRule="auto"/>
        <w:rPr>
          <w:rFonts w:ascii="Times New Roman" w:eastAsia="Times New Roman" w:hAnsi="Times New Roman" w:cs="Times New Roman"/>
          <w:sz w:val="24"/>
          <w:szCs w:val="24"/>
          <w:lang w:eastAsia="es-ES"/>
        </w:rPr>
      </w:pPr>
      <w:r w:rsidRPr="00036051">
        <w:rPr>
          <w:rFonts w:ascii="Times New Roman" w:eastAsia="Times New Roman" w:hAnsi="Times New Roman" w:cs="Times New Roman"/>
          <w:sz w:val="24"/>
          <w:szCs w:val="24"/>
          <w:lang w:eastAsia="es-ES"/>
        </w:rPr>
        <w:t>Image (left) inserted from</w:t>
      </w:r>
      <w:r w:rsidRPr="00036051">
        <w:rPr>
          <w:rFonts w:ascii="Helvetica" w:eastAsia="Times New Roman" w:hAnsi="Helvetica" w:cs="Helvetica"/>
          <w:sz w:val="24"/>
          <w:szCs w:val="24"/>
          <w:lang w:eastAsia="es-ES"/>
        </w:rPr>
        <w:t> Training language models to follow instructions with human feedback </w:t>
      </w:r>
      <w:r w:rsidRPr="00036051">
        <w:rPr>
          <w:rFonts w:ascii="Times New Roman" w:eastAsia="Times New Roman" w:hAnsi="Times New Roman" w:cs="Times New Roman"/>
          <w:i/>
          <w:iCs/>
          <w:sz w:val="24"/>
          <w:szCs w:val="24"/>
          <w:lang w:eastAsia="es-ES"/>
        </w:rPr>
        <w:t>OpenAI et al., 2022 </w:t>
      </w:r>
      <w:hyperlink r:id="rId18" w:tgtFrame="_blank" w:history="1">
        <w:r w:rsidRPr="00036051">
          <w:rPr>
            <w:rFonts w:ascii="Times New Roman" w:eastAsia="Times New Roman" w:hAnsi="Times New Roman" w:cs="Times New Roman"/>
            <w:color w:val="0000FF"/>
            <w:sz w:val="24"/>
            <w:szCs w:val="24"/>
            <w:u w:val="single"/>
            <w:lang w:eastAsia="es-ES"/>
          </w:rPr>
          <w:t>https://arxiv.org/pdf/2203.02155.pdf</w:t>
        </w:r>
      </w:hyperlink>
      <w:r w:rsidRPr="00036051">
        <w:rPr>
          <w:rFonts w:ascii="Times New Roman" w:eastAsia="Times New Roman" w:hAnsi="Times New Roman" w:cs="Times New Roman"/>
          <w:sz w:val="24"/>
          <w:szCs w:val="24"/>
          <w:lang w:eastAsia="es-ES"/>
        </w:rPr>
        <w:t>. Additional context added in red (right) by the author.</w:t>
      </w:r>
    </w:p>
    <w:p w:rsidR="00036051" w:rsidRPr="00036051" w:rsidRDefault="00036051" w:rsidP="00036051">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036051">
        <w:rPr>
          <w:rFonts w:ascii="Georgia" w:eastAsia="Times New Roman" w:hAnsi="Georgia" w:cs="Times New Roman"/>
          <w:color w:val="292929"/>
          <w:spacing w:val="-1"/>
          <w:sz w:val="30"/>
          <w:szCs w:val="30"/>
          <w:lang w:eastAsia="es-ES"/>
        </w:rPr>
        <w:t>Steps 2 and 3 of the process can be iterated through repeatedly though in practice this has not been done extensively.</w:t>
      </w:r>
    </w:p>
    <w:p w:rsidR="00036051" w:rsidRPr="00036051" w:rsidRDefault="00036051" w:rsidP="00036051">
      <w:pPr>
        <w:spacing w:after="0" w:line="240" w:lineRule="auto"/>
        <w:rPr>
          <w:rFonts w:ascii="Times New Roman" w:eastAsia="Times New Roman" w:hAnsi="Times New Roman" w:cs="Times New Roman"/>
          <w:sz w:val="24"/>
          <w:szCs w:val="24"/>
          <w:lang w:eastAsia="es-ES"/>
        </w:rPr>
      </w:pPr>
      <w:r w:rsidRPr="00036051">
        <w:rPr>
          <w:rFonts w:ascii="Times New Roman" w:eastAsia="Times New Roman" w:hAnsi="Times New Roman" w:cs="Times New Roman"/>
          <w:noProof/>
          <w:sz w:val="24"/>
          <w:szCs w:val="24"/>
          <w:lang w:eastAsia="es-ES"/>
        </w:rPr>
        <w:lastRenderedPageBreak/>
        <w:drawing>
          <wp:inline distT="0" distB="0" distL="0" distR="0">
            <wp:extent cx="5149679" cy="4856420"/>
            <wp:effectExtent l="0" t="0" r="0" b="1905"/>
            <wp:docPr id="2" name="Imagen 2" descr="https://miro.medium.com/max/700/1*UEaornu2Yco2HbLkXy_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max/700/1*UEaornu2Yco2HbLkXy_reQ.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56312" cy="4862676"/>
                    </a:xfrm>
                    <a:prstGeom prst="rect">
                      <a:avLst/>
                    </a:prstGeom>
                    <a:noFill/>
                    <a:ln>
                      <a:noFill/>
                    </a:ln>
                  </pic:spPr>
                </pic:pic>
              </a:graphicData>
            </a:graphic>
          </wp:inline>
        </w:drawing>
      </w:r>
    </w:p>
    <w:p w:rsidR="00036051" w:rsidRPr="00036051" w:rsidRDefault="00036051" w:rsidP="00036051">
      <w:pPr>
        <w:spacing w:after="0" w:line="240" w:lineRule="auto"/>
        <w:rPr>
          <w:rFonts w:ascii="Times New Roman" w:eastAsia="Times New Roman" w:hAnsi="Times New Roman" w:cs="Times New Roman"/>
          <w:sz w:val="24"/>
          <w:szCs w:val="24"/>
          <w:lang w:eastAsia="es-ES"/>
        </w:rPr>
      </w:pPr>
      <w:r w:rsidRPr="00036051">
        <w:rPr>
          <w:rFonts w:ascii="Times New Roman" w:eastAsia="Times New Roman" w:hAnsi="Times New Roman" w:cs="Times New Roman"/>
          <w:sz w:val="24"/>
          <w:szCs w:val="24"/>
          <w:lang w:eastAsia="es-ES"/>
        </w:rPr>
        <w:t>Screenshot from ChatGPT generated by the author.</w:t>
      </w:r>
    </w:p>
    <w:p w:rsidR="00036051" w:rsidRPr="00036051" w:rsidRDefault="00036051" w:rsidP="00036051">
      <w:pPr>
        <w:shd w:val="clear" w:color="auto" w:fill="FFFFFF"/>
        <w:spacing w:before="569" w:after="0" w:line="360" w:lineRule="atLeast"/>
        <w:outlineLvl w:val="1"/>
        <w:rPr>
          <w:rFonts w:ascii="Helvetica" w:eastAsia="Times New Roman" w:hAnsi="Helvetica" w:cs="Helvetica"/>
          <w:b/>
          <w:bCs/>
          <w:color w:val="292929"/>
          <w:sz w:val="30"/>
          <w:szCs w:val="30"/>
          <w:lang w:eastAsia="es-ES"/>
        </w:rPr>
      </w:pPr>
      <w:r w:rsidRPr="00036051">
        <w:rPr>
          <w:rFonts w:ascii="Helvetica" w:eastAsia="Times New Roman" w:hAnsi="Helvetica" w:cs="Helvetica"/>
          <w:b/>
          <w:bCs/>
          <w:color w:val="292929"/>
          <w:sz w:val="30"/>
          <w:szCs w:val="30"/>
          <w:lang w:eastAsia="es-ES"/>
        </w:rPr>
        <w:t>Evaluation of the Model</w:t>
      </w:r>
    </w:p>
    <w:p w:rsidR="00036051" w:rsidRPr="00036051" w:rsidRDefault="00036051" w:rsidP="00036051">
      <w:pPr>
        <w:shd w:val="clear" w:color="auto" w:fill="FFFFFF"/>
        <w:spacing w:before="206" w:after="0" w:line="480" w:lineRule="atLeast"/>
        <w:rPr>
          <w:rFonts w:ascii="Georgia" w:eastAsia="Times New Roman" w:hAnsi="Georgia" w:cs="Times New Roman"/>
          <w:color w:val="292929"/>
          <w:spacing w:val="-1"/>
          <w:sz w:val="30"/>
          <w:szCs w:val="30"/>
          <w:lang w:eastAsia="es-ES"/>
        </w:rPr>
      </w:pPr>
      <w:r w:rsidRPr="00036051">
        <w:rPr>
          <w:rFonts w:ascii="Georgia" w:eastAsia="Times New Roman" w:hAnsi="Georgia" w:cs="Times New Roman"/>
          <w:color w:val="292929"/>
          <w:spacing w:val="-1"/>
          <w:sz w:val="30"/>
          <w:szCs w:val="30"/>
          <w:lang w:eastAsia="es-ES"/>
        </w:rPr>
        <w:t>Evaluation of the model is performed by setting aside a test set during training that the model has not seen. On the test set, a series of evaluations are conducted to determine if the model is better aligned than its predecessor, GPT-3.</w:t>
      </w:r>
    </w:p>
    <w:p w:rsidR="00036051" w:rsidRPr="00036051" w:rsidRDefault="00036051" w:rsidP="00036051">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036051">
        <w:rPr>
          <w:rFonts w:ascii="Georgia" w:eastAsia="Times New Roman" w:hAnsi="Georgia" w:cs="Times New Roman"/>
          <w:b/>
          <w:bCs/>
          <w:color w:val="292929"/>
          <w:spacing w:val="-1"/>
          <w:sz w:val="30"/>
          <w:szCs w:val="30"/>
          <w:lang w:eastAsia="es-ES"/>
        </w:rPr>
        <w:t>Helpfulness:</w:t>
      </w:r>
      <w:r w:rsidRPr="00036051">
        <w:rPr>
          <w:rFonts w:ascii="Georgia" w:eastAsia="Times New Roman" w:hAnsi="Georgia" w:cs="Times New Roman"/>
          <w:color w:val="292929"/>
          <w:spacing w:val="-1"/>
          <w:sz w:val="30"/>
          <w:szCs w:val="30"/>
          <w:lang w:eastAsia="es-ES"/>
        </w:rPr>
        <w:t> the model’s ability to infer and follow user instructions. Labelers preferred outputs from InstructGPT over GPT-3 85 ± 3% of the time.</w:t>
      </w:r>
    </w:p>
    <w:p w:rsidR="00036051" w:rsidRPr="00036051" w:rsidRDefault="00036051" w:rsidP="00036051">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036051">
        <w:rPr>
          <w:rFonts w:ascii="Georgia" w:eastAsia="Times New Roman" w:hAnsi="Georgia" w:cs="Times New Roman"/>
          <w:b/>
          <w:bCs/>
          <w:color w:val="292929"/>
          <w:spacing w:val="-1"/>
          <w:sz w:val="30"/>
          <w:szCs w:val="30"/>
          <w:lang w:eastAsia="es-ES"/>
        </w:rPr>
        <w:lastRenderedPageBreak/>
        <w:t>Truthfulness</w:t>
      </w:r>
      <w:r w:rsidRPr="00036051">
        <w:rPr>
          <w:rFonts w:ascii="Georgia" w:eastAsia="Times New Roman" w:hAnsi="Georgia" w:cs="Times New Roman"/>
          <w:color w:val="292929"/>
          <w:spacing w:val="-1"/>
          <w:sz w:val="30"/>
          <w:szCs w:val="30"/>
          <w:lang w:eastAsia="es-ES"/>
        </w:rPr>
        <w:t>: the model’s tendency for hallucinations. The PPO model produced outputs that showed minor increases in truthfulness and informativeness when assessed using the </w:t>
      </w:r>
      <w:hyperlink r:id="rId20" w:tgtFrame="_blank" w:history="1">
        <w:r w:rsidRPr="00036051">
          <w:rPr>
            <w:rFonts w:ascii="Georgia" w:eastAsia="Times New Roman" w:hAnsi="Georgia" w:cs="Times New Roman"/>
            <w:color w:val="0000FF"/>
            <w:spacing w:val="-1"/>
            <w:sz w:val="30"/>
            <w:szCs w:val="30"/>
            <w:u w:val="single"/>
            <w:lang w:eastAsia="es-ES"/>
          </w:rPr>
          <w:t>TruthfulQA</w:t>
        </w:r>
      </w:hyperlink>
      <w:r w:rsidRPr="00036051">
        <w:rPr>
          <w:rFonts w:ascii="Georgia" w:eastAsia="Times New Roman" w:hAnsi="Georgia" w:cs="Times New Roman"/>
          <w:color w:val="292929"/>
          <w:spacing w:val="-1"/>
          <w:sz w:val="30"/>
          <w:szCs w:val="30"/>
          <w:lang w:eastAsia="es-ES"/>
        </w:rPr>
        <w:t> dataset.</w:t>
      </w:r>
    </w:p>
    <w:p w:rsidR="00036051" w:rsidRPr="00036051" w:rsidRDefault="00036051" w:rsidP="00036051">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036051">
        <w:rPr>
          <w:rFonts w:ascii="Georgia" w:eastAsia="Times New Roman" w:hAnsi="Georgia" w:cs="Times New Roman"/>
          <w:b/>
          <w:bCs/>
          <w:color w:val="292929"/>
          <w:spacing w:val="-1"/>
          <w:sz w:val="30"/>
          <w:szCs w:val="30"/>
          <w:lang w:eastAsia="es-ES"/>
        </w:rPr>
        <w:t>Harmlessness</w:t>
      </w:r>
      <w:r w:rsidRPr="00036051">
        <w:rPr>
          <w:rFonts w:ascii="Georgia" w:eastAsia="Times New Roman" w:hAnsi="Georgia" w:cs="Times New Roman"/>
          <w:color w:val="292929"/>
          <w:spacing w:val="-1"/>
          <w:sz w:val="30"/>
          <w:szCs w:val="30"/>
          <w:lang w:eastAsia="es-ES"/>
        </w:rPr>
        <w:t>: the model’s ability to avoid inappropriate, derogatory, and denigrating content. Harmlessness was tested using the RealToxicityPrompts dataset. The test was performed under three conditions.</w:t>
      </w:r>
    </w:p>
    <w:p w:rsidR="00036051" w:rsidRPr="00036051" w:rsidRDefault="00036051" w:rsidP="00036051">
      <w:pPr>
        <w:numPr>
          <w:ilvl w:val="0"/>
          <w:numId w:val="6"/>
        </w:numPr>
        <w:shd w:val="clear" w:color="auto" w:fill="FFFFFF"/>
        <w:spacing w:before="514" w:after="0" w:line="420" w:lineRule="atLeast"/>
        <w:ind w:left="450"/>
        <w:rPr>
          <w:rFonts w:ascii="Georgia" w:eastAsia="Times New Roman" w:hAnsi="Georgia" w:cs="Segoe UI"/>
          <w:color w:val="292929"/>
          <w:spacing w:val="-1"/>
          <w:sz w:val="30"/>
          <w:szCs w:val="30"/>
          <w:lang w:eastAsia="es-ES"/>
        </w:rPr>
      </w:pPr>
      <w:r w:rsidRPr="00036051">
        <w:rPr>
          <w:rFonts w:ascii="Georgia" w:eastAsia="Times New Roman" w:hAnsi="Georgia" w:cs="Segoe UI"/>
          <w:color w:val="292929"/>
          <w:spacing w:val="-1"/>
          <w:sz w:val="30"/>
          <w:szCs w:val="30"/>
          <w:lang w:eastAsia="es-ES"/>
        </w:rPr>
        <w:t>Instructed to provide respectful responses: resulted in a significant decrease in toxic responses.</w:t>
      </w:r>
    </w:p>
    <w:p w:rsidR="00036051" w:rsidRPr="00036051" w:rsidRDefault="00036051" w:rsidP="00036051">
      <w:pPr>
        <w:numPr>
          <w:ilvl w:val="0"/>
          <w:numId w:val="6"/>
        </w:numPr>
        <w:shd w:val="clear" w:color="auto" w:fill="FFFFFF"/>
        <w:spacing w:before="274" w:after="0" w:line="420" w:lineRule="atLeast"/>
        <w:ind w:left="450"/>
        <w:rPr>
          <w:rFonts w:ascii="Georgia" w:eastAsia="Times New Roman" w:hAnsi="Georgia" w:cs="Segoe UI"/>
          <w:color w:val="292929"/>
          <w:spacing w:val="-1"/>
          <w:sz w:val="30"/>
          <w:szCs w:val="30"/>
          <w:lang w:eastAsia="es-ES"/>
        </w:rPr>
      </w:pPr>
      <w:r w:rsidRPr="00036051">
        <w:rPr>
          <w:rFonts w:ascii="Georgia" w:eastAsia="Times New Roman" w:hAnsi="Georgia" w:cs="Segoe UI"/>
          <w:color w:val="292929"/>
          <w:spacing w:val="-1"/>
          <w:sz w:val="30"/>
          <w:szCs w:val="30"/>
          <w:lang w:eastAsia="es-ES"/>
        </w:rPr>
        <w:t>Instructed to provide responses, without any setting for respectfulness: no significant change in toxicity.</w:t>
      </w:r>
    </w:p>
    <w:p w:rsidR="00036051" w:rsidRPr="00036051" w:rsidRDefault="00036051" w:rsidP="00036051">
      <w:pPr>
        <w:numPr>
          <w:ilvl w:val="0"/>
          <w:numId w:val="6"/>
        </w:numPr>
        <w:shd w:val="clear" w:color="auto" w:fill="FFFFFF"/>
        <w:spacing w:before="274" w:after="0" w:line="420" w:lineRule="atLeast"/>
        <w:ind w:left="450"/>
        <w:rPr>
          <w:rFonts w:ascii="Georgia" w:eastAsia="Times New Roman" w:hAnsi="Georgia" w:cs="Segoe UI"/>
          <w:color w:val="292929"/>
          <w:spacing w:val="-1"/>
          <w:sz w:val="30"/>
          <w:szCs w:val="30"/>
          <w:lang w:eastAsia="es-ES"/>
        </w:rPr>
      </w:pPr>
      <w:r w:rsidRPr="00036051">
        <w:rPr>
          <w:rFonts w:ascii="Georgia" w:eastAsia="Times New Roman" w:hAnsi="Georgia" w:cs="Segoe UI"/>
          <w:color w:val="292929"/>
          <w:spacing w:val="-1"/>
          <w:sz w:val="30"/>
          <w:szCs w:val="30"/>
          <w:lang w:eastAsia="es-ES"/>
        </w:rPr>
        <w:t>Instructed to provide toxic response: responses were in fact significantly more toxic than the GPT-3 model.</w:t>
      </w:r>
    </w:p>
    <w:p w:rsidR="00036051" w:rsidRPr="00036051" w:rsidRDefault="00036051" w:rsidP="00036051">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036051">
        <w:rPr>
          <w:rFonts w:ascii="Georgia" w:eastAsia="Times New Roman" w:hAnsi="Georgia" w:cs="Times New Roman"/>
          <w:color w:val="292929"/>
          <w:spacing w:val="-1"/>
          <w:sz w:val="30"/>
          <w:szCs w:val="30"/>
          <w:lang w:eastAsia="es-ES"/>
        </w:rPr>
        <w:t>For more information on the methodologies used in creating ChatGPT and InstructGPT, read the original paper published by OpenAI </w:t>
      </w:r>
      <w:r w:rsidRPr="00036051">
        <w:rPr>
          <w:rFonts w:ascii="Georgia" w:eastAsia="Times New Roman" w:hAnsi="Georgia" w:cs="Times New Roman"/>
          <w:b/>
          <w:bCs/>
          <w:color w:val="292929"/>
          <w:spacing w:val="-1"/>
          <w:sz w:val="30"/>
          <w:szCs w:val="30"/>
          <w:lang w:eastAsia="es-ES"/>
        </w:rPr>
        <w:t>Training language models to follow instructions with human feedback</w:t>
      </w:r>
      <w:r w:rsidRPr="00036051">
        <w:rPr>
          <w:rFonts w:ascii="Georgia" w:eastAsia="Times New Roman" w:hAnsi="Georgia" w:cs="Times New Roman"/>
          <w:color w:val="292929"/>
          <w:spacing w:val="-1"/>
          <w:sz w:val="30"/>
          <w:szCs w:val="30"/>
          <w:lang w:eastAsia="es-ES"/>
        </w:rPr>
        <w:t>, </w:t>
      </w:r>
      <w:r w:rsidRPr="00036051">
        <w:rPr>
          <w:rFonts w:ascii="Georgia" w:eastAsia="Times New Roman" w:hAnsi="Georgia" w:cs="Times New Roman"/>
          <w:i/>
          <w:iCs/>
          <w:color w:val="292929"/>
          <w:spacing w:val="-1"/>
          <w:sz w:val="30"/>
          <w:szCs w:val="30"/>
          <w:lang w:eastAsia="es-ES"/>
        </w:rPr>
        <w:t>2022 </w:t>
      </w:r>
      <w:hyperlink r:id="rId21" w:tgtFrame="_blank" w:history="1">
        <w:r w:rsidRPr="00036051">
          <w:rPr>
            <w:rFonts w:ascii="Georgia" w:eastAsia="Times New Roman" w:hAnsi="Georgia" w:cs="Times New Roman"/>
            <w:color w:val="0000FF"/>
            <w:spacing w:val="-1"/>
            <w:sz w:val="30"/>
            <w:szCs w:val="30"/>
            <w:u w:val="single"/>
            <w:lang w:eastAsia="es-ES"/>
          </w:rPr>
          <w:t>https://arxiv.org/pdf/2203.02155.pdf</w:t>
        </w:r>
      </w:hyperlink>
      <w:r w:rsidRPr="00036051">
        <w:rPr>
          <w:rFonts w:ascii="Georgia" w:eastAsia="Times New Roman" w:hAnsi="Georgia" w:cs="Times New Roman"/>
          <w:color w:val="292929"/>
          <w:spacing w:val="-1"/>
          <w:sz w:val="30"/>
          <w:szCs w:val="30"/>
          <w:lang w:eastAsia="es-ES"/>
        </w:rPr>
        <w:t>.</w:t>
      </w:r>
    </w:p>
    <w:p w:rsidR="00036051" w:rsidRPr="00036051" w:rsidRDefault="00036051" w:rsidP="00036051">
      <w:pPr>
        <w:spacing w:after="0" w:line="240" w:lineRule="auto"/>
        <w:rPr>
          <w:rFonts w:ascii="Times New Roman" w:eastAsia="Times New Roman" w:hAnsi="Times New Roman" w:cs="Times New Roman"/>
          <w:sz w:val="24"/>
          <w:szCs w:val="24"/>
          <w:lang w:eastAsia="es-ES"/>
        </w:rPr>
      </w:pPr>
      <w:r w:rsidRPr="00036051">
        <w:rPr>
          <w:rFonts w:ascii="Times New Roman" w:eastAsia="Times New Roman" w:hAnsi="Times New Roman" w:cs="Times New Roman"/>
          <w:noProof/>
          <w:sz w:val="24"/>
          <w:szCs w:val="24"/>
          <w:lang w:eastAsia="es-ES"/>
        </w:rPr>
        <w:lastRenderedPageBreak/>
        <w:drawing>
          <wp:inline distT="0" distB="0" distL="0" distR="0">
            <wp:extent cx="4683439" cy="4459102"/>
            <wp:effectExtent l="0" t="0" r="3175" b="0"/>
            <wp:docPr id="1" name="Imagen 1" descr="https://miro.medium.com/max/700/1*53nxQ0uIWaGKMTpL5VjT2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max/700/1*53nxQ0uIWaGKMTpL5VjT2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99967" cy="4474838"/>
                    </a:xfrm>
                    <a:prstGeom prst="rect">
                      <a:avLst/>
                    </a:prstGeom>
                    <a:noFill/>
                    <a:ln>
                      <a:noFill/>
                    </a:ln>
                  </pic:spPr>
                </pic:pic>
              </a:graphicData>
            </a:graphic>
          </wp:inline>
        </w:drawing>
      </w:r>
    </w:p>
    <w:p w:rsidR="00036051" w:rsidRPr="00036051" w:rsidRDefault="00036051" w:rsidP="00036051">
      <w:pPr>
        <w:spacing w:after="0" w:line="240" w:lineRule="auto"/>
        <w:rPr>
          <w:rFonts w:ascii="Times New Roman" w:eastAsia="Times New Roman" w:hAnsi="Times New Roman" w:cs="Times New Roman"/>
          <w:sz w:val="24"/>
          <w:szCs w:val="24"/>
          <w:lang w:eastAsia="es-ES"/>
        </w:rPr>
      </w:pPr>
      <w:r w:rsidRPr="00036051">
        <w:rPr>
          <w:rFonts w:ascii="Times New Roman" w:eastAsia="Times New Roman" w:hAnsi="Times New Roman" w:cs="Times New Roman"/>
          <w:sz w:val="24"/>
          <w:szCs w:val="24"/>
          <w:lang w:eastAsia="es-ES"/>
        </w:rPr>
        <w:t>Screenshot from ChatGPT generated by the author.</w:t>
      </w:r>
    </w:p>
    <w:p w:rsidR="00036051" w:rsidRPr="00036051" w:rsidRDefault="00036051" w:rsidP="00036051">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036051">
        <w:rPr>
          <w:rFonts w:ascii="Georgia" w:eastAsia="Times New Roman" w:hAnsi="Georgia" w:cs="Times New Roman"/>
          <w:color w:val="292929"/>
          <w:spacing w:val="-1"/>
          <w:sz w:val="30"/>
          <w:szCs w:val="30"/>
          <w:lang w:eastAsia="es-ES"/>
        </w:rPr>
        <w:t>Happy learning!</w:t>
      </w:r>
    </w:p>
    <w:p w:rsidR="00FC6406" w:rsidRDefault="00FC6406"/>
    <w:sectPr w:rsidR="00FC640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D4453"/>
    <w:multiLevelType w:val="multilevel"/>
    <w:tmpl w:val="CA469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382B28"/>
    <w:multiLevelType w:val="multilevel"/>
    <w:tmpl w:val="CEE84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CF1532B"/>
    <w:multiLevelType w:val="multilevel"/>
    <w:tmpl w:val="E0663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4A2733"/>
    <w:multiLevelType w:val="multilevel"/>
    <w:tmpl w:val="FBB60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2D2A5D"/>
    <w:multiLevelType w:val="multilevel"/>
    <w:tmpl w:val="B95EF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9BC6AF0"/>
    <w:multiLevelType w:val="multilevel"/>
    <w:tmpl w:val="7B7A8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4"/>
  </w:num>
  <w:num w:numId="3">
    <w:abstractNumId w:val="2"/>
  </w:num>
  <w:num w:numId="4">
    <w:abstractNumId w:val="3"/>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6051"/>
    <w:rsid w:val="00036051"/>
    <w:rsid w:val="00FC640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6E90AA6-270A-45BC-B99F-22861294A8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03605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link w:val="Ttulo2Car"/>
    <w:uiPriority w:val="9"/>
    <w:qFormat/>
    <w:rsid w:val="00036051"/>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36051"/>
    <w:rPr>
      <w:rFonts w:ascii="Times New Roman" w:eastAsia="Times New Roman" w:hAnsi="Times New Roman" w:cs="Times New Roman"/>
      <w:b/>
      <w:bCs/>
      <w:kern w:val="36"/>
      <w:sz w:val="48"/>
      <w:szCs w:val="48"/>
      <w:lang w:eastAsia="es-ES"/>
    </w:rPr>
  </w:style>
  <w:style w:type="character" w:customStyle="1" w:styleId="Ttulo2Car">
    <w:name w:val="Título 2 Car"/>
    <w:basedOn w:val="Fuentedeprrafopredeter"/>
    <w:link w:val="Ttulo2"/>
    <w:uiPriority w:val="9"/>
    <w:rsid w:val="00036051"/>
    <w:rPr>
      <w:rFonts w:ascii="Times New Roman" w:eastAsia="Times New Roman" w:hAnsi="Times New Roman" w:cs="Times New Roman"/>
      <w:b/>
      <w:bCs/>
      <w:sz w:val="36"/>
      <w:szCs w:val="36"/>
      <w:lang w:eastAsia="es-ES"/>
    </w:rPr>
  </w:style>
  <w:style w:type="paragraph" w:customStyle="1" w:styleId="pw-post-body-paragraph">
    <w:name w:val="pw-post-body-paragraph"/>
    <w:basedOn w:val="Normal"/>
    <w:rsid w:val="00036051"/>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semiHidden/>
    <w:unhideWhenUsed/>
    <w:rsid w:val="00036051"/>
    <w:rPr>
      <w:color w:val="0000FF"/>
      <w:u w:val="single"/>
    </w:rPr>
  </w:style>
  <w:style w:type="character" w:styleId="Textoennegrita">
    <w:name w:val="Strong"/>
    <w:basedOn w:val="Fuentedeprrafopredeter"/>
    <w:uiPriority w:val="22"/>
    <w:qFormat/>
    <w:rsid w:val="00036051"/>
    <w:rPr>
      <w:b/>
      <w:bCs/>
    </w:rPr>
  </w:style>
  <w:style w:type="character" w:styleId="nfasis">
    <w:name w:val="Emphasis"/>
    <w:basedOn w:val="Fuentedeprrafopredeter"/>
    <w:uiPriority w:val="20"/>
    <w:qFormat/>
    <w:rsid w:val="0003605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5837166">
      <w:bodyDiv w:val="1"/>
      <w:marLeft w:val="0"/>
      <w:marRight w:val="0"/>
      <w:marTop w:val="0"/>
      <w:marBottom w:val="0"/>
      <w:divBdr>
        <w:top w:val="none" w:sz="0" w:space="0" w:color="auto"/>
        <w:left w:val="none" w:sz="0" w:space="0" w:color="auto"/>
        <w:bottom w:val="none" w:sz="0" w:space="0" w:color="auto"/>
        <w:right w:val="none" w:sz="0" w:space="0" w:color="auto"/>
      </w:divBdr>
      <w:divsChild>
        <w:div w:id="343829687">
          <w:marLeft w:val="0"/>
          <w:marRight w:val="0"/>
          <w:marTop w:val="0"/>
          <w:marBottom w:val="0"/>
          <w:divBdr>
            <w:top w:val="none" w:sz="0" w:space="0" w:color="auto"/>
            <w:left w:val="none" w:sz="0" w:space="0" w:color="auto"/>
            <w:bottom w:val="none" w:sz="0" w:space="0" w:color="auto"/>
            <w:right w:val="none" w:sz="0" w:space="0" w:color="auto"/>
          </w:divBdr>
        </w:div>
        <w:div w:id="1347487790">
          <w:marLeft w:val="0"/>
          <w:marRight w:val="0"/>
          <w:marTop w:val="0"/>
          <w:marBottom w:val="0"/>
          <w:divBdr>
            <w:top w:val="none" w:sz="0" w:space="0" w:color="auto"/>
            <w:left w:val="none" w:sz="0" w:space="0" w:color="auto"/>
            <w:bottom w:val="none" w:sz="0" w:space="0" w:color="auto"/>
            <w:right w:val="none" w:sz="0" w:space="0" w:color="auto"/>
          </w:divBdr>
        </w:div>
        <w:div w:id="1002705471">
          <w:marLeft w:val="0"/>
          <w:marRight w:val="0"/>
          <w:marTop w:val="0"/>
          <w:marBottom w:val="0"/>
          <w:divBdr>
            <w:top w:val="none" w:sz="0" w:space="0" w:color="auto"/>
            <w:left w:val="none" w:sz="0" w:space="0" w:color="auto"/>
            <w:bottom w:val="none" w:sz="0" w:space="0" w:color="auto"/>
            <w:right w:val="none" w:sz="0" w:space="0" w:color="auto"/>
          </w:divBdr>
          <w:divsChild>
            <w:div w:id="1231845509">
              <w:marLeft w:val="0"/>
              <w:marRight w:val="0"/>
              <w:marTop w:val="0"/>
              <w:marBottom w:val="0"/>
              <w:divBdr>
                <w:top w:val="none" w:sz="0" w:space="0" w:color="auto"/>
                <w:left w:val="none" w:sz="0" w:space="0" w:color="auto"/>
                <w:bottom w:val="none" w:sz="0" w:space="0" w:color="auto"/>
                <w:right w:val="none" w:sz="0" w:space="0" w:color="auto"/>
              </w:divBdr>
            </w:div>
          </w:divsChild>
        </w:div>
        <w:div w:id="2108303460">
          <w:marLeft w:val="0"/>
          <w:marRight w:val="0"/>
          <w:marTop w:val="0"/>
          <w:marBottom w:val="0"/>
          <w:divBdr>
            <w:top w:val="none" w:sz="0" w:space="0" w:color="auto"/>
            <w:left w:val="none" w:sz="0" w:space="0" w:color="auto"/>
            <w:bottom w:val="none" w:sz="0" w:space="0" w:color="auto"/>
            <w:right w:val="none" w:sz="0" w:space="0" w:color="auto"/>
          </w:divBdr>
        </w:div>
        <w:div w:id="1136753504">
          <w:marLeft w:val="0"/>
          <w:marRight w:val="0"/>
          <w:marTop w:val="0"/>
          <w:marBottom w:val="0"/>
          <w:divBdr>
            <w:top w:val="none" w:sz="0" w:space="0" w:color="auto"/>
            <w:left w:val="none" w:sz="0" w:space="0" w:color="auto"/>
            <w:bottom w:val="none" w:sz="0" w:space="0" w:color="auto"/>
            <w:right w:val="none" w:sz="0" w:space="0" w:color="auto"/>
          </w:divBdr>
          <w:divsChild>
            <w:div w:id="2013676851">
              <w:marLeft w:val="0"/>
              <w:marRight w:val="0"/>
              <w:marTop w:val="0"/>
              <w:marBottom w:val="0"/>
              <w:divBdr>
                <w:top w:val="none" w:sz="0" w:space="0" w:color="auto"/>
                <w:left w:val="none" w:sz="0" w:space="0" w:color="auto"/>
                <w:bottom w:val="none" w:sz="0" w:space="0" w:color="auto"/>
                <w:right w:val="none" w:sz="0" w:space="0" w:color="auto"/>
              </w:divBdr>
            </w:div>
          </w:divsChild>
        </w:div>
        <w:div w:id="890385086">
          <w:marLeft w:val="0"/>
          <w:marRight w:val="0"/>
          <w:marTop w:val="0"/>
          <w:marBottom w:val="0"/>
          <w:divBdr>
            <w:top w:val="none" w:sz="0" w:space="0" w:color="auto"/>
            <w:left w:val="none" w:sz="0" w:space="0" w:color="auto"/>
            <w:bottom w:val="none" w:sz="0" w:space="0" w:color="auto"/>
            <w:right w:val="none" w:sz="0" w:space="0" w:color="auto"/>
          </w:divBdr>
          <w:divsChild>
            <w:div w:id="116683035">
              <w:marLeft w:val="0"/>
              <w:marRight w:val="0"/>
              <w:marTop w:val="0"/>
              <w:marBottom w:val="0"/>
              <w:divBdr>
                <w:top w:val="none" w:sz="0" w:space="0" w:color="auto"/>
                <w:left w:val="none" w:sz="0" w:space="0" w:color="auto"/>
                <w:bottom w:val="none" w:sz="0" w:space="0" w:color="auto"/>
                <w:right w:val="none" w:sz="0" w:space="0" w:color="auto"/>
              </w:divBdr>
            </w:div>
          </w:divsChild>
        </w:div>
        <w:div w:id="617100882">
          <w:marLeft w:val="0"/>
          <w:marRight w:val="0"/>
          <w:marTop w:val="0"/>
          <w:marBottom w:val="0"/>
          <w:divBdr>
            <w:top w:val="none" w:sz="0" w:space="0" w:color="auto"/>
            <w:left w:val="none" w:sz="0" w:space="0" w:color="auto"/>
            <w:bottom w:val="none" w:sz="0" w:space="0" w:color="auto"/>
            <w:right w:val="none" w:sz="0" w:space="0" w:color="auto"/>
          </w:divBdr>
        </w:div>
        <w:div w:id="310720550">
          <w:marLeft w:val="0"/>
          <w:marRight w:val="0"/>
          <w:marTop w:val="0"/>
          <w:marBottom w:val="0"/>
          <w:divBdr>
            <w:top w:val="none" w:sz="0" w:space="0" w:color="auto"/>
            <w:left w:val="none" w:sz="0" w:space="0" w:color="auto"/>
            <w:bottom w:val="none" w:sz="0" w:space="0" w:color="auto"/>
            <w:right w:val="none" w:sz="0" w:space="0" w:color="auto"/>
          </w:divBdr>
        </w:div>
        <w:div w:id="900093115">
          <w:marLeft w:val="0"/>
          <w:marRight w:val="0"/>
          <w:marTop w:val="0"/>
          <w:marBottom w:val="0"/>
          <w:divBdr>
            <w:top w:val="none" w:sz="0" w:space="0" w:color="auto"/>
            <w:left w:val="none" w:sz="0" w:space="0" w:color="auto"/>
            <w:bottom w:val="none" w:sz="0" w:space="0" w:color="auto"/>
            <w:right w:val="none" w:sz="0" w:space="0" w:color="auto"/>
          </w:divBdr>
        </w:div>
        <w:div w:id="515778419">
          <w:marLeft w:val="0"/>
          <w:marRight w:val="0"/>
          <w:marTop w:val="0"/>
          <w:marBottom w:val="0"/>
          <w:divBdr>
            <w:top w:val="none" w:sz="0" w:space="0" w:color="auto"/>
            <w:left w:val="none" w:sz="0" w:space="0" w:color="auto"/>
            <w:bottom w:val="none" w:sz="0" w:space="0" w:color="auto"/>
            <w:right w:val="none" w:sz="0" w:space="0" w:color="auto"/>
          </w:divBdr>
        </w:div>
        <w:div w:id="1780875597">
          <w:marLeft w:val="0"/>
          <w:marRight w:val="0"/>
          <w:marTop w:val="0"/>
          <w:marBottom w:val="0"/>
          <w:divBdr>
            <w:top w:val="none" w:sz="0" w:space="0" w:color="auto"/>
            <w:left w:val="none" w:sz="0" w:space="0" w:color="auto"/>
            <w:bottom w:val="none" w:sz="0" w:space="0" w:color="auto"/>
            <w:right w:val="none" w:sz="0" w:space="0" w:color="auto"/>
          </w:divBdr>
          <w:divsChild>
            <w:div w:id="2073186506">
              <w:marLeft w:val="0"/>
              <w:marRight w:val="0"/>
              <w:marTop w:val="0"/>
              <w:marBottom w:val="0"/>
              <w:divBdr>
                <w:top w:val="none" w:sz="0" w:space="0" w:color="auto"/>
                <w:left w:val="none" w:sz="0" w:space="0" w:color="auto"/>
                <w:bottom w:val="none" w:sz="0" w:space="0" w:color="auto"/>
                <w:right w:val="none" w:sz="0" w:space="0" w:color="auto"/>
              </w:divBdr>
            </w:div>
          </w:divsChild>
        </w:div>
        <w:div w:id="1984040375">
          <w:marLeft w:val="0"/>
          <w:marRight w:val="0"/>
          <w:marTop w:val="0"/>
          <w:marBottom w:val="0"/>
          <w:divBdr>
            <w:top w:val="none" w:sz="0" w:space="0" w:color="auto"/>
            <w:left w:val="none" w:sz="0" w:space="0" w:color="auto"/>
            <w:bottom w:val="none" w:sz="0" w:space="0" w:color="auto"/>
            <w:right w:val="none" w:sz="0" w:space="0" w:color="auto"/>
          </w:divBdr>
          <w:divsChild>
            <w:div w:id="191031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epai.org/machine-learning-glossary-and-terms/softmax-layer" TargetMode="External"/><Relationship Id="rId13" Type="http://schemas.openxmlformats.org/officeDocument/2006/relationships/image" Target="media/image6.png"/><Relationship Id="rId18" Type="http://schemas.openxmlformats.org/officeDocument/2006/relationships/hyperlink" Target="https://arxiv.org/pdf/2203.02155.pdf" TargetMode="External"/><Relationship Id="rId3" Type="http://schemas.openxmlformats.org/officeDocument/2006/relationships/settings" Target="settings.xml"/><Relationship Id="rId21" Type="http://schemas.openxmlformats.org/officeDocument/2006/relationships/hyperlink" Target="https://arxiv.org/pdf/2203.02155.pdf" TargetMode="External"/><Relationship Id="rId7" Type="http://schemas.openxmlformats.org/officeDocument/2006/relationships/image" Target="media/image3.png"/><Relationship Id="rId12" Type="http://schemas.openxmlformats.org/officeDocument/2006/relationships/hyperlink" Target="https://arxiv.org/pdf/2203.02155.pdf"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towardsdatascience.com/proximal-policy-optimization-ppo-explained-abed1952457b" TargetMode="External"/><Relationship Id="rId20" Type="http://schemas.openxmlformats.org/officeDocument/2006/relationships/hyperlink" Target="https://arxiv.org/abs/2109.07958"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arxiv.org/pdf/2203.02155.pdf" TargetMode="External"/><Relationship Id="rId23" Type="http://schemas.openxmlformats.org/officeDocument/2006/relationships/fontTable" Target="fontTable.xml"/><Relationship Id="rId10" Type="http://schemas.openxmlformats.org/officeDocument/2006/relationships/hyperlink" Target="https://arxiv.org/pdf/2203.02155.pdf"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15</Pages>
  <Words>1931</Words>
  <Characters>10621</Characters>
  <Application>Microsoft Office Word</Application>
  <DocSecurity>0</DocSecurity>
  <Lines>88</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1</cp:revision>
  <dcterms:created xsi:type="dcterms:W3CDTF">2023-02-16T19:43:00Z</dcterms:created>
  <dcterms:modified xsi:type="dcterms:W3CDTF">2023-02-16T19:46:00Z</dcterms:modified>
</cp:coreProperties>
</file>