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E4" w:rsidRDefault="005F3B45">
      <w:hyperlink r:id="rId4" w:history="1">
        <w:r w:rsidRPr="000E6059">
          <w:rPr>
            <w:rStyle w:val="Hyperlink"/>
          </w:rPr>
          <w:t>https://blogs.sas.com/content/graphicallyspeaking/2013/03/09/parametric-bar-charts/</w:t>
        </w:r>
      </w:hyperlink>
    </w:p>
    <w:p w:rsidR="005F3B45" w:rsidRDefault="005F3B45"/>
    <w:p w:rsidR="005F3B45" w:rsidRDefault="005F3B45">
      <w:r>
        <w:rPr>
          <w:noProof/>
          <w:lang w:eastAsia="en-GB"/>
        </w:rPr>
        <w:drawing>
          <wp:inline distT="0" distB="0" distL="0" distR="0">
            <wp:extent cx="4762500" cy="2857500"/>
            <wp:effectExtent l="0" t="0" r="0" b="0"/>
            <wp:docPr id="1" name="Picture 1" descr="https://blogs.sas.com/content/graphicallyspeaking/files/2013/03/VB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s.sas.com/content/graphicallyspeaking/files/2013/03/VBa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B45" w:rsidRDefault="005F3B45"/>
    <w:p w:rsidR="005F3B45" w:rsidRDefault="005F3B45">
      <w:r>
        <w:t xml:space="preserve">The plot gives a visual effect of a </w:t>
      </w:r>
      <w:r w:rsidR="009D7C6D">
        <w:t>significantly</w:t>
      </w:r>
      <w:r>
        <w:t xml:space="preserve"> larger sales value by r</w:t>
      </w:r>
      <w:r w:rsidR="009D7C6D">
        <w:t xml:space="preserve">epresenting the sales data by using </w:t>
      </w:r>
      <w:r>
        <w:t>bars with greater area while the actual data is indicated by the height of the bars.</w:t>
      </w:r>
    </w:p>
    <w:p w:rsidR="009D7C6D" w:rsidRDefault="009D7C6D"/>
    <w:p w:rsidR="00A61452" w:rsidRDefault="00A61452"/>
    <w:p w:rsidR="00A61452" w:rsidRDefault="00A61452">
      <w:hyperlink r:id="rId6" w:history="1">
        <w:r w:rsidRPr="000E6059">
          <w:rPr>
            <w:rStyle w:val="Hyperlink"/>
          </w:rPr>
          <w:t>https://pure.uvt.nl/ws/files/3008016/Heijink_measuring_17_01_2014.pdf</w:t>
        </w:r>
      </w:hyperlink>
    </w:p>
    <w:p w:rsidR="00A61452" w:rsidRDefault="00A61452"/>
    <w:p w:rsidR="00302DC2" w:rsidRDefault="00302DC2">
      <w:hyperlink r:id="rId7" w:history="1">
        <w:r w:rsidRPr="000E6059">
          <w:rPr>
            <w:rStyle w:val="Hyperlink"/>
          </w:rPr>
          <w:t>https://pure.uvt.nl/ws/files/3008016/Heijink_measuring_17_01_2014.pdf</w:t>
        </w:r>
      </w:hyperlink>
    </w:p>
    <w:p w:rsidR="00302DC2" w:rsidRDefault="00302DC2"/>
    <w:p w:rsidR="00302DC2" w:rsidRDefault="00302DC2">
      <w:r>
        <w:rPr>
          <w:noProof/>
          <w:lang w:eastAsia="en-GB"/>
        </w:rPr>
        <w:lastRenderedPageBreak/>
        <w:drawing>
          <wp:inline distT="0" distB="0" distL="0" distR="0" wp14:anchorId="068995A8" wp14:editId="7D85B46D">
            <wp:extent cx="5731510" cy="4138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88B" w:rsidRDefault="00D3388B"/>
    <w:p w:rsidR="00D3388B" w:rsidRDefault="00D3388B">
      <w:r>
        <w:t>The scale on the y-axis does not start from zero, and the colour of the bars makes it difficult to see the lower limit of the error bars.</w:t>
      </w:r>
      <w:bookmarkStart w:id="0" w:name="_GoBack"/>
      <w:bookmarkEnd w:id="0"/>
    </w:p>
    <w:sectPr w:rsidR="00D33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45"/>
    <w:rsid w:val="00007F24"/>
    <w:rsid w:val="00011F2D"/>
    <w:rsid w:val="000149D9"/>
    <w:rsid w:val="00017B7E"/>
    <w:rsid w:val="00022CE1"/>
    <w:rsid w:val="00024821"/>
    <w:rsid w:val="00041AEE"/>
    <w:rsid w:val="000441B6"/>
    <w:rsid w:val="00073B8F"/>
    <w:rsid w:val="000812E9"/>
    <w:rsid w:val="00081CDF"/>
    <w:rsid w:val="00082ADE"/>
    <w:rsid w:val="00096A37"/>
    <w:rsid w:val="000A425A"/>
    <w:rsid w:val="000A49F6"/>
    <w:rsid w:val="000D764A"/>
    <w:rsid w:val="000E2686"/>
    <w:rsid w:val="000F2B5B"/>
    <w:rsid w:val="001000F5"/>
    <w:rsid w:val="00113B22"/>
    <w:rsid w:val="001178D6"/>
    <w:rsid w:val="001331C1"/>
    <w:rsid w:val="0013398A"/>
    <w:rsid w:val="00137565"/>
    <w:rsid w:val="001454D8"/>
    <w:rsid w:val="00154447"/>
    <w:rsid w:val="001667C4"/>
    <w:rsid w:val="00173CFA"/>
    <w:rsid w:val="001746A3"/>
    <w:rsid w:val="00174AAE"/>
    <w:rsid w:val="00175463"/>
    <w:rsid w:val="001758CC"/>
    <w:rsid w:val="001777FE"/>
    <w:rsid w:val="001A1248"/>
    <w:rsid w:val="001A1774"/>
    <w:rsid w:val="001B16A3"/>
    <w:rsid w:val="001B7C96"/>
    <w:rsid w:val="001C0B62"/>
    <w:rsid w:val="001C6CC4"/>
    <w:rsid w:val="001F4B41"/>
    <w:rsid w:val="0020416E"/>
    <w:rsid w:val="00230201"/>
    <w:rsid w:val="00231DD2"/>
    <w:rsid w:val="00235982"/>
    <w:rsid w:val="00251354"/>
    <w:rsid w:val="00257114"/>
    <w:rsid w:val="00266B49"/>
    <w:rsid w:val="00266FB8"/>
    <w:rsid w:val="00280D38"/>
    <w:rsid w:val="002B1A4E"/>
    <w:rsid w:val="002B5EB9"/>
    <w:rsid w:val="002D2863"/>
    <w:rsid w:val="002D7712"/>
    <w:rsid w:val="002E1CB2"/>
    <w:rsid w:val="002E57B7"/>
    <w:rsid w:val="002E6482"/>
    <w:rsid w:val="002F710A"/>
    <w:rsid w:val="00301ED3"/>
    <w:rsid w:val="00302A83"/>
    <w:rsid w:val="00302DC2"/>
    <w:rsid w:val="0031015B"/>
    <w:rsid w:val="003126C6"/>
    <w:rsid w:val="003275EC"/>
    <w:rsid w:val="0033435E"/>
    <w:rsid w:val="00357C55"/>
    <w:rsid w:val="00376AC9"/>
    <w:rsid w:val="003801E6"/>
    <w:rsid w:val="00393248"/>
    <w:rsid w:val="003A1FA0"/>
    <w:rsid w:val="003A3699"/>
    <w:rsid w:val="003B1142"/>
    <w:rsid w:val="003B3EB9"/>
    <w:rsid w:val="003C1CA3"/>
    <w:rsid w:val="003D04E0"/>
    <w:rsid w:val="003F0B50"/>
    <w:rsid w:val="003F1046"/>
    <w:rsid w:val="003F13F2"/>
    <w:rsid w:val="003F278D"/>
    <w:rsid w:val="00402DA1"/>
    <w:rsid w:val="00412220"/>
    <w:rsid w:val="00415CAD"/>
    <w:rsid w:val="00425690"/>
    <w:rsid w:val="00431EFA"/>
    <w:rsid w:val="0043284F"/>
    <w:rsid w:val="00433BDF"/>
    <w:rsid w:val="00436C27"/>
    <w:rsid w:val="00442759"/>
    <w:rsid w:val="004446B1"/>
    <w:rsid w:val="00467B32"/>
    <w:rsid w:val="00471BEB"/>
    <w:rsid w:val="00481EE1"/>
    <w:rsid w:val="00483A95"/>
    <w:rsid w:val="00485025"/>
    <w:rsid w:val="00491702"/>
    <w:rsid w:val="004A7CDA"/>
    <w:rsid w:val="004B1632"/>
    <w:rsid w:val="004B33BF"/>
    <w:rsid w:val="004C0C7A"/>
    <w:rsid w:val="004C2A48"/>
    <w:rsid w:val="004D749E"/>
    <w:rsid w:val="004F67B9"/>
    <w:rsid w:val="00520C6F"/>
    <w:rsid w:val="005226FA"/>
    <w:rsid w:val="0055526D"/>
    <w:rsid w:val="00575565"/>
    <w:rsid w:val="0058195B"/>
    <w:rsid w:val="00586835"/>
    <w:rsid w:val="00590E2B"/>
    <w:rsid w:val="0059522A"/>
    <w:rsid w:val="00595403"/>
    <w:rsid w:val="005A7EA5"/>
    <w:rsid w:val="005B6928"/>
    <w:rsid w:val="005C1B14"/>
    <w:rsid w:val="005C2E2F"/>
    <w:rsid w:val="005C5ED5"/>
    <w:rsid w:val="005C720A"/>
    <w:rsid w:val="005D463D"/>
    <w:rsid w:val="005E4194"/>
    <w:rsid w:val="005E4350"/>
    <w:rsid w:val="005E4CE2"/>
    <w:rsid w:val="005E531D"/>
    <w:rsid w:val="005E6747"/>
    <w:rsid w:val="005F3B45"/>
    <w:rsid w:val="005F655C"/>
    <w:rsid w:val="00600F65"/>
    <w:rsid w:val="00604D3C"/>
    <w:rsid w:val="0063176F"/>
    <w:rsid w:val="00636572"/>
    <w:rsid w:val="006530E4"/>
    <w:rsid w:val="00675222"/>
    <w:rsid w:val="0067675C"/>
    <w:rsid w:val="00680F6F"/>
    <w:rsid w:val="00694312"/>
    <w:rsid w:val="006A0806"/>
    <w:rsid w:val="006B631C"/>
    <w:rsid w:val="006B65C6"/>
    <w:rsid w:val="006C15A4"/>
    <w:rsid w:val="006C4541"/>
    <w:rsid w:val="006D46DC"/>
    <w:rsid w:val="006D4956"/>
    <w:rsid w:val="006D79DD"/>
    <w:rsid w:val="006E0F17"/>
    <w:rsid w:val="006F0121"/>
    <w:rsid w:val="006F1695"/>
    <w:rsid w:val="006F2CB6"/>
    <w:rsid w:val="006F35A1"/>
    <w:rsid w:val="006F7E1B"/>
    <w:rsid w:val="0070166C"/>
    <w:rsid w:val="00705E00"/>
    <w:rsid w:val="00711763"/>
    <w:rsid w:val="00712FD5"/>
    <w:rsid w:val="00720EA0"/>
    <w:rsid w:val="00723AD4"/>
    <w:rsid w:val="00745E3B"/>
    <w:rsid w:val="00751EE7"/>
    <w:rsid w:val="00756CFE"/>
    <w:rsid w:val="00774412"/>
    <w:rsid w:val="0079328A"/>
    <w:rsid w:val="007A0DA1"/>
    <w:rsid w:val="007A12EB"/>
    <w:rsid w:val="007A48FF"/>
    <w:rsid w:val="007B1404"/>
    <w:rsid w:val="007B36E7"/>
    <w:rsid w:val="007C15F3"/>
    <w:rsid w:val="007D46A5"/>
    <w:rsid w:val="007E019D"/>
    <w:rsid w:val="007F1CF7"/>
    <w:rsid w:val="00803764"/>
    <w:rsid w:val="00803A18"/>
    <w:rsid w:val="0081089C"/>
    <w:rsid w:val="008161AB"/>
    <w:rsid w:val="00835CB8"/>
    <w:rsid w:val="00842B66"/>
    <w:rsid w:val="00847D55"/>
    <w:rsid w:val="008515D7"/>
    <w:rsid w:val="008540D3"/>
    <w:rsid w:val="0085577B"/>
    <w:rsid w:val="00857B16"/>
    <w:rsid w:val="00863A5D"/>
    <w:rsid w:val="00873ABB"/>
    <w:rsid w:val="008744BA"/>
    <w:rsid w:val="00876A8D"/>
    <w:rsid w:val="00876B58"/>
    <w:rsid w:val="00883AC1"/>
    <w:rsid w:val="00885358"/>
    <w:rsid w:val="0089580A"/>
    <w:rsid w:val="008A48AC"/>
    <w:rsid w:val="008A6964"/>
    <w:rsid w:val="008A6AF3"/>
    <w:rsid w:val="008B070C"/>
    <w:rsid w:val="008B213F"/>
    <w:rsid w:val="008B3B6A"/>
    <w:rsid w:val="008C6AAF"/>
    <w:rsid w:val="008C7A3E"/>
    <w:rsid w:val="008D1F2C"/>
    <w:rsid w:val="008D23BB"/>
    <w:rsid w:val="008E00F8"/>
    <w:rsid w:val="008E144C"/>
    <w:rsid w:val="008F6DD5"/>
    <w:rsid w:val="009125F9"/>
    <w:rsid w:val="009274F0"/>
    <w:rsid w:val="00930548"/>
    <w:rsid w:val="00933AAD"/>
    <w:rsid w:val="00943623"/>
    <w:rsid w:val="00944F6C"/>
    <w:rsid w:val="0097185F"/>
    <w:rsid w:val="00973EF1"/>
    <w:rsid w:val="009746C3"/>
    <w:rsid w:val="00981692"/>
    <w:rsid w:val="009936ED"/>
    <w:rsid w:val="00995B7D"/>
    <w:rsid w:val="009A4F71"/>
    <w:rsid w:val="009B111D"/>
    <w:rsid w:val="009B5740"/>
    <w:rsid w:val="009B6515"/>
    <w:rsid w:val="009B78B5"/>
    <w:rsid w:val="009C0BCA"/>
    <w:rsid w:val="009C16F0"/>
    <w:rsid w:val="009D0ADE"/>
    <w:rsid w:val="009D7C6D"/>
    <w:rsid w:val="009D7D65"/>
    <w:rsid w:val="00A025F6"/>
    <w:rsid w:val="00A36615"/>
    <w:rsid w:val="00A401A3"/>
    <w:rsid w:val="00A61452"/>
    <w:rsid w:val="00A74A57"/>
    <w:rsid w:val="00A768EA"/>
    <w:rsid w:val="00A84ACA"/>
    <w:rsid w:val="00AD6BF4"/>
    <w:rsid w:val="00AE2B65"/>
    <w:rsid w:val="00AE5C43"/>
    <w:rsid w:val="00AF2C43"/>
    <w:rsid w:val="00AF7458"/>
    <w:rsid w:val="00B02504"/>
    <w:rsid w:val="00B12688"/>
    <w:rsid w:val="00B16D88"/>
    <w:rsid w:val="00B36F15"/>
    <w:rsid w:val="00B37BE6"/>
    <w:rsid w:val="00B419D4"/>
    <w:rsid w:val="00B44F7F"/>
    <w:rsid w:val="00B4560E"/>
    <w:rsid w:val="00B45DDB"/>
    <w:rsid w:val="00B461C6"/>
    <w:rsid w:val="00B51549"/>
    <w:rsid w:val="00B57D67"/>
    <w:rsid w:val="00B60329"/>
    <w:rsid w:val="00B6398E"/>
    <w:rsid w:val="00B63EEF"/>
    <w:rsid w:val="00B658D0"/>
    <w:rsid w:val="00B705D9"/>
    <w:rsid w:val="00B768AD"/>
    <w:rsid w:val="00B877E5"/>
    <w:rsid w:val="00BA56AA"/>
    <w:rsid w:val="00BA5DB8"/>
    <w:rsid w:val="00BD2503"/>
    <w:rsid w:val="00C11060"/>
    <w:rsid w:val="00C3571D"/>
    <w:rsid w:val="00C45D4A"/>
    <w:rsid w:val="00C52F3E"/>
    <w:rsid w:val="00C57779"/>
    <w:rsid w:val="00C60861"/>
    <w:rsid w:val="00C63BA8"/>
    <w:rsid w:val="00C904FF"/>
    <w:rsid w:val="00CD49F2"/>
    <w:rsid w:val="00CD4DAC"/>
    <w:rsid w:val="00CF0525"/>
    <w:rsid w:val="00CF2EF6"/>
    <w:rsid w:val="00CF6719"/>
    <w:rsid w:val="00D02C8C"/>
    <w:rsid w:val="00D101E0"/>
    <w:rsid w:val="00D32286"/>
    <w:rsid w:val="00D3388B"/>
    <w:rsid w:val="00D34E59"/>
    <w:rsid w:val="00D375B7"/>
    <w:rsid w:val="00D43121"/>
    <w:rsid w:val="00D43A96"/>
    <w:rsid w:val="00D52AC7"/>
    <w:rsid w:val="00D53B9B"/>
    <w:rsid w:val="00D55396"/>
    <w:rsid w:val="00D57027"/>
    <w:rsid w:val="00D607E9"/>
    <w:rsid w:val="00D61A1E"/>
    <w:rsid w:val="00D61BAB"/>
    <w:rsid w:val="00D63708"/>
    <w:rsid w:val="00D72108"/>
    <w:rsid w:val="00D72493"/>
    <w:rsid w:val="00D776F8"/>
    <w:rsid w:val="00D819F3"/>
    <w:rsid w:val="00D93134"/>
    <w:rsid w:val="00D93C4C"/>
    <w:rsid w:val="00D97B04"/>
    <w:rsid w:val="00DA09E4"/>
    <w:rsid w:val="00DB0EF4"/>
    <w:rsid w:val="00DB5FE1"/>
    <w:rsid w:val="00DC7FDA"/>
    <w:rsid w:val="00DD1A2D"/>
    <w:rsid w:val="00DE6925"/>
    <w:rsid w:val="00DF06DB"/>
    <w:rsid w:val="00DF1553"/>
    <w:rsid w:val="00DF68B8"/>
    <w:rsid w:val="00E1008B"/>
    <w:rsid w:val="00E10376"/>
    <w:rsid w:val="00E1409B"/>
    <w:rsid w:val="00E3400A"/>
    <w:rsid w:val="00E36B6F"/>
    <w:rsid w:val="00E37DB8"/>
    <w:rsid w:val="00E41C3F"/>
    <w:rsid w:val="00E54D9D"/>
    <w:rsid w:val="00E56FF1"/>
    <w:rsid w:val="00E6020A"/>
    <w:rsid w:val="00E703E7"/>
    <w:rsid w:val="00E765B9"/>
    <w:rsid w:val="00E8333A"/>
    <w:rsid w:val="00E83D4F"/>
    <w:rsid w:val="00E90585"/>
    <w:rsid w:val="00E94F81"/>
    <w:rsid w:val="00E9565C"/>
    <w:rsid w:val="00E96B52"/>
    <w:rsid w:val="00EA1053"/>
    <w:rsid w:val="00EA275D"/>
    <w:rsid w:val="00EA592E"/>
    <w:rsid w:val="00EC3A23"/>
    <w:rsid w:val="00ED5B63"/>
    <w:rsid w:val="00ED5F8D"/>
    <w:rsid w:val="00EE3396"/>
    <w:rsid w:val="00EF0644"/>
    <w:rsid w:val="00F137F3"/>
    <w:rsid w:val="00F17205"/>
    <w:rsid w:val="00F21B44"/>
    <w:rsid w:val="00F241CF"/>
    <w:rsid w:val="00F25D01"/>
    <w:rsid w:val="00F322F4"/>
    <w:rsid w:val="00F403BB"/>
    <w:rsid w:val="00F45A1F"/>
    <w:rsid w:val="00F54DA2"/>
    <w:rsid w:val="00F579F2"/>
    <w:rsid w:val="00F57A11"/>
    <w:rsid w:val="00F63787"/>
    <w:rsid w:val="00F67163"/>
    <w:rsid w:val="00F67C64"/>
    <w:rsid w:val="00F73E3F"/>
    <w:rsid w:val="00F747EF"/>
    <w:rsid w:val="00F75562"/>
    <w:rsid w:val="00F771D8"/>
    <w:rsid w:val="00F84071"/>
    <w:rsid w:val="00F86D9B"/>
    <w:rsid w:val="00F91F3D"/>
    <w:rsid w:val="00F93326"/>
    <w:rsid w:val="00FB1CB7"/>
    <w:rsid w:val="00FB7F07"/>
    <w:rsid w:val="00FB7F31"/>
    <w:rsid w:val="00FC3E75"/>
    <w:rsid w:val="00FD7C7A"/>
    <w:rsid w:val="00FE26F2"/>
    <w:rsid w:val="00FE4161"/>
    <w:rsid w:val="00FE52AC"/>
    <w:rsid w:val="00FF2A30"/>
    <w:rsid w:val="00F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05C35-0DA2-4BCB-A6FA-FE0EA3E5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pure.uvt.nl/ws/files/3008016/Heijink_measuring_17_01_201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re.uvt.nl/ws/files/3008016/Heijink_measuring_17_01_2014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logs.sas.com/content/graphicallyspeaking/2013/03/09/parametric-bar-char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Dada, Akindolu O</dc:creator>
  <cp:keywords/>
  <dc:description/>
  <cp:lastModifiedBy>Dada, Akindolu O</cp:lastModifiedBy>
  <cp:revision>3</cp:revision>
  <dcterms:created xsi:type="dcterms:W3CDTF">2018-05-05T13:54:00Z</dcterms:created>
  <dcterms:modified xsi:type="dcterms:W3CDTF">2018-05-05T14:34:00Z</dcterms:modified>
</cp:coreProperties>
</file>