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9576"/>
      </w:tblGrid>
      <w:tr w:rsidR="00BD7C44" w:rsidTr="00BD7C44">
        <w:tc>
          <w:tcPr>
            <w:tcW w:w="9576" w:type="dxa"/>
            <w:tcBorders>
              <w:top w:val="nil"/>
              <w:left w:val="nil"/>
              <w:bottom w:val="nil"/>
              <w:right w:val="nil"/>
            </w:tcBorders>
          </w:tcPr>
          <w:p w:rsidR="00BD7C44" w:rsidRDefault="00BD7C44" w:rsidP="00BD7C44">
            <w:pPr>
              <w:pStyle w:val="Title"/>
              <w:rPr>
                <w:sz w:val="96"/>
                <w:szCs w:val="96"/>
              </w:rPr>
            </w:pPr>
            <w:r w:rsidRPr="00C2583F">
              <w:rPr>
                <w:noProof/>
                <w:sz w:val="96"/>
                <w:szCs w:val="96"/>
              </w:rPr>
              <w:drawing>
                <wp:anchor distT="0" distB="0" distL="114300" distR="114300" simplePos="0" relativeHeight="251609088" behindDoc="1" locked="0" layoutInCell="1" allowOverlap="1" wp14:anchorId="4778757B" wp14:editId="733FC16E">
                  <wp:simplePos x="0" y="0"/>
                  <wp:positionH relativeFrom="column">
                    <wp:posOffset>3838575</wp:posOffset>
                  </wp:positionH>
                  <wp:positionV relativeFrom="page">
                    <wp:posOffset>635</wp:posOffset>
                  </wp:positionV>
                  <wp:extent cx="2377440" cy="2139696"/>
                  <wp:effectExtent l="0" t="0" r="3810" b="0"/>
                  <wp:wrapThrough wrapText="bothSides">
                    <wp:wrapPolygon edited="0">
                      <wp:start x="5192" y="0"/>
                      <wp:lineTo x="3635" y="1154"/>
                      <wp:lineTo x="1558" y="3077"/>
                      <wp:lineTo x="865" y="4232"/>
                      <wp:lineTo x="173" y="5963"/>
                      <wp:lineTo x="0" y="6924"/>
                      <wp:lineTo x="0" y="7309"/>
                      <wp:lineTo x="519" y="10771"/>
                      <wp:lineTo x="1904" y="12310"/>
                      <wp:lineTo x="3115" y="12310"/>
                      <wp:lineTo x="0" y="15195"/>
                      <wp:lineTo x="0" y="17118"/>
                      <wp:lineTo x="1904" y="18465"/>
                      <wp:lineTo x="0" y="19234"/>
                      <wp:lineTo x="0" y="21350"/>
                      <wp:lineTo x="19212" y="21350"/>
                      <wp:lineTo x="20250" y="21350"/>
                      <wp:lineTo x="21462" y="18657"/>
                      <wp:lineTo x="21462" y="13849"/>
                      <wp:lineTo x="19904" y="12310"/>
                      <wp:lineTo x="20942" y="6155"/>
                      <wp:lineTo x="20942" y="4424"/>
                      <wp:lineTo x="19731" y="3077"/>
                      <wp:lineTo x="21288" y="1154"/>
                      <wp:lineTo x="19212" y="192"/>
                      <wp:lineTo x="6231" y="0"/>
                      <wp:lineTo x="5192"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th_Physics_small.png"/>
                          <pic:cNvPicPr/>
                        </pic:nvPicPr>
                        <pic:blipFill>
                          <a:blip r:embed="rId8">
                            <a:extLst>
                              <a:ext uri="{28A0092B-C50C-407E-A947-70E740481C1C}">
                                <a14:useLocalDpi xmlns:a14="http://schemas.microsoft.com/office/drawing/2010/main" val="0"/>
                              </a:ext>
                            </a:extLst>
                          </a:blip>
                          <a:stretch>
                            <a:fillRect/>
                          </a:stretch>
                        </pic:blipFill>
                        <pic:spPr>
                          <a:xfrm>
                            <a:off x="0" y="0"/>
                            <a:ext cx="2377440" cy="2139696"/>
                          </a:xfrm>
                          <a:prstGeom prst="rect">
                            <a:avLst/>
                          </a:prstGeom>
                        </pic:spPr>
                      </pic:pic>
                    </a:graphicData>
                  </a:graphic>
                  <wp14:sizeRelH relativeFrom="margin">
                    <wp14:pctWidth>0</wp14:pctWidth>
                  </wp14:sizeRelH>
                  <wp14:sizeRelV relativeFrom="margin">
                    <wp14:pctHeight>0</wp14:pctHeight>
                  </wp14:sizeRelV>
                </wp:anchor>
              </w:drawing>
            </w:r>
            <w:r w:rsidRPr="00C2583F">
              <w:rPr>
                <w:sz w:val="96"/>
                <w:szCs w:val="96"/>
              </w:rPr>
              <w:t>PHYS1521</w:t>
            </w:r>
          </w:p>
          <w:p w:rsidR="00BD7C44" w:rsidRPr="00C2583F" w:rsidRDefault="00BD7C44" w:rsidP="00BD7C44">
            <w:pPr>
              <w:rPr>
                <w:b/>
                <w:color w:val="002060"/>
                <w:sz w:val="48"/>
                <w:szCs w:val="48"/>
              </w:rPr>
            </w:pPr>
            <w:r w:rsidRPr="00C2583F">
              <w:rPr>
                <w:b/>
                <w:color w:val="002060"/>
                <w:sz w:val="48"/>
                <w:szCs w:val="48"/>
              </w:rPr>
              <w:t>Math and Physics for Games</w:t>
            </w:r>
          </w:p>
          <w:p w:rsidR="00CD45A9" w:rsidRDefault="00CD45A9" w:rsidP="00BD7C44">
            <w:pPr>
              <w:rPr>
                <w:sz w:val="44"/>
                <w:szCs w:val="44"/>
              </w:rPr>
            </w:pPr>
            <w:r>
              <w:rPr>
                <w:sz w:val="44"/>
                <w:szCs w:val="44"/>
              </w:rPr>
              <w:t xml:space="preserve">Realistic Projectile </w:t>
            </w:r>
          </w:p>
          <w:p w:rsidR="00BD7C44" w:rsidRPr="00FA5649" w:rsidRDefault="00CD45A9" w:rsidP="00BD7C44">
            <w:pPr>
              <w:rPr>
                <w:sz w:val="44"/>
                <w:szCs w:val="44"/>
              </w:rPr>
            </w:pPr>
            <w:r>
              <w:rPr>
                <w:sz w:val="44"/>
                <w:szCs w:val="44"/>
              </w:rPr>
              <w:t>Simulation</w:t>
            </w:r>
            <w:r w:rsidR="00524388">
              <w:rPr>
                <w:sz w:val="44"/>
                <w:szCs w:val="44"/>
              </w:rPr>
              <w:t xml:space="preserve"> Report</w:t>
            </w:r>
          </w:p>
          <w:p w:rsidR="00BD7C44" w:rsidRPr="00C2583F" w:rsidRDefault="00BD7C44" w:rsidP="00BD7C44">
            <w:pPr>
              <w:rPr>
                <w:color w:val="808080" w:themeColor="background1" w:themeShade="80"/>
                <w:sz w:val="32"/>
                <w:szCs w:val="32"/>
              </w:rPr>
            </w:pPr>
            <w:r w:rsidRPr="00C2583F">
              <w:rPr>
                <w:color w:val="808080" w:themeColor="background1" w:themeShade="80"/>
                <w:sz w:val="32"/>
                <w:szCs w:val="32"/>
              </w:rPr>
              <w:t>Digital Media and IT</w:t>
            </w:r>
          </w:p>
          <w:p w:rsidR="00BD7C44" w:rsidRDefault="00BD7C44" w:rsidP="00D74EDC">
            <w:r w:rsidRPr="00C2583F">
              <w:rPr>
                <w:color w:val="808080" w:themeColor="background1" w:themeShade="80"/>
                <w:sz w:val="20"/>
                <w:szCs w:val="20"/>
              </w:rPr>
              <w:t xml:space="preserve">School of </w:t>
            </w:r>
            <w:r w:rsidR="00D74EDC">
              <w:rPr>
                <w:color w:val="808080" w:themeColor="background1" w:themeShade="80"/>
                <w:sz w:val="20"/>
                <w:szCs w:val="20"/>
              </w:rPr>
              <w:t>Applied Sciences and Technology</w:t>
            </w:r>
          </w:p>
        </w:tc>
      </w:tr>
    </w:tbl>
    <w:p w:rsidR="004744FA" w:rsidRDefault="004744FA"/>
    <w:p w:rsidR="00BD7C44" w:rsidRDefault="00BD7C44"/>
    <w:p w:rsidR="00BD7C44" w:rsidRDefault="00BD7C44" w:rsidP="00DF015C">
      <w:pPr>
        <w:spacing w:after="120"/>
      </w:pPr>
    </w:p>
    <w:tbl>
      <w:tblPr>
        <w:tblStyle w:val="TableGrid"/>
        <w:tblW w:w="0" w:type="auto"/>
        <w:tblInd w:w="2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9"/>
        <w:gridCol w:w="5549"/>
      </w:tblGrid>
      <w:tr w:rsidR="00BD7C44" w:rsidTr="003817B2">
        <w:tc>
          <w:tcPr>
            <w:tcW w:w="1849" w:type="dxa"/>
          </w:tcPr>
          <w:p w:rsidR="00BD7C44" w:rsidRPr="00DF015C" w:rsidRDefault="00BD7C44" w:rsidP="00DF015C">
            <w:pPr>
              <w:spacing w:after="120"/>
              <w:jc w:val="right"/>
              <w:rPr>
                <w:b/>
                <w:sz w:val="36"/>
                <w:szCs w:val="36"/>
              </w:rPr>
            </w:pPr>
            <w:r w:rsidRPr="00DF015C">
              <w:rPr>
                <w:b/>
                <w:sz w:val="36"/>
                <w:szCs w:val="36"/>
              </w:rPr>
              <w:t>Name</w:t>
            </w:r>
            <w:r w:rsidR="00524388">
              <w:rPr>
                <w:b/>
                <w:sz w:val="36"/>
                <w:szCs w:val="36"/>
              </w:rPr>
              <w:t>(s)</w:t>
            </w:r>
            <w:r w:rsidRPr="00DF015C">
              <w:rPr>
                <w:b/>
                <w:sz w:val="36"/>
                <w:szCs w:val="36"/>
              </w:rPr>
              <w:t>:</w:t>
            </w:r>
          </w:p>
        </w:tc>
        <w:tc>
          <w:tcPr>
            <w:tcW w:w="5549" w:type="dxa"/>
            <w:tcBorders>
              <w:bottom w:val="single" w:sz="18" w:space="0" w:color="auto"/>
            </w:tcBorders>
          </w:tcPr>
          <w:p w:rsidR="00BD7C44" w:rsidRPr="00DF015C" w:rsidRDefault="00982F4E" w:rsidP="00D9427F">
            <w:pPr>
              <w:spacing w:after="120"/>
              <w:rPr>
                <w:sz w:val="36"/>
                <w:szCs w:val="36"/>
              </w:rPr>
            </w:pPr>
            <w:r>
              <w:rPr>
                <w:sz w:val="36"/>
                <w:szCs w:val="36"/>
              </w:rPr>
              <w:t>Alex Kinnear and Pierre Gravelle</w:t>
            </w:r>
          </w:p>
        </w:tc>
      </w:tr>
      <w:tr w:rsidR="00BD7C44" w:rsidTr="003817B2">
        <w:tc>
          <w:tcPr>
            <w:tcW w:w="1849" w:type="dxa"/>
          </w:tcPr>
          <w:p w:rsidR="00BD7C44" w:rsidRPr="00DF015C" w:rsidRDefault="00BD7C44" w:rsidP="00DF015C">
            <w:pPr>
              <w:spacing w:after="120"/>
              <w:jc w:val="right"/>
              <w:rPr>
                <w:b/>
                <w:sz w:val="36"/>
                <w:szCs w:val="36"/>
              </w:rPr>
            </w:pPr>
            <w:r w:rsidRPr="00DF015C">
              <w:rPr>
                <w:b/>
                <w:sz w:val="36"/>
                <w:szCs w:val="36"/>
              </w:rPr>
              <w:t>Section:</w:t>
            </w:r>
          </w:p>
        </w:tc>
        <w:tc>
          <w:tcPr>
            <w:tcW w:w="5549" w:type="dxa"/>
            <w:tcBorders>
              <w:top w:val="single" w:sz="18" w:space="0" w:color="auto"/>
              <w:bottom w:val="single" w:sz="18" w:space="0" w:color="auto"/>
            </w:tcBorders>
          </w:tcPr>
          <w:p w:rsidR="00BD7C44" w:rsidRPr="00DF015C" w:rsidRDefault="00982F4E" w:rsidP="00D9427F">
            <w:pPr>
              <w:spacing w:after="120"/>
              <w:rPr>
                <w:sz w:val="36"/>
                <w:szCs w:val="36"/>
              </w:rPr>
            </w:pPr>
            <w:r>
              <w:rPr>
                <w:sz w:val="36"/>
                <w:szCs w:val="36"/>
              </w:rPr>
              <w:t>A01</w:t>
            </w:r>
          </w:p>
        </w:tc>
      </w:tr>
      <w:tr w:rsidR="00BD7C44" w:rsidTr="003817B2">
        <w:tc>
          <w:tcPr>
            <w:tcW w:w="1849" w:type="dxa"/>
          </w:tcPr>
          <w:p w:rsidR="00BD7C44" w:rsidRPr="00DF015C" w:rsidRDefault="00BD7C44" w:rsidP="00DF015C">
            <w:pPr>
              <w:spacing w:after="120"/>
              <w:jc w:val="right"/>
              <w:rPr>
                <w:b/>
                <w:sz w:val="36"/>
                <w:szCs w:val="36"/>
              </w:rPr>
            </w:pPr>
            <w:r w:rsidRPr="00DF015C">
              <w:rPr>
                <w:b/>
                <w:sz w:val="36"/>
                <w:szCs w:val="36"/>
              </w:rPr>
              <w:t>Date:</w:t>
            </w:r>
          </w:p>
        </w:tc>
        <w:tc>
          <w:tcPr>
            <w:tcW w:w="5549" w:type="dxa"/>
            <w:tcBorders>
              <w:top w:val="single" w:sz="18" w:space="0" w:color="auto"/>
              <w:bottom w:val="single" w:sz="18" w:space="0" w:color="auto"/>
            </w:tcBorders>
          </w:tcPr>
          <w:p w:rsidR="00BD7C44" w:rsidRPr="00DF015C" w:rsidRDefault="00CD45A9" w:rsidP="00DF015C">
            <w:pPr>
              <w:spacing w:after="120"/>
              <w:rPr>
                <w:sz w:val="36"/>
                <w:szCs w:val="36"/>
              </w:rPr>
            </w:pPr>
            <w:r>
              <w:rPr>
                <w:sz w:val="36"/>
                <w:szCs w:val="36"/>
              </w:rPr>
              <w:t>March 22</w:t>
            </w:r>
            <w:r w:rsidRPr="00CD45A9">
              <w:rPr>
                <w:sz w:val="36"/>
                <w:szCs w:val="36"/>
                <w:vertAlign w:val="superscript"/>
              </w:rPr>
              <w:t>nd</w:t>
            </w:r>
            <w:r>
              <w:rPr>
                <w:sz w:val="36"/>
                <w:szCs w:val="36"/>
              </w:rPr>
              <w:t xml:space="preserve"> 2017</w:t>
            </w:r>
          </w:p>
        </w:tc>
      </w:tr>
      <w:tr w:rsidR="00524388" w:rsidTr="003817B2">
        <w:tc>
          <w:tcPr>
            <w:tcW w:w="1849" w:type="dxa"/>
          </w:tcPr>
          <w:p w:rsidR="00524388" w:rsidRPr="00DF015C" w:rsidRDefault="00524388" w:rsidP="00DF015C">
            <w:pPr>
              <w:spacing w:after="120"/>
              <w:jc w:val="right"/>
              <w:rPr>
                <w:b/>
                <w:sz w:val="36"/>
                <w:szCs w:val="36"/>
              </w:rPr>
            </w:pPr>
            <w:r>
              <w:rPr>
                <w:b/>
                <w:sz w:val="36"/>
                <w:szCs w:val="36"/>
              </w:rPr>
              <w:t>Instructor:</w:t>
            </w:r>
          </w:p>
        </w:tc>
        <w:tc>
          <w:tcPr>
            <w:tcW w:w="5549" w:type="dxa"/>
            <w:tcBorders>
              <w:top w:val="single" w:sz="18" w:space="0" w:color="auto"/>
              <w:bottom w:val="single" w:sz="18" w:space="0" w:color="auto"/>
            </w:tcBorders>
          </w:tcPr>
          <w:p w:rsidR="00524388" w:rsidRPr="00DF015C" w:rsidRDefault="00982F4E" w:rsidP="00DF015C">
            <w:pPr>
              <w:spacing w:after="120"/>
              <w:rPr>
                <w:sz w:val="36"/>
                <w:szCs w:val="36"/>
              </w:rPr>
            </w:pPr>
            <w:r>
              <w:rPr>
                <w:sz w:val="36"/>
                <w:szCs w:val="36"/>
              </w:rPr>
              <w:t>Allan Anderson</w:t>
            </w:r>
          </w:p>
        </w:tc>
      </w:tr>
    </w:tbl>
    <w:p w:rsidR="00524388" w:rsidRDefault="00524388" w:rsidP="00DF015C">
      <w:pPr>
        <w:spacing w:after="120"/>
        <w:ind w:left="2880"/>
      </w:pPr>
    </w:p>
    <w:p w:rsidR="00DE6F87" w:rsidRDefault="00DE6F87"/>
    <w:p w:rsidR="00CD45A9" w:rsidRDefault="00B53F1A" w:rsidP="00CD45A9">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3.3pt;height:68.25pt">
            <v:imagedata r:id="rId9" o:title="ExampleDemonstration"/>
          </v:shape>
        </w:pict>
      </w:r>
    </w:p>
    <w:p w:rsidR="00D22099" w:rsidRPr="000A32B4" w:rsidRDefault="00122AF3" w:rsidP="00D22099">
      <w:pPr>
        <w:pStyle w:val="TableofFigures"/>
        <w:jc w:val="center"/>
        <w:rPr>
          <w:sz w:val="18"/>
        </w:rPr>
      </w:pPr>
      <w:bookmarkStart w:id="0" w:name="_Toc478982430"/>
      <w:r w:rsidRPr="000A32B4">
        <w:rPr>
          <w:i/>
          <w:sz w:val="18"/>
        </w:rPr>
        <w:t>Fig</w:t>
      </w:r>
      <w:r w:rsidR="00157973" w:rsidRPr="000A32B4">
        <w:rPr>
          <w:i/>
          <w:sz w:val="18"/>
        </w:rPr>
        <w:t>.</w:t>
      </w:r>
      <w:r w:rsidRPr="000A32B4">
        <w:rPr>
          <w:i/>
          <w:sz w:val="18"/>
        </w:rPr>
        <w:t xml:space="preserve"> 1.</w:t>
      </w:r>
      <w:r w:rsidRPr="000A32B4">
        <w:rPr>
          <w:sz w:val="18"/>
        </w:rPr>
        <w:t xml:space="preserve"> </w:t>
      </w:r>
      <w:r w:rsidR="003742F6" w:rsidRPr="000A32B4">
        <w:rPr>
          <w:sz w:val="18"/>
        </w:rPr>
        <w:t xml:space="preserve">Screenshot of </w:t>
      </w:r>
      <w:r w:rsidR="00157973" w:rsidRPr="000A32B4">
        <w:rPr>
          <w:sz w:val="18"/>
        </w:rPr>
        <w:t>Projectile Motion Flash Simulation.</w:t>
      </w:r>
      <w:bookmarkEnd w:id="0"/>
    </w:p>
    <w:p w:rsidR="00122AF3" w:rsidRPr="000A32B4" w:rsidRDefault="00122AF3" w:rsidP="00D22099">
      <w:pPr>
        <w:jc w:val="center"/>
        <w:rPr>
          <w:sz w:val="18"/>
        </w:rPr>
      </w:pPr>
      <w:r w:rsidRPr="000A32B4">
        <w:rPr>
          <w:sz w:val="18"/>
        </w:rPr>
        <w:t>From “Projectile Motion” by Splung</w:t>
      </w:r>
      <w:r w:rsidR="003742F6" w:rsidRPr="000A32B4">
        <w:rPr>
          <w:sz w:val="18"/>
        </w:rPr>
        <w:t>.com</w:t>
      </w:r>
      <w:r w:rsidRPr="000A32B4">
        <w:rPr>
          <w:sz w:val="18"/>
        </w:rPr>
        <w:t xml:space="preserve"> at </w:t>
      </w:r>
      <w:hyperlink r:id="rId10" w:history="1">
        <w:r w:rsidRPr="000A32B4">
          <w:rPr>
            <w:sz w:val="18"/>
          </w:rPr>
          <w:t>http://www.splung.com/content/sid/2/page/projectiles</w:t>
        </w:r>
      </w:hyperlink>
    </w:p>
    <w:p w:rsidR="00CD45A9" w:rsidRDefault="00CD45A9" w:rsidP="00CD45A9">
      <w:pPr>
        <w:jc w:val="center"/>
      </w:pPr>
    </w:p>
    <w:p w:rsidR="00CD45A9" w:rsidRPr="00CD45A9" w:rsidRDefault="00CD45A9" w:rsidP="00CD45A9">
      <w:pPr>
        <w:jc w:val="center"/>
      </w:pPr>
    </w:p>
    <w:sdt>
      <w:sdtPr>
        <w:rPr>
          <w:rFonts w:asciiTheme="minorHAnsi" w:eastAsiaTheme="minorHAnsi" w:hAnsiTheme="minorHAnsi" w:cstheme="minorBidi"/>
          <w:b w:val="0"/>
          <w:bCs w:val="0"/>
          <w:color w:val="auto"/>
          <w:sz w:val="22"/>
          <w:szCs w:val="22"/>
          <w:lang w:eastAsia="en-US"/>
        </w:rPr>
        <w:id w:val="524134495"/>
        <w:docPartObj>
          <w:docPartGallery w:val="Table of Contents"/>
          <w:docPartUnique/>
        </w:docPartObj>
      </w:sdtPr>
      <w:sdtEndPr>
        <w:rPr>
          <w:noProof/>
        </w:rPr>
      </w:sdtEndPr>
      <w:sdtContent>
        <w:p w:rsidR="00DE6F87" w:rsidRDefault="00DE6F87">
          <w:pPr>
            <w:pStyle w:val="TOCHeading"/>
          </w:pPr>
          <w:r>
            <w:t>Table of Contents</w:t>
          </w:r>
        </w:p>
        <w:p w:rsidR="00AF7133" w:rsidRDefault="00DE6F87">
          <w:pPr>
            <w:pStyle w:val="TOC1"/>
            <w:tabs>
              <w:tab w:val="right" w:leader="dot" w:pos="10070"/>
            </w:tabs>
            <w:rPr>
              <w:rFonts w:eastAsiaTheme="minorEastAsia"/>
              <w:noProof/>
              <w:lang w:val="en-CA" w:eastAsia="en-CA"/>
            </w:rPr>
          </w:pPr>
          <w:r>
            <w:fldChar w:fldCharType="begin"/>
          </w:r>
          <w:r>
            <w:instrText xml:space="preserve"> TOC \o "1-3" \h \z \u </w:instrText>
          </w:r>
          <w:r>
            <w:fldChar w:fldCharType="separate"/>
          </w:r>
          <w:hyperlink w:anchor="_Toc478982600" w:history="1">
            <w:r w:rsidR="00AF7133" w:rsidRPr="000006C0">
              <w:rPr>
                <w:rStyle w:val="Hyperlink"/>
                <w:noProof/>
              </w:rPr>
              <w:t>Introduction</w:t>
            </w:r>
            <w:r w:rsidR="00AF7133">
              <w:rPr>
                <w:noProof/>
                <w:webHidden/>
              </w:rPr>
              <w:tab/>
            </w:r>
            <w:r w:rsidR="00AF7133">
              <w:rPr>
                <w:noProof/>
                <w:webHidden/>
              </w:rPr>
              <w:fldChar w:fldCharType="begin"/>
            </w:r>
            <w:r w:rsidR="00AF7133">
              <w:rPr>
                <w:noProof/>
                <w:webHidden/>
              </w:rPr>
              <w:instrText xml:space="preserve"> PAGEREF _Toc478982600 \h </w:instrText>
            </w:r>
            <w:r w:rsidR="00AF7133">
              <w:rPr>
                <w:noProof/>
                <w:webHidden/>
              </w:rPr>
            </w:r>
            <w:r w:rsidR="00AF7133">
              <w:rPr>
                <w:noProof/>
                <w:webHidden/>
              </w:rPr>
              <w:fldChar w:fldCharType="separate"/>
            </w:r>
            <w:r w:rsidR="00AF7133">
              <w:rPr>
                <w:noProof/>
                <w:webHidden/>
              </w:rPr>
              <w:t>1</w:t>
            </w:r>
            <w:r w:rsidR="00AF7133">
              <w:rPr>
                <w:noProof/>
                <w:webHidden/>
              </w:rPr>
              <w:fldChar w:fldCharType="end"/>
            </w:r>
          </w:hyperlink>
        </w:p>
        <w:p w:rsidR="00AF7133" w:rsidRDefault="006F3B78">
          <w:pPr>
            <w:pStyle w:val="TOC1"/>
            <w:tabs>
              <w:tab w:val="right" w:leader="dot" w:pos="10070"/>
            </w:tabs>
            <w:rPr>
              <w:rFonts w:eastAsiaTheme="minorEastAsia"/>
              <w:noProof/>
              <w:lang w:val="en-CA" w:eastAsia="en-CA"/>
            </w:rPr>
          </w:pPr>
          <w:hyperlink w:anchor="_Toc478982601" w:history="1">
            <w:r w:rsidR="00AF7133" w:rsidRPr="000006C0">
              <w:rPr>
                <w:rStyle w:val="Hyperlink"/>
                <w:noProof/>
              </w:rPr>
              <w:t>Concept</w:t>
            </w:r>
            <w:r w:rsidR="00AF7133">
              <w:rPr>
                <w:noProof/>
                <w:webHidden/>
              </w:rPr>
              <w:tab/>
            </w:r>
            <w:r w:rsidR="00AF7133">
              <w:rPr>
                <w:noProof/>
                <w:webHidden/>
              </w:rPr>
              <w:fldChar w:fldCharType="begin"/>
            </w:r>
            <w:r w:rsidR="00AF7133">
              <w:rPr>
                <w:noProof/>
                <w:webHidden/>
              </w:rPr>
              <w:instrText xml:space="preserve"> PAGEREF _Toc478982601 \h </w:instrText>
            </w:r>
            <w:r w:rsidR="00AF7133">
              <w:rPr>
                <w:noProof/>
                <w:webHidden/>
              </w:rPr>
            </w:r>
            <w:r w:rsidR="00AF7133">
              <w:rPr>
                <w:noProof/>
                <w:webHidden/>
              </w:rPr>
              <w:fldChar w:fldCharType="separate"/>
            </w:r>
            <w:r w:rsidR="00AF7133">
              <w:rPr>
                <w:noProof/>
                <w:webHidden/>
              </w:rPr>
              <w:t>1</w:t>
            </w:r>
            <w:r w:rsidR="00AF7133">
              <w:rPr>
                <w:noProof/>
                <w:webHidden/>
              </w:rPr>
              <w:fldChar w:fldCharType="end"/>
            </w:r>
          </w:hyperlink>
        </w:p>
        <w:p w:rsidR="00AF7133" w:rsidRDefault="006F3B78">
          <w:pPr>
            <w:pStyle w:val="TOC2"/>
            <w:tabs>
              <w:tab w:val="right" w:leader="dot" w:pos="10070"/>
            </w:tabs>
            <w:rPr>
              <w:rFonts w:eastAsiaTheme="minorEastAsia"/>
              <w:noProof/>
              <w:lang w:val="en-CA" w:eastAsia="en-CA"/>
            </w:rPr>
          </w:pPr>
          <w:hyperlink w:anchor="_Toc478982602" w:history="1">
            <w:r w:rsidR="00AF7133" w:rsidRPr="000006C0">
              <w:rPr>
                <w:rStyle w:val="Hyperlink"/>
                <w:noProof/>
              </w:rPr>
              <w:t>Drag and Lift</w:t>
            </w:r>
            <w:r w:rsidR="00AF7133">
              <w:rPr>
                <w:noProof/>
                <w:webHidden/>
              </w:rPr>
              <w:tab/>
            </w:r>
            <w:r w:rsidR="00AF7133">
              <w:rPr>
                <w:noProof/>
                <w:webHidden/>
              </w:rPr>
              <w:fldChar w:fldCharType="begin"/>
            </w:r>
            <w:r w:rsidR="00AF7133">
              <w:rPr>
                <w:noProof/>
                <w:webHidden/>
              </w:rPr>
              <w:instrText xml:space="preserve"> PAGEREF _Toc478982602 \h </w:instrText>
            </w:r>
            <w:r w:rsidR="00AF7133">
              <w:rPr>
                <w:noProof/>
                <w:webHidden/>
              </w:rPr>
            </w:r>
            <w:r w:rsidR="00AF7133">
              <w:rPr>
                <w:noProof/>
                <w:webHidden/>
              </w:rPr>
              <w:fldChar w:fldCharType="separate"/>
            </w:r>
            <w:r w:rsidR="00AF7133">
              <w:rPr>
                <w:noProof/>
                <w:webHidden/>
              </w:rPr>
              <w:t>2</w:t>
            </w:r>
            <w:r w:rsidR="00AF7133">
              <w:rPr>
                <w:noProof/>
                <w:webHidden/>
              </w:rPr>
              <w:fldChar w:fldCharType="end"/>
            </w:r>
          </w:hyperlink>
        </w:p>
        <w:p w:rsidR="00AF7133" w:rsidRDefault="006F3B78">
          <w:pPr>
            <w:pStyle w:val="TOC3"/>
            <w:tabs>
              <w:tab w:val="right" w:leader="dot" w:pos="10070"/>
            </w:tabs>
            <w:rPr>
              <w:rFonts w:eastAsiaTheme="minorEastAsia"/>
              <w:noProof/>
              <w:lang w:val="en-CA" w:eastAsia="en-CA"/>
            </w:rPr>
          </w:pPr>
          <w:hyperlink w:anchor="_Toc478982603" w:history="1">
            <w:r w:rsidR="00AF7133" w:rsidRPr="000006C0">
              <w:rPr>
                <w:rStyle w:val="Hyperlink"/>
                <w:noProof/>
              </w:rPr>
              <w:t>What Is Drag?</w:t>
            </w:r>
            <w:r w:rsidR="00AF7133">
              <w:rPr>
                <w:noProof/>
                <w:webHidden/>
              </w:rPr>
              <w:tab/>
            </w:r>
            <w:r w:rsidR="00AF7133">
              <w:rPr>
                <w:noProof/>
                <w:webHidden/>
              </w:rPr>
              <w:fldChar w:fldCharType="begin"/>
            </w:r>
            <w:r w:rsidR="00AF7133">
              <w:rPr>
                <w:noProof/>
                <w:webHidden/>
              </w:rPr>
              <w:instrText xml:space="preserve"> PAGEREF _Toc478982603 \h </w:instrText>
            </w:r>
            <w:r w:rsidR="00AF7133">
              <w:rPr>
                <w:noProof/>
                <w:webHidden/>
              </w:rPr>
            </w:r>
            <w:r w:rsidR="00AF7133">
              <w:rPr>
                <w:noProof/>
                <w:webHidden/>
              </w:rPr>
              <w:fldChar w:fldCharType="separate"/>
            </w:r>
            <w:r w:rsidR="00AF7133">
              <w:rPr>
                <w:noProof/>
                <w:webHidden/>
              </w:rPr>
              <w:t>2</w:t>
            </w:r>
            <w:r w:rsidR="00AF7133">
              <w:rPr>
                <w:noProof/>
                <w:webHidden/>
              </w:rPr>
              <w:fldChar w:fldCharType="end"/>
            </w:r>
          </w:hyperlink>
        </w:p>
        <w:p w:rsidR="00AF7133" w:rsidRDefault="006F3B78">
          <w:pPr>
            <w:pStyle w:val="TOC3"/>
            <w:tabs>
              <w:tab w:val="right" w:leader="dot" w:pos="10070"/>
            </w:tabs>
            <w:rPr>
              <w:rFonts w:eastAsiaTheme="minorEastAsia"/>
              <w:noProof/>
              <w:lang w:val="en-CA" w:eastAsia="en-CA"/>
            </w:rPr>
          </w:pPr>
          <w:hyperlink w:anchor="_Toc478982604" w:history="1">
            <w:r w:rsidR="00AF7133" w:rsidRPr="000006C0">
              <w:rPr>
                <w:rStyle w:val="Hyperlink"/>
                <w:noProof/>
                <w:lang w:val="en-CA"/>
              </w:rPr>
              <w:t>How do We Calculate Drag?</w:t>
            </w:r>
            <w:r w:rsidR="00AF7133">
              <w:rPr>
                <w:noProof/>
                <w:webHidden/>
              </w:rPr>
              <w:tab/>
            </w:r>
            <w:r w:rsidR="00AF7133">
              <w:rPr>
                <w:noProof/>
                <w:webHidden/>
              </w:rPr>
              <w:fldChar w:fldCharType="begin"/>
            </w:r>
            <w:r w:rsidR="00AF7133">
              <w:rPr>
                <w:noProof/>
                <w:webHidden/>
              </w:rPr>
              <w:instrText xml:space="preserve"> PAGEREF _Toc478982604 \h </w:instrText>
            </w:r>
            <w:r w:rsidR="00AF7133">
              <w:rPr>
                <w:noProof/>
                <w:webHidden/>
              </w:rPr>
            </w:r>
            <w:r w:rsidR="00AF7133">
              <w:rPr>
                <w:noProof/>
                <w:webHidden/>
              </w:rPr>
              <w:fldChar w:fldCharType="separate"/>
            </w:r>
            <w:r w:rsidR="00AF7133">
              <w:rPr>
                <w:noProof/>
                <w:webHidden/>
              </w:rPr>
              <w:t>2</w:t>
            </w:r>
            <w:r w:rsidR="00AF7133">
              <w:rPr>
                <w:noProof/>
                <w:webHidden/>
              </w:rPr>
              <w:fldChar w:fldCharType="end"/>
            </w:r>
          </w:hyperlink>
        </w:p>
        <w:p w:rsidR="00AF7133" w:rsidRDefault="006F3B78">
          <w:pPr>
            <w:pStyle w:val="TOC3"/>
            <w:tabs>
              <w:tab w:val="right" w:leader="dot" w:pos="10070"/>
            </w:tabs>
            <w:rPr>
              <w:rFonts w:eastAsiaTheme="minorEastAsia"/>
              <w:noProof/>
              <w:lang w:val="en-CA" w:eastAsia="en-CA"/>
            </w:rPr>
          </w:pPr>
          <w:hyperlink w:anchor="_Toc478982605" w:history="1">
            <w:r w:rsidR="00AF7133" w:rsidRPr="000006C0">
              <w:rPr>
                <w:rStyle w:val="Hyperlink"/>
                <w:noProof/>
              </w:rPr>
              <w:t>What is Lift?</w:t>
            </w:r>
            <w:r w:rsidR="00AF7133">
              <w:rPr>
                <w:noProof/>
                <w:webHidden/>
              </w:rPr>
              <w:tab/>
            </w:r>
            <w:r w:rsidR="00AF7133">
              <w:rPr>
                <w:noProof/>
                <w:webHidden/>
              </w:rPr>
              <w:fldChar w:fldCharType="begin"/>
            </w:r>
            <w:r w:rsidR="00AF7133">
              <w:rPr>
                <w:noProof/>
                <w:webHidden/>
              </w:rPr>
              <w:instrText xml:space="preserve"> PAGEREF _Toc478982605 \h </w:instrText>
            </w:r>
            <w:r w:rsidR="00AF7133">
              <w:rPr>
                <w:noProof/>
                <w:webHidden/>
              </w:rPr>
            </w:r>
            <w:r w:rsidR="00AF7133">
              <w:rPr>
                <w:noProof/>
                <w:webHidden/>
              </w:rPr>
              <w:fldChar w:fldCharType="separate"/>
            </w:r>
            <w:r w:rsidR="00AF7133">
              <w:rPr>
                <w:noProof/>
                <w:webHidden/>
              </w:rPr>
              <w:t>3</w:t>
            </w:r>
            <w:r w:rsidR="00AF7133">
              <w:rPr>
                <w:noProof/>
                <w:webHidden/>
              </w:rPr>
              <w:fldChar w:fldCharType="end"/>
            </w:r>
          </w:hyperlink>
        </w:p>
        <w:p w:rsidR="00AF7133" w:rsidRDefault="006F3B78">
          <w:pPr>
            <w:pStyle w:val="TOC3"/>
            <w:tabs>
              <w:tab w:val="right" w:leader="dot" w:pos="10070"/>
            </w:tabs>
            <w:rPr>
              <w:rFonts w:eastAsiaTheme="minorEastAsia"/>
              <w:noProof/>
              <w:lang w:val="en-CA" w:eastAsia="en-CA"/>
            </w:rPr>
          </w:pPr>
          <w:hyperlink w:anchor="_Toc478982606" w:history="1">
            <w:r w:rsidR="00AF7133" w:rsidRPr="000006C0">
              <w:rPr>
                <w:rStyle w:val="Hyperlink"/>
                <w:noProof/>
              </w:rPr>
              <w:t>How do we Calculate Lift?</w:t>
            </w:r>
            <w:r w:rsidR="00AF7133">
              <w:rPr>
                <w:noProof/>
                <w:webHidden/>
              </w:rPr>
              <w:tab/>
            </w:r>
            <w:r w:rsidR="00AF7133">
              <w:rPr>
                <w:noProof/>
                <w:webHidden/>
              </w:rPr>
              <w:fldChar w:fldCharType="begin"/>
            </w:r>
            <w:r w:rsidR="00AF7133">
              <w:rPr>
                <w:noProof/>
                <w:webHidden/>
              </w:rPr>
              <w:instrText xml:space="preserve"> PAGEREF _Toc478982606 \h </w:instrText>
            </w:r>
            <w:r w:rsidR="00AF7133">
              <w:rPr>
                <w:noProof/>
                <w:webHidden/>
              </w:rPr>
            </w:r>
            <w:r w:rsidR="00AF7133">
              <w:rPr>
                <w:noProof/>
                <w:webHidden/>
              </w:rPr>
              <w:fldChar w:fldCharType="separate"/>
            </w:r>
            <w:r w:rsidR="00AF7133">
              <w:rPr>
                <w:noProof/>
                <w:webHidden/>
              </w:rPr>
              <w:t>3</w:t>
            </w:r>
            <w:r w:rsidR="00AF7133">
              <w:rPr>
                <w:noProof/>
                <w:webHidden/>
              </w:rPr>
              <w:fldChar w:fldCharType="end"/>
            </w:r>
          </w:hyperlink>
        </w:p>
        <w:p w:rsidR="00AF7133" w:rsidRDefault="006F3B78">
          <w:pPr>
            <w:pStyle w:val="TOC3"/>
            <w:tabs>
              <w:tab w:val="right" w:leader="dot" w:pos="10070"/>
            </w:tabs>
            <w:rPr>
              <w:rFonts w:eastAsiaTheme="minorEastAsia"/>
              <w:noProof/>
              <w:lang w:val="en-CA" w:eastAsia="en-CA"/>
            </w:rPr>
          </w:pPr>
          <w:hyperlink w:anchor="_Toc478982607" w:history="1">
            <w:r w:rsidR="00AF7133" w:rsidRPr="000006C0">
              <w:rPr>
                <w:rStyle w:val="Hyperlink"/>
                <w:noProof/>
              </w:rPr>
              <w:t>How Are These Relevant to Game Programming?</w:t>
            </w:r>
            <w:r w:rsidR="00AF7133">
              <w:rPr>
                <w:noProof/>
                <w:webHidden/>
              </w:rPr>
              <w:tab/>
            </w:r>
            <w:r w:rsidR="00AF7133">
              <w:rPr>
                <w:noProof/>
                <w:webHidden/>
              </w:rPr>
              <w:fldChar w:fldCharType="begin"/>
            </w:r>
            <w:r w:rsidR="00AF7133">
              <w:rPr>
                <w:noProof/>
                <w:webHidden/>
              </w:rPr>
              <w:instrText xml:space="preserve"> PAGEREF _Toc478982607 \h </w:instrText>
            </w:r>
            <w:r w:rsidR="00AF7133">
              <w:rPr>
                <w:noProof/>
                <w:webHidden/>
              </w:rPr>
            </w:r>
            <w:r w:rsidR="00AF7133">
              <w:rPr>
                <w:noProof/>
                <w:webHidden/>
              </w:rPr>
              <w:fldChar w:fldCharType="separate"/>
            </w:r>
            <w:r w:rsidR="00AF7133">
              <w:rPr>
                <w:noProof/>
                <w:webHidden/>
              </w:rPr>
              <w:t>4</w:t>
            </w:r>
            <w:r w:rsidR="00AF7133">
              <w:rPr>
                <w:noProof/>
                <w:webHidden/>
              </w:rPr>
              <w:fldChar w:fldCharType="end"/>
            </w:r>
          </w:hyperlink>
        </w:p>
        <w:p w:rsidR="00AF7133" w:rsidRDefault="006F3B78">
          <w:pPr>
            <w:pStyle w:val="TOC2"/>
            <w:tabs>
              <w:tab w:val="right" w:leader="dot" w:pos="10070"/>
            </w:tabs>
            <w:rPr>
              <w:rFonts w:eastAsiaTheme="minorEastAsia"/>
              <w:noProof/>
              <w:lang w:val="en-CA" w:eastAsia="en-CA"/>
            </w:rPr>
          </w:pPr>
          <w:hyperlink w:anchor="_Toc478982608" w:history="1">
            <w:r w:rsidR="00AF7133" w:rsidRPr="000006C0">
              <w:rPr>
                <w:rStyle w:val="Hyperlink"/>
                <w:noProof/>
              </w:rPr>
              <w:t>Torque</w:t>
            </w:r>
            <w:r w:rsidR="00AF7133">
              <w:rPr>
                <w:noProof/>
                <w:webHidden/>
              </w:rPr>
              <w:tab/>
            </w:r>
            <w:r w:rsidR="00AF7133">
              <w:rPr>
                <w:noProof/>
                <w:webHidden/>
              </w:rPr>
              <w:fldChar w:fldCharType="begin"/>
            </w:r>
            <w:r w:rsidR="00AF7133">
              <w:rPr>
                <w:noProof/>
                <w:webHidden/>
              </w:rPr>
              <w:instrText xml:space="preserve"> PAGEREF _Toc478982608 \h </w:instrText>
            </w:r>
            <w:r w:rsidR="00AF7133">
              <w:rPr>
                <w:noProof/>
                <w:webHidden/>
              </w:rPr>
            </w:r>
            <w:r w:rsidR="00AF7133">
              <w:rPr>
                <w:noProof/>
                <w:webHidden/>
              </w:rPr>
              <w:fldChar w:fldCharType="separate"/>
            </w:r>
            <w:r w:rsidR="00AF7133">
              <w:rPr>
                <w:noProof/>
                <w:webHidden/>
              </w:rPr>
              <w:t>4</w:t>
            </w:r>
            <w:r w:rsidR="00AF7133">
              <w:rPr>
                <w:noProof/>
                <w:webHidden/>
              </w:rPr>
              <w:fldChar w:fldCharType="end"/>
            </w:r>
          </w:hyperlink>
        </w:p>
        <w:p w:rsidR="00AF7133" w:rsidRDefault="006F3B78">
          <w:pPr>
            <w:pStyle w:val="TOC3"/>
            <w:tabs>
              <w:tab w:val="right" w:leader="dot" w:pos="10070"/>
            </w:tabs>
            <w:rPr>
              <w:rFonts w:eastAsiaTheme="minorEastAsia"/>
              <w:noProof/>
              <w:lang w:val="en-CA" w:eastAsia="en-CA"/>
            </w:rPr>
          </w:pPr>
          <w:hyperlink w:anchor="_Toc478982609" w:history="1">
            <w:r w:rsidR="00AF7133" w:rsidRPr="000006C0">
              <w:rPr>
                <w:rStyle w:val="Hyperlink"/>
                <w:noProof/>
              </w:rPr>
              <w:t>What Is Torque?</w:t>
            </w:r>
            <w:r w:rsidR="00AF7133">
              <w:rPr>
                <w:noProof/>
                <w:webHidden/>
              </w:rPr>
              <w:tab/>
            </w:r>
            <w:r w:rsidR="00AF7133">
              <w:rPr>
                <w:noProof/>
                <w:webHidden/>
              </w:rPr>
              <w:fldChar w:fldCharType="begin"/>
            </w:r>
            <w:r w:rsidR="00AF7133">
              <w:rPr>
                <w:noProof/>
                <w:webHidden/>
              </w:rPr>
              <w:instrText xml:space="preserve"> PAGEREF _Toc478982609 \h </w:instrText>
            </w:r>
            <w:r w:rsidR="00AF7133">
              <w:rPr>
                <w:noProof/>
                <w:webHidden/>
              </w:rPr>
            </w:r>
            <w:r w:rsidR="00AF7133">
              <w:rPr>
                <w:noProof/>
                <w:webHidden/>
              </w:rPr>
              <w:fldChar w:fldCharType="separate"/>
            </w:r>
            <w:r w:rsidR="00AF7133">
              <w:rPr>
                <w:noProof/>
                <w:webHidden/>
              </w:rPr>
              <w:t>4</w:t>
            </w:r>
            <w:r w:rsidR="00AF7133">
              <w:rPr>
                <w:noProof/>
                <w:webHidden/>
              </w:rPr>
              <w:fldChar w:fldCharType="end"/>
            </w:r>
          </w:hyperlink>
        </w:p>
        <w:p w:rsidR="00AF7133" w:rsidRDefault="006F3B78">
          <w:pPr>
            <w:pStyle w:val="TOC3"/>
            <w:tabs>
              <w:tab w:val="right" w:leader="dot" w:pos="10070"/>
            </w:tabs>
            <w:rPr>
              <w:rFonts w:eastAsiaTheme="minorEastAsia"/>
              <w:noProof/>
              <w:lang w:val="en-CA" w:eastAsia="en-CA"/>
            </w:rPr>
          </w:pPr>
          <w:hyperlink w:anchor="_Toc478982610" w:history="1">
            <w:r w:rsidR="00AF7133" w:rsidRPr="000006C0">
              <w:rPr>
                <w:rStyle w:val="Hyperlink"/>
                <w:noProof/>
              </w:rPr>
              <w:t>How Is It Relevant to Game Programming?</w:t>
            </w:r>
            <w:r w:rsidR="00AF7133">
              <w:rPr>
                <w:noProof/>
                <w:webHidden/>
              </w:rPr>
              <w:tab/>
            </w:r>
            <w:r w:rsidR="00AF7133">
              <w:rPr>
                <w:noProof/>
                <w:webHidden/>
              </w:rPr>
              <w:fldChar w:fldCharType="begin"/>
            </w:r>
            <w:r w:rsidR="00AF7133">
              <w:rPr>
                <w:noProof/>
                <w:webHidden/>
              </w:rPr>
              <w:instrText xml:space="preserve"> PAGEREF _Toc478982610 \h </w:instrText>
            </w:r>
            <w:r w:rsidR="00AF7133">
              <w:rPr>
                <w:noProof/>
                <w:webHidden/>
              </w:rPr>
            </w:r>
            <w:r w:rsidR="00AF7133">
              <w:rPr>
                <w:noProof/>
                <w:webHidden/>
              </w:rPr>
              <w:fldChar w:fldCharType="separate"/>
            </w:r>
            <w:r w:rsidR="00AF7133">
              <w:rPr>
                <w:noProof/>
                <w:webHidden/>
              </w:rPr>
              <w:t>4</w:t>
            </w:r>
            <w:r w:rsidR="00AF7133">
              <w:rPr>
                <w:noProof/>
                <w:webHidden/>
              </w:rPr>
              <w:fldChar w:fldCharType="end"/>
            </w:r>
          </w:hyperlink>
        </w:p>
        <w:p w:rsidR="00AF7133" w:rsidRDefault="006F3B78">
          <w:pPr>
            <w:pStyle w:val="TOC1"/>
            <w:tabs>
              <w:tab w:val="right" w:leader="dot" w:pos="10070"/>
            </w:tabs>
            <w:rPr>
              <w:rFonts w:eastAsiaTheme="minorEastAsia"/>
              <w:noProof/>
              <w:lang w:val="en-CA" w:eastAsia="en-CA"/>
            </w:rPr>
          </w:pPr>
          <w:hyperlink w:anchor="_Toc478982611" w:history="1">
            <w:r w:rsidR="00AF7133" w:rsidRPr="000006C0">
              <w:rPr>
                <w:rStyle w:val="Hyperlink"/>
                <w:noProof/>
              </w:rPr>
              <w:t>Conclusion</w:t>
            </w:r>
            <w:r w:rsidR="00AF7133">
              <w:rPr>
                <w:noProof/>
                <w:webHidden/>
              </w:rPr>
              <w:tab/>
            </w:r>
            <w:r w:rsidR="00AF7133">
              <w:rPr>
                <w:noProof/>
                <w:webHidden/>
              </w:rPr>
              <w:fldChar w:fldCharType="begin"/>
            </w:r>
            <w:r w:rsidR="00AF7133">
              <w:rPr>
                <w:noProof/>
                <w:webHidden/>
              </w:rPr>
              <w:instrText xml:space="preserve"> PAGEREF _Toc478982611 \h </w:instrText>
            </w:r>
            <w:r w:rsidR="00AF7133">
              <w:rPr>
                <w:noProof/>
                <w:webHidden/>
              </w:rPr>
            </w:r>
            <w:r w:rsidR="00AF7133">
              <w:rPr>
                <w:noProof/>
                <w:webHidden/>
              </w:rPr>
              <w:fldChar w:fldCharType="separate"/>
            </w:r>
            <w:r w:rsidR="00AF7133">
              <w:rPr>
                <w:noProof/>
                <w:webHidden/>
              </w:rPr>
              <w:t>4</w:t>
            </w:r>
            <w:r w:rsidR="00AF7133">
              <w:rPr>
                <w:noProof/>
                <w:webHidden/>
              </w:rPr>
              <w:fldChar w:fldCharType="end"/>
            </w:r>
          </w:hyperlink>
        </w:p>
        <w:p w:rsidR="00AF7133" w:rsidRDefault="006F3B78">
          <w:pPr>
            <w:pStyle w:val="TOC1"/>
            <w:tabs>
              <w:tab w:val="right" w:leader="dot" w:pos="10070"/>
            </w:tabs>
            <w:rPr>
              <w:rFonts w:eastAsiaTheme="minorEastAsia"/>
              <w:noProof/>
              <w:lang w:val="en-CA" w:eastAsia="en-CA"/>
            </w:rPr>
          </w:pPr>
          <w:hyperlink w:anchor="_Toc478982612" w:history="1">
            <w:r w:rsidR="00AF7133" w:rsidRPr="000006C0">
              <w:rPr>
                <w:rStyle w:val="Hyperlink"/>
                <w:noProof/>
              </w:rPr>
              <w:t>References</w:t>
            </w:r>
            <w:r w:rsidR="00AF7133">
              <w:rPr>
                <w:noProof/>
                <w:webHidden/>
              </w:rPr>
              <w:tab/>
            </w:r>
            <w:r w:rsidR="00AF7133">
              <w:rPr>
                <w:noProof/>
                <w:webHidden/>
              </w:rPr>
              <w:fldChar w:fldCharType="begin"/>
            </w:r>
            <w:r w:rsidR="00AF7133">
              <w:rPr>
                <w:noProof/>
                <w:webHidden/>
              </w:rPr>
              <w:instrText xml:space="preserve"> PAGEREF _Toc478982612 \h </w:instrText>
            </w:r>
            <w:r w:rsidR="00AF7133">
              <w:rPr>
                <w:noProof/>
                <w:webHidden/>
              </w:rPr>
            </w:r>
            <w:r w:rsidR="00AF7133">
              <w:rPr>
                <w:noProof/>
                <w:webHidden/>
              </w:rPr>
              <w:fldChar w:fldCharType="separate"/>
            </w:r>
            <w:r w:rsidR="00AF7133">
              <w:rPr>
                <w:noProof/>
                <w:webHidden/>
              </w:rPr>
              <w:t>5</w:t>
            </w:r>
            <w:r w:rsidR="00AF7133">
              <w:rPr>
                <w:noProof/>
                <w:webHidden/>
              </w:rPr>
              <w:fldChar w:fldCharType="end"/>
            </w:r>
          </w:hyperlink>
        </w:p>
        <w:p w:rsidR="00DE6F87" w:rsidRDefault="00DE6F87">
          <w:r>
            <w:rPr>
              <w:b/>
              <w:bCs/>
              <w:noProof/>
            </w:rPr>
            <w:fldChar w:fldCharType="end"/>
          </w:r>
        </w:p>
      </w:sdtContent>
    </w:sdt>
    <w:p w:rsidR="00524388" w:rsidRDefault="00524388" w:rsidP="00524388">
      <w:pPr>
        <w:rPr>
          <w:b/>
          <w:sz w:val="28"/>
          <w:szCs w:val="28"/>
        </w:rPr>
      </w:pPr>
      <w:r w:rsidRPr="00524388">
        <w:rPr>
          <w:b/>
          <w:sz w:val="28"/>
          <w:szCs w:val="28"/>
        </w:rPr>
        <w:t xml:space="preserve">Table of </w:t>
      </w:r>
      <w:r>
        <w:rPr>
          <w:b/>
          <w:sz w:val="28"/>
          <w:szCs w:val="28"/>
        </w:rPr>
        <w:t>Figures</w:t>
      </w:r>
    </w:p>
    <w:p w:rsidR="00E149A8" w:rsidRDefault="00122AF3">
      <w:pPr>
        <w:pStyle w:val="TableofFigures"/>
        <w:tabs>
          <w:tab w:val="right" w:leader="dot" w:pos="10070"/>
        </w:tabs>
        <w:rPr>
          <w:rFonts w:eastAsiaTheme="minorEastAsia"/>
          <w:noProof/>
          <w:lang w:val="en-CA" w:eastAsia="en-CA"/>
        </w:rPr>
      </w:pPr>
      <w:r>
        <w:fldChar w:fldCharType="begin"/>
      </w:r>
      <w:r>
        <w:instrText xml:space="preserve"> TOC \h \z \t "Table of Figures" \c </w:instrText>
      </w:r>
      <w:r>
        <w:fldChar w:fldCharType="separate"/>
      </w:r>
      <w:hyperlink w:anchor="_Toc478982430" w:history="1">
        <w:r w:rsidR="00E149A8" w:rsidRPr="00D83C37">
          <w:rPr>
            <w:rStyle w:val="Hyperlink"/>
            <w:noProof/>
          </w:rPr>
          <w:t>Fig. 1. Screenshot of Projectile Motion Flash Simulation.</w:t>
        </w:r>
        <w:r w:rsidR="00E149A8">
          <w:rPr>
            <w:noProof/>
            <w:webHidden/>
          </w:rPr>
          <w:tab/>
        </w:r>
        <w:r w:rsidR="00E149A8">
          <w:rPr>
            <w:noProof/>
            <w:webHidden/>
          </w:rPr>
          <w:fldChar w:fldCharType="begin"/>
        </w:r>
        <w:r w:rsidR="00E149A8">
          <w:rPr>
            <w:noProof/>
            <w:webHidden/>
          </w:rPr>
          <w:instrText xml:space="preserve"> PAGEREF _Toc478982430 \h </w:instrText>
        </w:r>
        <w:r w:rsidR="00E149A8">
          <w:rPr>
            <w:noProof/>
            <w:webHidden/>
          </w:rPr>
        </w:r>
        <w:r w:rsidR="00E149A8">
          <w:rPr>
            <w:noProof/>
            <w:webHidden/>
          </w:rPr>
          <w:fldChar w:fldCharType="separate"/>
        </w:r>
        <w:r w:rsidR="00E149A8">
          <w:rPr>
            <w:noProof/>
            <w:webHidden/>
          </w:rPr>
          <w:t>i</w:t>
        </w:r>
        <w:r w:rsidR="00E149A8">
          <w:rPr>
            <w:noProof/>
            <w:webHidden/>
          </w:rPr>
          <w:fldChar w:fldCharType="end"/>
        </w:r>
      </w:hyperlink>
    </w:p>
    <w:p w:rsidR="00E149A8" w:rsidRDefault="006F3B78">
      <w:pPr>
        <w:pStyle w:val="TableofFigures"/>
        <w:tabs>
          <w:tab w:val="right" w:leader="dot" w:pos="10070"/>
        </w:tabs>
        <w:rPr>
          <w:rFonts w:eastAsiaTheme="minorEastAsia"/>
          <w:noProof/>
          <w:lang w:val="en-CA" w:eastAsia="en-CA"/>
        </w:rPr>
      </w:pPr>
      <w:hyperlink r:id="rId11" w:anchor="_Toc478982431" w:history="1">
        <w:r w:rsidR="00E149A8" w:rsidRPr="00D83C37">
          <w:rPr>
            <w:rStyle w:val="Hyperlink"/>
            <w:noProof/>
          </w:rPr>
          <w:t>Fig. 2. Table of Drag Coefficients</w:t>
        </w:r>
        <w:r w:rsidR="00E149A8">
          <w:rPr>
            <w:noProof/>
            <w:webHidden/>
          </w:rPr>
          <w:tab/>
        </w:r>
        <w:r w:rsidR="00E149A8">
          <w:rPr>
            <w:noProof/>
            <w:webHidden/>
          </w:rPr>
          <w:fldChar w:fldCharType="begin"/>
        </w:r>
        <w:r w:rsidR="00E149A8">
          <w:rPr>
            <w:noProof/>
            <w:webHidden/>
          </w:rPr>
          <w:instrText xml:space="preserve"> PAGEREF _Toc478982431 \h </w:instrText>
        </w:r>
        <w:r w:rsidR="00E149A8">
          <w:rPr>
            <w:noProof/>
            <w:webHidden/>
          </w:rPr>
        </w:r>
        <w:r w:rsidR="00E149A8">
          <w:rPr>
            <w:noProof/>
            <w:webHidden/>
          </w:rPr>
          <w:fldChar w:fldCharType="separate"/>
        </w:r>
        <w:r w:rsidR="00E149A8">
          <w:rPr>
            <w:noProof/>
            <w:webHidden/>
          </w:rPr>
          <w:t>2</w:t>
        </w:r>
        <w:r w:rsidR="00E149A8">
          <w:rPr>
            <w:noProof/>
            <w:webHidden/>
          </w:rPr>
          <w:fldChar w:fldCharType="end"/>
        </w:r>
      </w:hyperlink>
    </w:p>
    <w:p w:rsidR="00E149A8" w:rsidRDefault="006F3B78">
      <w:pPr>
        <w:pStyle w:val="TableofFigures"/>
        <w:tabs>
          <w:tab w:val="right" w:leader="dot" w:pos="10070"/>
        </w:tabs>
        <w:rPr>
          <w:rFonts w:eastAsiaTheme="minorEastAsia"/>
          <w:noProof/>
          <w:lang w:val="en-CA" w:eastAsia="en-CA"/>
        </w:rPr>
      </w:pPr>
      <w:hyperlink r:id="rId12" w:anchor="_Toc478982432" w:history="1">
        <w:r w:rsidR="00E149A8" w:rsidRPr="00D83C37">
          <w:rPr>
            <w:rStyle w:val="Hyperlink"/>
            <w:noProof/>
          </w:rPr>
          <w:t>Fig. 3. Drag Force Formula</w:t>
        </w:r>
        <w:r w:rsidR="00E149A8">
          <w:rPr>
            <w:noProof/>
            <w:webHidden/>
          </w:rPr>
          <w:tab/>
        </w:r>
        <w:r w:rsidR="00E149A8">
          <w:rPr>
            <w:noProof/>
            <w:webHidden/>
          </w:rPr>
          <w:fldChar w:fldCharType="begin"/>
        </w:r>
        <w:r w:rsidR="00E149A8">
          <w:rPr>
            <w:noProof/>
            <w:webHidden/>
          </w:rPr>
          <w:instrText xml:space="preserve"> PAGEREF _Toc478982432 \h </w:instrText>
        </w:r>
        <w:r w:rsidR="00E149A8">
          <w:rPr>
            <w:noProof/>
            <w:webHidden/>
          </w:rPr>
        </w:r>
        <w:r w:rsidR="00E149A8">
          <w:rPr>
            <w:noProof/>
            <w:webHidden/>
          </w:rPr>
          <w:fldChar w:fldCharType="separate"/>
        </w:r>
        <w:r w:rsidR="00E149A8">
          <w:rPr>
            <w:noProof/>
            <w:webHidden/>
          </w:rPr>
          <w:t>2</w:t>
        </w:r>
        <w:r w:rsidR="00E149A8">
          <w:rPr>
            <w:noProof/>
            <w:webHidden/>
          </w:rPr>
          <w:fldChar w:fldCharType="end"/>
        </w:r>
      </w:hyperlink>
    </w:p>
    <w:p w:rsidR="00E149A8" w:rsidRDefault="006F3B78">
      <w:pPr>
        <w:pStyle w:val="TableofFigures"/>
        <w:tabs>
          <w:tab w:val="right" w:leader="dot" w:pos="10070"/>
        </w:tabs>
        <w:rPr>
          <w:rFonts w:eastAsiaTheme="minorEastAsia"/>
          <w:noProof/>
          <w:lang w:val="en-CA" w:eastAsia="en-CA"/>
        </w:rPr>
      </w:pPr>
      <w:hyperlink r:id="rId13" w:anchor="_Toc478982433" w:history="1">
        <w:r w:rsidR="00E149A8" w:rsidRPr="00D83C37">
          <w:rPr>
            <w:rStyle w:val="Hyperlink"/>
            <w:noProof/>
            <w:lang w:val="en-CA"/>
          </w:rPr>
          <w:t>Fig. 4. Air Density Formula</w:t>
        </w:r>
        <w:r w:rsidR="00E149A8">
          <w:rPr>
            <w:noProof/>
            <w:webHidden/>
          </w:rPr>
          <w:tab/>
        </w:r>
        <w:r w:rsidR="00E149A8">
          <w:rPr>
            <w:noProof/>
            <w:webHidden/>
          </w:rPr>
          <w:fldChar w:fldCharType="begin"/>
        </w:r>
        <w:r w:rsidR="00E149A8">
          <w:rPr>
            <w:noProof/>
            <w:webHidden/>
          </w:rPr>
          <w:instrText xml:space="preserve"> PAGEREF _Toc478982433 \h </w:instrText>
        </w:r>
        <w:r w:rsidR="00E149A8">
          <w:rPr>
            <w:noProof/>
            <w:webHidden/>
          </w:rPr>
        </w:r>
        <w:r w:rsidR="00E149A8">
          <w:rPr>
            <w:noProof/>
            <w:webHidden/>
          </w:rPr>
          <w:fldChar w:fldCharType="separate"/>
        </w:r>
        <w:r w:rsidR="00E149A8">
          <w:rPr>
            <w:noProof/>
            <w:webHidden/>
          </w:rPr>
          <w:t>2</w:t>
        </w:r>
        <w:r w:rsidR="00E149A8">
          <w:rPr>
            <w:noProof/>
            <w:webHidden/>
          </w:rPr>
          <w:fldChar w:fldCharType="end"/>
        </w:r>
      </w:hyperlink>
    </w:p>
    <w:p w:rsidR="00E149A8" w:rsidRDefault="006F3B78">
      <w:pPr>
        <w:pStyle w:val="TableofFigures"/>
        <w:tabs>
          <w:tab w:val="right" w:leader="dot" w:pos="10070"/>
        </w:tabs>
        <w:rPr>
          <w:rFonts w:eastAsiaTheme="minorEastAsia"/>
          <w:noProof/>
          <w:lang w:val="en-CA" w:eastAsia="en-CA"/>
        </w:rPr>
      </w:pPr>
      <w:hyperlink r:id="rId14" w:anchor="_Toc478982434" w:history="1">
        <w:r w:rsidR="00E149A8" w:rsidRPr="00D83C37">
          <w:rPr>
            <w:rStyle w:val="Hyperlink"/>
            <w:noProof/>
            <w:lang w:val="en-CA"/>
          </w:rPr>
          <w:t>Fig. 5. Air Pressure Formula</w:t>
        </w:r>
        <w:r w:rsidR="00E149A8">
          <w:rPr>
            <w:noProof/>
            <w:webHidden/>
          </w:rPr>
          <w:tab/>
        </w:r>
        <w:r w:rsidR="00E149A8">
          <w:rPr>
            <w:noProof/>
            <w:webHidden/>
          </w:rPr>
          <w:fldChar w:fldCharType="begin"/>
        </w:r>
        <w:r w:rsidR="00E149A8">
          <w:rPr>
            <w:noProof/>
            <w:webHidden/>
          </w:rPr>
          <w:instrText xml:space="preserve"> PAGEREF _Toc478982434 \h </w:instrText>
        </w:r>
        <w:r w:rsidR="00E149A8">
          <w:rPr>
            <w:noProof/>
            <w:webHidden/>
          </w:rPr>
        </w:r>
        <w:r w:rsidR="00E149A8">
          <w:rPr>
            <w:noProof/>
            <w:webHidden/>
          </w:rPr>
          <w:fldChar w:fldCharType="separate"/>
        </w:r>
        <w:r w:rsidR="00E149A8">
          <w:rPr>
            <w:noProof/>
            <w:webHidden/>
          </w:rPr>
          <w:t>2</w:t>
        </w:r>
        <w:r w:rsidR="00E149A8">
          <w:rPr>
            <w:noProof/>
            <w:webHidden/>
          </w:rPr>
          <w:fldChar w:fldCharType="end"/>
        </w:r>
      </w:hyperlink>
    </w:p>
    <w:p w:rsidR="00E149A8" w:rsidRDefault="006F3B78">
      <w:pPr>
        <w:pStyle w:val="TableofFigures"/>
        <w:tabs>
          <w:tab w:val="right" w:leader="dot" w:pos="10070"/>
        </w:tabs>
        <w:rPr>
          <w:rFonts w:eastAsiaTheme="minorEastAsia"/>
          <w:noProof/>
          <w:lang w:val="en-CA" w:eastAsia="en-CA"/>
        </w:rPr>
      </w:pPr>
      <w:hyperlink w:anchor="_Toc478982435" w:history="1">
        <w:r w:rsidR="00E149A8" w:rsidRPr="00D83C37">
          <w:rPr>
            <w:rStyle w:val="Hyperlink"/>
            <w:noProof/>
          </w:rPr>
          <w:t>Fig. 6. Lift, Drag, and Velocity’s Relation</w:t>
        </w:r>
        <w:r w:rsidR="00E149A8">
          <w:rPr>
            <w:noProof/>
            <w:webHidden/>
          </w:rPr>
          <w:tab/>
        </w:r>
        <w:r w:rsidR="00E149A8">
          <w:rPr>
            <w:noProof/>
            <w:webHidden/>
          </w:rPr>
          <w:fldChar w:fldCharType="begin"/>
        </w:r>
        <w:r w:rsidR="00E149A8">
          <w:rPr>
            <w:noProof/>
            <w:webHidden/>
          </w:rPr>
          <w:instrText xml:space="preserve"> PAGEREF _Toc478982435 \h </w:instrText>
        </w:r>
        <w:r w:rsidR="00E149A8">
          <w:rPr>
            <w:noProof/>
            <w:webHidden/>
          </w:rPr>
        </w:r>
        <w:r w:rsidR="00E149A8">
          <w:rPr>
            <w:noProof/>
            <w:webHidden/>
          </w:rPr>
          <w:fldChar w:fldCharType="separate"/>
        </w:r>
        <w:r w:rsidR="00E149A8">
          <w:rPr>
            <w:noProof/>
            <w:webHidden/>
          </w:rPr>
          <w:t>3</w:t>
        </w:r>
        <w:r w:rsidR="00E149A8">
          <w:rPr>
            <w:noProof/>
            <w:webHidden/>
          </w:rPr>
          <w:fldChar w:fldCharType="end"/>
        </w:r>
      </w:hyperlink>
    </w:p>
    <w:p w:rsidR="00E149A8" w:rsidRDefault="006F3B78">
      <w:pPr>
        <w:pStyle w:val="TableofFigures"/>
        <w:tabs>
          <w:tab w:val="right" w:leader="dot" w:pos="10070"/>
        </w:tabs>
        <w:rPr>
          <w:rFonts w:eastAsiaTheme="minorEastAsia"/>
          <w:noProof/>
          <w:lang w:val="en-CA" w:eastAsia="en-CA"/>
        </w:rPr>
      </w:pPr>
      <w:hyperlink r:id="rId15" w:anchor="_Toc478982436" w:history="1">
        <w:r w:rsidR="00E149A8" w:rsidRPr="00D83C37">
          <w:rPr>
            <w:rStyle w:val="Hyperlink"/>
            <w:noProof/>
          </w:rPr>
          <w:t>Fig. 7. Lift Formula</w:t>
        </w:r>
        <w:r w:rsidR="00E149A8">
          <w:rPr>
            <w:noProof/>
            <w:webHidden/>
          </w:rPr>
          <w:tab/>
        </w:r>
        <w:r w:rsidR="00E149A8">
          <w:rPr>
            <w:noProof/>
            <w:webHidden/>
          </w:rPr>
          <w:fldChar w:fldCharType="begin"/>
        </w:r>
        <w:r w:rsidR="00E149A8">
          <w:rPr>
            <w:noProof/>
            <w:webHidden/>
          </w:rPr>
          <w:instrText xml:space="preserve"> PAGEREF _Toc478982436 \h </w:instrText>
        </w:r>
        <w:r w:rsidR="00E149A8">
          <w:rPr>
            <w:noProof/>
            <w:webHidden/>
          </w:rPr>
        </w:r>
        <w:r w:rsidR="00E149A8">
          <w:rPr>
            <w:noProof/>
            <w:webHidden/>
          </w:rPr>
          <w:fldChar w:fldCharType="separate"/>
        </w:r>
        <w:r w:rsidR="00E149A8">
          <w:rPr>
            <w:noProof/>
            <w:webHidden/>
          </w:rPr>
          <w:t>4</w:t>
        </w:r>
        <w:r w:rsidR="00E149A8">
          <w:rPr>
            <w:noProof/>
            <w:webHidden/>
          </w:rPr>
          <w:fldChar w:fldCharType="end"/>
        </w:r>
      </w:hyperlink>
    </w:p>
    <w:p w:rsidR="00524388" w:rsidRDefault="00122AF3" w:rsidP="00524388">
      <w:r>
        <w:fldChar w:fldCharType="end"/>
      </w:r>
    </w:p>
    <w:p w:rsidR="00DE6F87" w:rsidRDefault="00DE6F87"/>
    <w:p w:rsidR="000A3D19" w:rsidRDefault="000A3D19"/>
    <w:p w:rsidR="000A3D19" w:rsidRDefault="000A3D19"/>
    <w:p w:rsidR="000A3D19" w:rsidRDefault="000A3D19">
      <w:pPr>
        <w:sectPr w:rsidR="000A3D19" w:rsidSect="00DE6F87">
          <w:footerReference w:type="default" r:id="rId16"/>
          <w:pgSz w:w="12240" w:h="15840"/>
          <w:pgMar w:top="1440" w:right="1080" w:bottom="1440" w:left="1080" w:header="720" w:footer="720" w:gutter="0"/>
          <w:pgNumType w:fmt="lowerRoman" w:start="1"/>
          <w:cols w:space="720"/>
          <w:docGrid w:linePitch="360"/>
        </w:sectPr>
      </w:pPr>
    </w:p>
    <w:p w:rsidR="00524388" w:rsidRPr="00B71317" w:rsidRDefault="00524388" w:rsidP="00B71317">
      <w:pPr>
        <w:pStyle w:val="Heading1"/>
      </w:pPr>
      <w:bookmarkStart w:id="1" w:name="_Toc478982600"/>
      <w:r w:rsidRPr="00B71317">
        <w:lastRenderedPageBreak/>
        <w:t>Introduction</w:t>
      </w:r>
      <w:bookmarkEnd w:id="1"/>
    </w:p>
    <w:p w:rsidR="005549DF" w:rsidRDefault="00982F4E" w:rsidP="00524388">
      <w:r>
        <w:t>Projectiles are moving objects that have plenty of physics associated with them. Our project is to create a vir</w:t>
      </w:r>
      <w:r w:rsidR="005549DF">
        <w:t>tual and realistic simulation involving launching projectiles at several angles</w:t>
      </w:r>
      <w:r>
        <w:t>. We chose this topic because</w:t>
      </w:r>
      <w:r w:rsidR="005549DF">
        <w:t xml:space="preserve"> it is familiar to us due to our Math and Physics for Games class at NAIT. We also see this as an excellent opportunity to translate our calculations into visual results.</w:t>
      </w:r>
    </w:p>
    <w:p w:rsidR="005549DF" w:rsidRDefault="005549DF" w:rsidP="00524388">
      <w:r>
        <w:t>There are p</w:t>
      </w:r>
      <w:r w:rsidR="00982F4E">
        <w:t xml:space="preserve">lenty of video games </w:t>
      </w:r>
      <w:r>
        <w:t xml:space="preserve">that </w:t>
      </w:r>
      <w:r w:rsidR="00982F4E">
        <w:t>use projectile-like assets.</w:t>
      </w:r>
      <w:r w:rsidR="00792828">
        <w:t xml:space="preserve"> The physics behind these assets are a lot more complicated than they may seem at first. For example, the game “Angry Birds” </w:t>
      </w:r>
      <w:r w:rsidR="00982F4E">
        <w:t xml:space="preserve">uses birds </w:t>
      </w:r>
      <w:r w:rsidR="00792828">
        <w:t>as projectiles</w:t>
      </w:r>
      <w:r w:rsidR="00982F4E">
        <w:t xml:space="preserve"> and they are affected </w:t>
      </w:r>
      <w:r w:rsidR="008A45DC">
        <w:t>by multiple forces</w:t>
      </w:r>
      <w:r w:rsidR="00982F4E">
        <w:t>.</w:t>
      </w:r>
      <w:r>
        <w:t xml:space="preserve"> All these forces must be programmed in, otherwise the projectile may act differently than a user may expect. For example, a projectile may slow down faster than a user expected, hence ruining their attempt at the shot.</w:t>
      </w:r>
      <w:r w:rsidR="00982F4E">
        <w:t xml:space="preserve"> </w:t>
      </w:r>
    </w:p>
    <w:p w:rsidR="00982F4E" w:rsidRPr="00982F4E" w:rsidRDefault="00982F4E" w:rsidP="00524388">
      <w:r>
        <w:t xml:space="preserve">This report will highlight our efforts towards creating </w:t>
      </w:r>
      <w:r w:rsidR="008A45DC">
        <w:t>a</w:t>
      </w:r>
      <w:r>
        <w:t xml:space="preserve"> realistic projectile simulation</w:t>
      </w:r>
      <w:r w:rsidR="008A45DC">
        <w:t xml:space="preserve"> and will go into detail on how each physics concept involved affects the </w:t>
      </w:r>
      <w:r w:rsidR="007E6821">
        <w:t>projectile</w:t>
      </w:r>
      <w:r>
        <w:t>.</w:t>
      </w:r>
    </w:p>
    <w:p w:rsidR="00524388" w:rsidRPr="00B71317" w:rsidRDefault="00524388" w:rsidP="00B71317">
      <w:pPr>
        <w:pStyle w:val="Heading1"/>
      </w:pPr>
      <w:bookmarkStart w:id="2" w:name="_Toc478982601"/>
      <w:r w:rsidRPr="00B71317">
        <w:t>Concept</w:t>
      </w:r>
      <w:bookmarkEnd w:id="2"/>
    </w:p>
    <w:p w:rsidR="0023600B" w:rsidRDefault="0023600B" w:rsidP="0023600B">
      <w:r>
        <w:t>The simulation will involve two different scenarios</w:t>
      </w:r>
      <w:r w:rsidR="005A13E9">
        <w:t>.</w:t>
      </w:r>
      <w:r>
        <w:t xml:space="preserve"> </w:t>
      </w:r>
      <w:r w:rsidR="005A13E9">
        <w:t>O</w:t>
      </w:r>
      <w:r>
        <w:t xml:space="preserve">ne </w:t>
      </w:r>
      <w:r w:rsidR="005A13E9">
        <w:t xml:space="preserve">scenario will have </w:t>
      </w:r>
      <w:r>
        <w:t xml:space="preserve">the projectile being launched from a cannon, and the other </w:t>
      </w:r>
      <w:r w:rsidR="005A13E9">
        <w:t>scenario having</w:t>
      </w:r>
      <w:r>
        <w:t xml:space="preserve"> a ball being flung after multiple circular rotations around a center </w:t>
      </w:r>
      <w:r w:rsidR="00072728">
        <w:t>point</w:t>
      </w:r>
      <w:r>
        <w:t xml:space="preserve">. Our simulation will allow the user to change </w:t>
      </w:r>
      <w:r w:rsidR="006C0D7A">
        <w:t xml:space="preserve">some of </w:t>
      </w:r>
      <w:r>
        <w:t xml:space="preserve">the variables </w:t>
      </w:r>
      <w:r w:rsidR="00A54EB4">
        <w:t xml:space="preserve">in the simulation using a menu, this will </w:t>
      </w:r>
      <w:r>
        <w:t>demonstrate how well our mathematical calculations will react to the changes</w:t>
      </w:r>
      <w:r w:rsidR="00A54EB4">
        <w:t xml:space="preserve"> instead of being hard-coded values.</w:t>
      </w:r>
    </w:p>
    <w:p w:rsidR="00472536" w:rsidRDefault="00472536" w:rsidP="0023600B">
      <w:r>
        <w:t>In our work, gravity’s acceleration will always be considered as -9.81 m/s</w:t>
      </w:r>
      <w:r>
        <w:rPr>
          <w:vertAlign w:val="superscript"/>
        </w:rPr>
        <w:t>2</w:t>
      </w:r>
      <w:r>
        <w:t xml:space="preserve"> as this is the constant we have been using in our physics class.</w:t>
      </w:r>
    </w:p>
    <w:p w:rsidR="005549DF" w:rsidRPr="005549DF" w:rsidRDefault="009D483A" w:rsidP="00524388">
      <w:r>
        <w:t>We’ll be using</w:t>
      </w:r>
      <w:r w:rsidR="00C45BBC">
        <w:t xml:space="preserve"> multiple concepts in our simulation. The concepts that we’ll be using that we’ve already learnt about in our Math and Physics for Games class include:</w:t>
      </w:r>
      <w:r>
        <w:t xml:space="preserve"> </w:t>
      </w:r>
    </w:p>
    <w:p w:rsidR="007652FA" w:rsidRDefault="00A54EB4" w:rsidP="00A54EB4">
      <w:pPr>
        <w:pStyle w:val="ListParagraph"/>
        <w:numPr>
          <w:ilvl w:val="0"/>
          <w:numId w:val="2"/>
        </w:numPr>
      </w:pPr>
      <w:r>
        <w:t>Momentum Conservation between two colliding objects</w:t>
      </w:r>
    </w:p>
    <w:p w:rsidR="007652FA" w:rsidRDefault="00472536" w:rsidP="00A54EB4">
      <w:pPr>
        <w:pStyle w:val="ListParagraph"/>
        <w:numPr>
          <w:ilvl w:val="0"/>
          <w:numId w:val="2"/>
        </w:numPr>
      </w:pPr>
      <w:r>
        <w:t>Linear Projectile M</w:t>
      </w:r>
      <w:r w:rsidR="007652FA">
        <w:t>otion</w:t>
      </w:r>
    </w:p>
    <w:p w:rsidR="00472536" w:rsidRDefault="00472536" w:rsidP="00A54EB4">
      <w:pPr>
        <w:pStyle w:val="ListParagraph"/>
        <w:numPr>
          <w:ilvl w:val="0"/>
          <w:numId w:val="2"/>
        </w:numPr>
      </w:pPr>
      <w:r>
        <w:t>Rotational Projectile Motion</w:t>
      </w:r>
    </w:p>
    <w:p w:rsidR="00472536" w:rsidRDefault="00C45BBC" w:rsidP="005C2A4D">
      <w:r>
        <w:t xml:space="preserve">The following concepts are new to our group and will be </w:t>
      </w:r>
      <w:r w:rsidR="00BC1A2E">
        <w:t xml:space="preserve">the key points in our report. They will be </w:t>
      </w:r>
      <w:r>
        <w:t xml:space="preserve">explored in detail </w:t>
      </w:r>
      <w:r w:rsidR="00BC1A2E">
        <w:t>later</w:t>
      </w:r>
      <w:r>
        <w:t>:</w:t>
      </w:r>
    </w:p>
    <w:p w:rsidR="007454C0" w:rsidRDefault="007454C0" w:rsidP="007454C0">
      <w:pPr>
        <w:pStyle w:val="ListParagraph"/>
        <w:numPr>
          <w:ilvl w:val="0"/>
          <w:numId w:val="2"/>
        </w:numPr>
      </w:pPr>
      <w:r>
        <w:t>Torque</w:t>
      </w:r>
    </w:p>
    <w:p w:rsidR="00C45BBC" w:rsidRDefault="00D70F16" w:rsidP="00C45BBC">
      <w:pPr>
        <w:pStyle w:val="ListParagraph"/>
        <w:numPr>
          <w:ilvl w:val="0"/>
          <w:numId w:val="2"/>
        </w:numPr>
      </w:pPr>
      <w:r>
        <w:t>Drag Force</w:t>
      </w:r>
      <w:r w:rsidR="00D903ED">
        <w:t xml:space="preserve"> </w:t>
      </w:r>
      <w:r w:rsidR="00B922DC">
        <w:t>and Lift</w:t>
      </w:r>
    </w:p>
    <w:p w:rsidR="00D06AFE" w:rsidRPr="002B57C7" w:rsidRDefault="00D06AFE" w:rsidP="00D06AFE">
      <w:r>
        <w:br w:type="page"/>
      </w:r>
    </w:p>
    <w:p w:rsidR="007454C0" w:rsidRDefault="007454C0" w:rsidP="007454C0">
      <w:pPr>
        <w:pStyle w:val="Heading2"/>
      </w:pPr>
      <w:bookmarkStart w:id="3" w:name="_Toc478982602"/>
      <w:bookmarkStart w:id="4" w:name="_Toc478982608"/>
      <w:r>
        <w:lastRenderedPageBreak/>
        <w:t>Torque</w:t>
      </w:r>
      <w:bookmarkEnd w:id="4"/>
    </w:p>
    <w:p w:rsidR="007454C0" w:rsidRDefault="007454C0" w:rsidP="007454C0">
      <w:pPr>
        <w:pStyle w:val="Heading3"/>
      </w:pPr>
      <w:bookmarkStart w:id="5" w:name="_Toc478982609"/>
      <w:r>
        <w:t>What Is Torque?</w:t>
      </w:r>
      <w:bookmarkEnd w:id="5"/>
    </w:p>
    <w:p w:rsidR="00D12FE9" w:rsidRDefault="00B53F1A" w:rsidP="00B53F1A">
      <w:r>
        <w:t>Torque is a force that causes an object to rotate. The amount it rotates is proportional to the torque applied and the object’s resistance to the rotation.</w:t>
      </w:r>
      <w:r>
        <w:t xml:space="preserve"> </w:t>
      </w:r>
    </w:p>
    <w:p w:rsidR="00B53F1A" w:rsidRPr="00D12FE9" w:rsidRDefault="00B53F1A" w:rsidP="00B53F1A">
      <w:pPr>
        <w:rPr>
          <w:rFonts w:eastAsiaTheme="minorEastAsia"/>
        </w:rPr>
      </w:pPr>
      <m:oMathPara>
        <m:oMathParaPr>
          <m:jc m:val="left"/>
        </m:oMathParaPr>
        <m:oMath>
          <m:r>
            <w:rPr>
              <w:rFonts w:ascii="Cambria Math" w:hAnsi="Cambria Math"/>
            </w:rPr>
            <m:t>∑τ=</m:t>
          </m:r>
          <m:r>
            <w:rPr>
              <w:rFonts w:ascii="Cambria Math" w:hAnsi="Cambria Math"/>
            </w:rPr>
            <m:t>I</m:t>
          </m:r>
          <m:r>
            <w:rPr>
              <w:rFonts w:ascii="Cambria Math" w:hAnsi="Cambria Math"/>
            </w:rPr>
            <m:t>α</m:t>
          </m:r>
        </m:oMath>
      </m:oMathPara>
    </w:p>
    <w:p w:rsidR="00B53F1A" w:rsidRPr="00442660" w:rsidRDefault="00B53F1A" w:rsidP="00B53F1A">
      <w:pPr>
        <w:pStyle w:val="NoSpacing"/>
        <w:rPr>
          <w:rFonts w:cstheme="minorHAnsi"/>
          <w:sz w:val="18"/>
          <w:szCs w:val="18"/>
        </w:rPr>
      </w:pPr>
      <w:r w:rsidRPr="00442660">
        <w:rPr>
          <w:rFonts w:cstheme="minorHAnsi"/>
          <w:sz w:val="18"/>
          <w:szCs w:val="18"/>
        </w:rPr>
        <w:t>τ = Torque</w:t>
      </w:r>
    </w:p>
    <w:p w:rsidR="00B53F1A" w:rsidRPr="009C4339" w:rsidRDefault="00B53F1A" w:rsidP="00B53F1A">
      <w:pPr>
        <w:pStyle w:val="NoSpacing"/>
        <w:rPr>
          <w:sz w:val="18"/>
          <w:szCs w:val="18"/>
        </w:rPr>
      </w:pPr>
      <w:r w:rsidRPr="009C4339">
        <w:rPr>
          <w:rFonts w:ascii="Cambria Math" w:hAnsi="Cambria Math"/>
          <w:sz w:val="18"/>
          <w:szCs w:val="18"/>
        </w:rPr>
        <w:t>I</w:t>
      </w:r>
      <w:r w:rsidRPr="009C4339">
        <w:rPr>
          <w:sz w:val="18"/>
          <w:szCs w:val="18"/>
        </w:rPr>
        <w:t xml:space="preserve"> = the moment of Inertia</w:t>
      </w:r>
    </w:p>
    <w:p w:rsidR="00B53F1A" w:rsidRPr="009C4339" w:rsidRDefault="00B53F1A" w:rsidP="00B53F1A">
      <w:pPr>
        <w:pStyle w:val="NoSpacing"/>
        <w:rPr>
          <w:sz w:val="18"/>
          <w:szCs w:val="18"/>
        </w:rPr>
      </w:pPr>
      <w:r w:rsidRPr="009C4339">
        <w:rPr>
          <w:sz w:val="18"/>
          <w:szCs w:val="18"/>
        </w:rPr>
        <w:t>α = angular acceleration</w:t>
      </w:r>
    </w:p>
    <w:p w:rsidR="00B53F1A" w:rsidRPr="0061627E" w:rsidRDefault="00B53F1A" w:rsidP="00B53F1A">
      <w:pPr>
        <w:rPr>
          <w:rFonts w:eastAsiaTheme="minorEastAsia"/>
        </w:rPr>
      </w:pPr>
    </w:p>
    <w:p w:rsidR="00B53F1A" w:rsidRPr="00D12FE9" w:rsidRDefault="00D12FE9" w:rsidP="00B53F1A">
      <w:r>
        <w:t>We can find the amount of torque that’s being applied to an object by using the formula</w:t>
      </w:r>
      <w:r>
        <w:t>s</w:t>
      </w:r>
      <w:r>
        <w:t xml:space="preserve"> below.</w:t>
      </w:r>
      <w:r w:rsidR="00B53F1A">
        <w:t xml:space="preserve"> </w:t>
      </w:r>
    </w:p>
    <w:p w:rsidR="00B53F1A" w:rsidRDefault="00B53F1A" w:rsidP="00B53F1A">
      <w:pPr>
        <w:rPr>
          <w:rFonts w:eastAsiaTheme="minorEastAsia"/>
        </w:rPr>
      </w:pPr>
      <m:oMath>
        <m:r>
          <w:rPr>
            <w:rFonts w:ascii="Cambria Math" w:hAnsi="Cambria Math"/>
          </w:rPr>
          <m:t>τ=F˔</m:t>
        </m:r>
        <m:r>
          <w:rPr>
            <w:rFonts w:ascii="Cambria Math" w:hAnsi="Cambria Math"/>
          </w:rPr>
          <m:t>*</m:t>
        </m:r>
        <m:r>
          <w:rPr>
            <w:rFonts w:ascii="Cambria Math" w:hAnsi="Cambria Math"/>
          </w:rPr>
          <m:t xml:space="preserve"> r</m:t>
        </m:r>
      </m:oMath>
      <w:r>
        <w:rPr>
          <w:rFonts w:eastAsiaTheme="minorEastAsia"/>
        </w:rPr>
        <w:tab/>
        <w:t>or</w:t>
      </w:r>
      <w:r>
        <w:rPr>
          <w:rFonts w:eastAsiaTheme="minorEastAsia"/>
        </w:rPr>
        <w:tab/>
      </w:r>
      <m:oMath>
        <m:r>
          <w:rPr>
            <w:rFonts w:ascii="Cambria Math" w:hAnsi="Cambria Math"/>
          </w:rPr>
          <m:t>τ=r</m:t>
        </m:r>
        <m:r>
          <w:rPr>
            <w:rFonts w:ascii="Cambria Math" w:eastAsiaTheme="minorEastAsia" w:hAnsi="Cambria Math"/>
          </w:rPr>
          <m:t>*</m:t>
        </m:r>
        <m:r>
          <w:rPr>
            <w:rFonts w:ascii="Cambria Math" w:eastAsiaTheme="minorEastAsia" w:hAnsi="Cambria Math"/>
          </w:rPr>
          <m:t xml:space="preserve"> F </m:t>
        </m:r>
        <m:r>
          <m:rPr>
            <m:sty m:val="p"/>
          </m:rPr>
          <w:rPr>
            <w:rFonts w:ascii="Cambria Math" w:eastAsiaTheme="minorEastAsia" w:hAnsi="Cambria Math"/>
          </w:rPr>
          <m:t>sin⁡</m:t>
        </m:r>
        <m:r>
          <w:rPr>
            <w:rFonts w:ascii="Cambria Math" w:eastAsiaTheme="minorEastAsia" w:hAnsi="Cambria Math"/>
          </w:rPr>
          <m:t>(</m:t>
        </m:r>
      </m:oMath>
      <w:r w:rsidRPr="00FD6DCA">
        <w:rPr>
          <w:rFonts w:ascii="Cambria Math" w:hAnsi="Cambria Math" w:cs="Cambria Math"/>
        </w:rPr>
        <w:t>∅</w:t>
      </w:r>
      <w:r>
        <w:rPr>
          <w:rFonts w:ascii="Cambria Math" w:hAnsi="Cambria Math" w:cs="Cambria Math"/>
        </w:rPr>
        <w:t>)</w:t>
      </w:r>
    </w:p>
    <w:p w:rsidR="00B53F1A" w:rsidRPr="00442660" w:rsidRDefault="00B53F1A" w:rsidP="00B53F1A">
      <w:pPr>
        <w:pStyle w:val="NoSpacing"/>
        <w:rPr>
          <w:rFonts w:cstheme="minorHAnsi"/>
          <w:sz w:val="18"/>
          <w:szCs w:val="18"/>
        </w:rPr>
      </w:pPr>
      <w:r w:rsidRPr="00442660">
        <w:rPr>
          <w:rFonts w:cstheme="minorHAnsi"/>
          <w:sz w:val="18"/>
          <w:szCs w:val="18"/>
        </w:rPr>
        <w:t>τ = Torque</w:t>
      </w:r>
    </w:p>
    <w:p w:rsidR="00B53F1A" w:rsidRPr="00442660" w:rsidRDefault="00B53F1A" w:rsidP="00B53F1A">
      <w:pPr>
        <w:pStyle w:val="NoSpacing"/>
        <w:rPr>
          <w:rFonts w:cstheme="minorHAnsi"/>
          <w:sz w:val="18"/>
          <w:szCs w:val="18"/>
        </w:rPr>
      </w:pPr>
      <w:r w:rsidRPr="00442660">
        <w:rPr>
          <w:rFonts w:cstheme="minorHAnsi"/>
          <w:sz w:val="18"/>
          <w:szCs w:val="18"/>
        </w:rPr>
        <w:t xml:space="preserve">F˔ = the perpendicular component of the force applied </w:t>
      </w:r>
    </w:p>
    <w:p w:rsidR="00B53F1A" w:rsidRPr="00442660" w:rsidRDefault="00B53F1A" w:rsidP="00B53F1A">
      <w:pPr>
        <w:pStyle w:val="NoSpacing"/>
        <w:rPr>
          <w:rFonts w:cstheme="minorHAnsi"/>
          <w:sz w:val="18"/>
          <w:szCs w:val="18"/>
        </w:rPr>
      </w:pPr>
      <w:r w:rsidRPr="00442660">
        <w:rPr>
          <w:rFonts w:cstheme="minorHAnsi"/>
          <w:sz w:val="18"/>
          <w:szCs w:val="18"/>
        </w:rPr>
        <w:t>F is the force applied</w:t>
      </w:r>
    </w:p>
    <w:p w:rsidR="00B53F1A" w:rsidRPr="00442660" w:rsidRDefault="00B53F1A" w:rsidP="00B53F1A">
      <w:pPr>
        <w:pStyle w:val="NoSpacing"/>
        <w:rPr>
          <w:rFonts w:cstheme="minorHAnsi"/>
          <w:sz w:val="18"/>
          <w:szCs w:val="18"/>
        </w:rPr>
      </w:pPr>
      <w:r w:rsidRPr="00442660">
        <w:rPr>
          <w:rFonts w:cstheme="minorHAnsi"/>
          <w:sz w:val="18"/>
          <w:szCs w:val="18"/>
        </w:rPr>
        <w:t>r = distance to the axis of rotation</w:t>
      </w:r>
    </w:p>
    <w:p w:rsidR="00B53F1A" w:rsidRPr="00442660" w:rsidRDefault="00B53F1A" w:rsidP="00B53F1A">
      <w:pPr>
        <w:pStyle w:val="NoSpacing"/>
        <w:rPr>
          <w:rFonts w:cstheme="minorHAnsi"/>
          <w:sz w:val="18"/>
          <w:szCs w:val="18"/>
        </w:rPr>
      </w:pPr>
      <w:r w:rsidRPr="00442660">
        <w:rPr>
          <w:rFonts w:ascii="Cambria Math" w:hAnsi="Cambria Math" w:cs="Cambria Math"/>
          <w:sz w:val="18"/>
          <w:szCs w:val="18"/>
        </w:rPr>
        <w:t>∅</w:t>
      </w:r>
      <w:r w:rsidRPr="00442660">
        <w:rPr>
          <w:rFonts w:cstheme="minorHAnsi"/>
          <w:sz w:val="18"/>
          <w:szCs w:val="18"/>
        </w:rPr>
        <w:t xml:space="preserve"> = the angle the force is applied</w:t>
      </w:r>
    </w:p>
    <w:p w:rsidR="00B53F1A" w:rsidRDefault="00B53F1A" w:rsidP="00B53F1A"/>
    <w:p w:rsidR="00B53F1A" w:rsidRPr="00DE600C" w:rsidRDefault="00B53F1A" w:rsidP="00B53F1A">
      <w:r>
        <w:rPr>
          <w:noProof/>
        </w:rPr>
        <mc:AlternateContent>
          <mc:Choice Requires="wps">
            <w:drawing>
              <wp:anchor distT="0" distB="0" distL="114300" distR="114300" simplePos="0" relativeHeight="251709440" behindDoc="0" locked="0" layoutInCell="1" allowOverlap="1" wp14:anchorId="56C09A0F" wp14:editId="35E31D7F">
                <wp:simplePos x="0" y="0"/>
                <wp:positionH relativeFrom="column">
                  <wp:posOffset>3916680</wp:posOffset>
                </wp:positionH>
                <wp:positionV relativeFrom="paragraph">
                  <wp:posOffset>1692275</wp:posOffset>
                </wp:positionV>
                <wp:extent cx="2515235" cy="635"/>
                <wp:effectExtent l="0" t="0" r="0" b="6985"/>
                <wp:wrapTopAndBottom/>
                <wp:docPr id="22" name="Text Box 22"/>
                <wp:cNvGraphicFramePr/>
                <a:graphic xmlns:a="http://schemas.openxmlformats.org/drawingml/2006/main">
                  <a:graphicData uri="http://schemas.microsoft.com/office/word/2010/wordprocessingShape">
                    <wps:wsp>
                      <wps:cNvSpPr txBox="1"/>
                      <wps:spPr>
                        <a:xfrm>
                          <a:off x="0" y="0"/>
                          <a:ext cx="2515235" cy="635"/>
                        </a:xfrm>
                        <a:prstGeom prst="rect">
                          <a:avLst/>
                        </a:prstGeom>
                        <a:solidFill>
                          <a:prstClr val="white"/>
                        </a:solidFill>
                        <a:ln>
                          <a:noFill/>
                        </a:ln>
                      </wps:spPr>
                      <wps:txbx>
                        <w:txbxContent>
                          <w:p w:rsidR="00B53F1A" w:rsidRDefault="00B53F1A" w:rsidP="00B53F1A">
                            <w:pPr>
                              <w:pStyle w:val="Caption"/>
                              <w:spacing w:after="0"/>
                              <w:jc w:val="center"/>
                            </w:pPr>
                            <w:r>
                              <w:t>Fig. #-B. Application of Torque cont.</w:t>
                            </w:r>
                          </w:p>
                          <w:p w:rsidR="00B53F1A" w:rsidRPr="00121D73" w:rsidRDefault="00B53F1A" w:rsidP="00B53F1A">
                            <w:pPr>
                              <w:pStyle w:val="Caption"/>
                              <w:spacing w:after="0"/>
                              <w:jc w:val="center"/>
                            </w:pPr>
                            <w:r>
                              <w:t xml:space="preserve">By </w:t>
                            </w:r>
                            <w:r>
                              <w:t>Alex Kinnear (2017)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6C09A0F" id="_x0000_t202" coordsize="21600,21600" o:spt="202" path="m,l,21600r21600,l21600,xe">
                <v:stroke joinstyle="miter"/>
                <v:path gradientshapeok="t" o:connecttype="rect"/>
              </v:shapetype>
              <v:shape id="Text Box 22" o:spid="_x0000_s1026" type="#_x0000_t202" style="position:absolute;margin-left:308.4pt;margin-top:133.25pt;width:198.05pt;height:.05pt;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" stroked="f">
                <v:textbox style="mso-fit-shape-to-text:t" inset="0,0,0,0">
                  <w:txbxContent>
                    <w:p w:rsidR="00B53F1A" w:rsidRDefault="00B53F1A" w:rsidP="00B53F1A">
                      <w:pPr>
                        <w:pStyle w:val="Caption"/>
                        <w:spacing w:after="0"/>
                        <w:jc w:val="center"/>
                      </w:pPr>
                      <w:r>
                        <w:t>Fig. #-B. Application of Torque cont.</w:t>
                      </w:r>
                    </w:p>
                    <w:p w:rsidR="00B53F1A" w:rsidRPr="00121D73" w:rsidRDefault="00B53F1A" w:rsidP="00B53F1A">
                      <w:pPr>
                        <w:pStyle w:val="Caption"/>
                        <w:spacing w:after="0"/>
                        <w:jc w:val="center"/>
                      </w:pPr>
                      <w:r>
                        <w:t xml:space="preserve">By </w:t>
                      </w:r>
                      <w:r>
                        <w:t>Alex Kinnear (2017)</w:t>
                      </w:r>
                    </w:p>
                  </w:txbxContent>
                </v:textbox>
                <w10:wrap type="topAndBottom"/>
              </v:shape>
            </w:pict>
          </mc:Fallback>
        </mc:AlternateContent>
      </w:r>
      <w:r>
        <w:rPr>
          <w:noProof/>
        </w:rPr>
        <mc:AlternateContent>
          <mc:Choice Requires="wps">
            <w:drawing>
              <wp:anchor distT="0" distB="0" distL="114300" distR="114300" simplePos="0" relativeHeight="251777024" behindDoc="0" locked="0" layoutInCell="1" allowOverlap="1" wp14:anchorId="64EF6820" wp14:editId="4F7A8F68">
                <wp:simplePos x="0" y="0"/>
                <wp:positionH relativeFrom="column">
                  <wp:posOffset>-278130</wp:posOffset>
                </wp:positionH>
                <wp:positionV relativeFrom="paragraph">
                  <wp:posOffset>1626870</wp:posOffset>
                </wp:positionV>
                <wp:extent cx="3398520" cy="635"/>
                <wp:effectExtent l="0" t="0" r="0" b="18415"/>
                <wp:wrapTopAndBottom/>
                <wp:docPr id="21" name="Text Box 21"/>
                <wp:cNvGraphicFramePr/>
                <a:graphic xmlns:a="http://schemas.openxmlformats.org/drawingml/2006/main">
                  <a:graphicData uri="http://schemas.microsoft.com/office/word/2010/wordprocessingShape">
                    <wps:wsp>
                      <wps:cNvSpPr txBox="1"/>
                      <wps:spPr>
                        <a:xfrm>
                          <a:off x="0" y="0"/>
                          <a:ext cx="3398520" cy="635"/>
                        </a:xfrm>
                        <a:prstGeom prst="rect">
                          <a:avLst/>
                        </a:prstGeom>
                        <a:solidFill>
                          <a:prstClr val="white"/>
                        </a:solidFill>
                        <a:ln>
                          <a:noFill/>
                        </a:ln>
                      </wps:spPr>
                      <wps:txbx>
                        <w:txbxContent>
                          <w:p w:rsidR="00B53F1A" w:rsidRDefault="00B53F1A" w:rsidP="00B53F1A">
                            <w:pPr>
                              <w:pStyle w:val="Caption"/>
                              <w:spacing w:after="0"/>
                              <w:jc w:val="center"/>
                            </w:pPr>
                            <w:r>
                              <w:t>Fig. #-A. Application of torque</w:t>
                            </w:r>
                          </w:p>
                          <w:p w:rsidR="00B53F1A" w:rsidRPr="00073778" w:rsidRDefault="00B53F1A" w:rsidP="00B53F1A">
                            <w:pPr>
                              <w:pStyle w:val="Caption"/>
                              <w:spacing w:after="0"/>
                              <w:jc w:val="center"/>
                              <w:rPr>
                                <w:noProof/>
                              </w:rPr>
                            </w:pPr>
                            <w:r>
                              <w:t>Alex Kinnear (2017)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EF6820" id="Text Box 21" o:spid="_x0000_s1027" type="#_x0000_t202" style="position:absolute;margin-left:-21.9pt;margin-top:128.1pt;width:267.6pt;height:.05pt;z-index:251777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" stroked="f">
                <v:textbox style="mso-fit-shape-to-text:t" inset="0,0,0,0">
                  <w:txbxContent>
                    <w:p w:rsidR="00B53F1A" w:rsidRDefault="00B53F1A" w:rsidP="00B53F1A">
                      <w:pPr>
                        <w:pStyle w:val="Caption"/>
                        <w:spacing w:after="0"/>
                        <w:jc w:val="center"/>
                      </w:pPr>
                      <w:r>
                        <w:t>Fig. #-A. Application of torque</w:t>
                      </w:r>
                    </w:p>
                    <w:p w:rsidR="00B53F1A" w:rsidRPr="00073778" w:rsidRDefault="00B53F1A" w:rsidP="00B53F1A">
                      <w:pPr>
                        <w:pStyle w:val="Caption"/>
                        <w:spacing w:after="0"/>
                        <w:jc w:val="center"/>
                        <w:rPr>
                          <w:noProof/>
                        </w:rPr>
                      </w:pPr>
                      <w:r>
                        <w:t>Alex Kinnear (2017)</w:t>
                      </w:r>
                    </w:p>
                  </w:txbxContent>
                </v:textbox>
                <w10:wrap type="topAndBottom"/>
              </v:shape>
            </w:pict>
          </mc:Fallback>
        </mc:AlternateContent>
      </w:r>
      <w:r>
        <w:rPr>
          <w:noProof/>
        </w:rPr>
        <w:drawing>
          <wp:anchor distT="0" distB="0" distL="114300" distR="114300" simplePos="0" relativeHeight="251576320" behindDoc="0" locked="0" layoutInCell="1" allowOverlap="1" wp14:anchorId="2BDC6552" wp14:editId="4127BAC7">
            <wp:simplePos x="0" y="0"/>
            <wp:positionH relativeFrom="column">
              <wp:posOffset>-19050</wp:posOffset>
            </wp:positionH>
            <wp:positionV relativeFrom="paragraph">
              <wp:posOffset>542925</wp:posOffset>
            </wp:positionV>
            <wp:extent cx="3028950" cy="1028065"/>
            <wp:effectExtent l="0" t="0" r="0" b="635"/>
            <wp:wrapTopAndBottom/>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028950" cy="102806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39808" behindDoc="0" locked="0" layoutInCell="1" allowOverlap="1" wp14:anchorId="2C3542C7" wp14:editId="124FA802">
            <wp:simplePos x="0" y="0"/>
            <wp:positionH relativeFrom="column">
              <wp:posOffset>3590925</wp:posOffset>
            </wp:positionH>
            <wp:positionV relativeFrom="paragraph">
              <wp:posOffset>332740</wp:posOffset>
            </wp:positionV>
            <wp:extent cx="3084830" cy="1417320"/>
            <wp:effectExtent l="0" t="0" r="1270" b="0"/>
            <wp:wrapTopAndBottom/>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84830" cy="1417320"/>
                    </a:xfrm>
                    <a:prstGeom prst="rect">
                      <a:avLst/>
                    </a:prstGeom>
                  </pic:spPr>
                </pic:pic>
              </a:graphicData>
            </a:graphic>
            <wp14:sizeRelH relativeFrom="margin">
              <wp14:pctWidth>0</wp14:pctWidth>
            </wp14:sizeRelH>
            <wp14:sizeRelV relativeFrom="margin">
              <wp14:pctHeight>0</wp14:pctHeight>
            </wp14:sizeRelV>
          </wp:anchor>
        </w:drawing>
      </w:r>
      <w:r>
        <w:t>This looks like:</w:t>
      </w:r>
      <w:r w:rsidRPr="00442660">
        <w:rPr>
          <w:noProof/>
          <w:lang w:val="en-CA" w:eastAsia="en-CA"/>
        </w:rPr>
        <w:t xml:space="preserve"> </w:t>
      </w:r>
    </w:p>
    <w:p w:rsidR="00B53F1A" w:rsidRDefault="008B7B89" w:rsidP="008C7832">
      <w:r>
        <w:rPr>
          <w:noProof/>
        </w:rPr>
        <mc:AlternateContent>
          <mc:Choice Requires="wps">
            <w:drawing>
              <wp:anchor distT="0" distB="0" distL="114300" distR="114300" simplePos="0" relativeHeight="251790336" behindDoc="0" locked="0" layoutInCell="1" allowOverlap="1" wp14:anchorId="3DD7B1CC" wp14:editId="16CCA7B8">
                <wp:simplePos x="0" y="0"/>
                <wp:positionH relativeFrom="column">
                  <wp:posOffset>1187532</wp:posOffset>
                </wp:positionH>
                <wp:positionV relativeFrom="paragraph">
                  <wp:posOffset>2870365</wp:posOffset>
                </wp:positionV>
                <wp:extent cx="4177665" cy="635"/>
                <wp:effectExtent l="0" t="0" r="0" b="18415"/>
                <wp:wrapTopAndBottom/>
                <wp:docPr id="23" name="Text Box 23"/>
                <wp:cNvGraphicFramePr/>
                <a:graphic xmlns:a="http://schemas.openxmlformats.org/drawingml/2006/main">
                  <a:graphicData uri="http://schemas.microsoft.com/office/word/2010/wordprocessingShape">
                    <wps:wsp>
                      <wps:cNvSpPr txBox="1"/>
                      <wps:spPr>
                        <a:xfrm>
                          <a:off x="0" y="0"/>
                          <a:ext cx="4177665" cy="635"/>
                        </a:xfrm>
                        <a:prstGeom prst="rect">
                          <a:avLst/>
                        </a:prstGeom>
                        <a:solidFill>
                          <a:prstClr val="white"/>
                        </a:solidFill>
                        <a:ln>
                          <a:noFill/>
                        </a:ln>
                      </wps:spPr>
                      <wps:txbx>
                        <w:txbxContent>
                          <w:p w:rsidR="00B53F1A" w:rsidRDefault="00B53F1A" w:rsidP="00B53F1A">
                            <w:pPr>
                              <w:pStyle w:val="Caption"/>
                              <w:spacing w:after="0"/>
                              <w:jc w:val="center"/>
                            </w:pPr>
                            <w:r>
                              <w:t>Fig. #-C. Application of Torque cont.</w:t>
                            </w:r>
                          </w:p>
                          <w:p w:rsidR="00B53F1A" w:rsidRPr="003150B8" w:rsidRDefault="00B53F1A" w:rsidP="00B53F1A">
                            <w:pPr>
                              <w:pStyle w:val="Caption"/>
                              <w:spacing w:after="0"/>
                              <w:jc w:val="center"/>
                            </w:pPr>
                            <w:r>
                              <w:t xml:space="preserve">By </w:t>
                            </w:r>
                            <w:r>
                              <w:t>Alex Kinnear (2017)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D7B1CC" id="Text Box 23" o:spid="_x0000_s1028" type="#_x0000_t202" style="position:absolute;margin-left:93.5pt;margin-top:226pt;width:328.95pt;height:.05pt;z-index:251790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" stroked="f">
                <v:textbox style="mso-fit-shape-to-text:t" inset="0,0,0,0">
                  <w:txbxContent>
                    <w:p w:rsidR="00B53F1A" w:rsidRDefault="00B53F1A" w:rsidP="00B53F1A">
                      <w:pPr>
                        <w:pStyle w:val="Caption"/>
                        <w:spacing w:after="0"/>
                        <w:jc w:val="center"/>
                      </w:pPr>
                      <w:r>
                        <w:t>Fig. #-C. Application of Torque cont.</w:t>
                      </w:r>
                    </w:p>
                    <w:p w:rsidR="00B53F1A" w:rsidRPr="003150B8" w:rsidRDefault="00B53F1A" w:rsidP="00B53F1A">
                      <w:pPr>
                        <w:pStyle w:val="Caption"/>
                        <w:spacing w:after="0"/>
                        <w:jc w:val="center"/>
                      </w:pPr>
                      <w:r>
                        <w:t xml:space="preserve">By </w:t>
                      </w:r>
                      <w:r>
                        <w:t>Alex Kinnear (2017)</w:t>
                      </w:r>
                    </w:p>
                  </w:txbxContent>
                </v:textbox>
                <w10:wrap type="topAndBottom"/>
              </v:shape>
            </w:pict>
          </mc:Fallback>
        </mc:AlternateContent>
      </w:r>
      <w:r>
        <w:rPr>
          <w:noProof/>
        </w:rPr>
        <w:drawing>
          <wp:anchor distT="0" distB="0" distL="114300" distR="114300" simplePos="0" relativeHeight="251721728" behindDoc="0" locked="0" layoutInCell="1" allowOverlap="1" wp14:anchorId="1B273F61" wp14:editId="4BB7336B">
            <wp:simplePos x="0" y="0"/>
            <wp:positionH relativeFrom="column">
              <wp:posOffset>1104405</wp:posOffset>
            </wp:positionH>
            <wp:positionV relativeFrom="paragraph">
              <wp:posOffset>1785406</wp:posOffset>
            </wp:positionV>
            <wp:extent cx="4178043" cy="1150620"/>
            <wp:effectExtent l="0" t="0" r="0" b="0"/>
            <wp:wrapTopAndBottom/>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178043" cy="1150620"/>
                    </a:xfrm>
                    <a:prstGeom prst="rect">
                      <a:avLst/>
                    </a:prstGeom>
                  </pic:spPr>
                </pic:pic>
              </a:graphicData>
            </a:graphic>
          </wp:anchor>
        </w:drawing>
      </w:r>
      <w:r w:rsidR="008C7832">
        <w:br w:type="page"/>
      </w:r>
      <w:r w:rsidR="00B07FD3">
        <w:lastRenderedPageBreak/>
        <w:t>Calculus-based mathematics are</w:t>
      </w:r>
      <w:r w:rsidR="00B07FD3">
        <w:t xml:space="preserve"> needed </w:t>
      </w:r>
      <w:r w:rsidR="00B07FD3">
        <w:t>t</w:t>
      </w:r>
      <w:r w:rsidR="00B53F1A">
        <w:t xml:space="preserve">o calculate </w:t>
      </w:r>
      <w:r>
        <w:rPr>
          <w:rFonts w:ascii="Cambria Math" w:hAnsi="Cambria Math"/>
        </w:rPr>
        <w:t>the moment of Inertia</w:t>
      </w:r>
      <w:r w:rsidR="00B07FD3">
        <w:t xml:space="preserve">. </w:t>
      </w:r>
      <w:r w:rsidR="00312EBC">
        <w:t xml:space="preserve">However, moment of inertia depends on the shape of the object being rotated. </w:t>
      </w:r>
      <w:r w:rsidR="00B53F1A">
        <w:t>So, it’s</w:t>
      </w:r>
      <w:r w:rsidR="00B53F1A" w:rsidRPr="00BF5A7B">
        <w:t xml:space="preserve"> possible </w:t>
      </w:r>
      <w:r w:rsidR="00B53F1A">
        <w:t>to fin</w:t>
      </w:r>
      <w:bookmarkStart w:id="6" w:name="_GoBack"/>
      <w:bookmarkEnd w:id="6"/>
      <w:r w:rsidR="00B53F1A">
        <w:t xml:space="preserve">d tables of equations for </w:t>
      </w:r>
      <w:r w:rsidR="00B53F1A" w:rsidRPr="00E44E8C">
        <w:rPr>
          <w:rFonts w:ascii="Cambria Math" w:hAnsi="Cambria Math"/>
        </w:rPr>
        <w:t>I</w:t>
      </w:r>
      <w:r w:rsidR="00B53F1A" w:rsidRPr="00E44E8C">
        <w:t xml:space="preserve"> </w:t>
      </w:r>
      <w:r w:rsidR="00B53F1A">
        <w:t xml:space="preserve"> in textbooks and other sources.</w:t>
      </w:r>
    </w:p>
    <w:p w:rsidR="00B53F1A" w:rsidRDefault="00B53F1A" w:rsidP="00B53F1A">
      <w:pPr>
        <w:rPr>
          <w:rFonts w:eastAsiaTheme="minorEastAsia"/>
        </w:rPr>
      </w:pPr>
      <m:oMath>
        <m:r>
          <w:rPr>
            <w:rFonts w:ascii="Cambria Math" w:hAnsi="Cambria Math"/>
          </w:rPr>
          <m:t>I= ∑m</m:t>
        </m:r>
        <m:sSup>
          <m:sSupPr>
            <m:ctrlPr>
              <w:rPr>
                <w:rFonts w:ascii="Cambria Math" w:hAnsi="Cambria Math"/>
                <w:i/>
              </w:rPr>
            </m:ctrlPr>
          </m:sSupPr>
          <m:e>
            <m:r>
              <w:rPr>
                <w:rFonts w:ascii="Cambria Math" w:hAnsi="Cambria Math"/>
              </w:rPr>
              <m:t>r</m:t>
            </m:r>
          </m:e>
          <m:sup>
            <m:r>
              <w:rPr>
                <w:rFonts w:ascii="Cambria Math" w:hAnsi="Cambria Math"/>
              </w:rPr>
              <m:t>2</m:t>
            </m:r>
          </m:sup>
        </m:sSup>
      </m:oMath>
      <w:r>
        <w:rPr>
          <w:rFonts w:eastAsiaTheme="minorEastAsia"/>
        </w:rPr>
        <w:tab/>
        <w:t>this will find the Inertia of a point object (mass is all at one point), add all point masses to get the sum. m = mass, r = distance to axis of rotation.</w:t>
      </w:r>
    </w:p>
    <w:p w:rsidR="00B53F1A" w:rsidRDefault="00B53F1A" w:rsidP="00B53F1A">
      <w:pPr>
        <w:rPr>
          <w:rFonts w:eastAsiaTheme="minorEastAsia"/>
        </w:rPr>
      </w:pPr>
      <w:r>
        <w:rPr>
          <w:rFonts w:eastAsiaTheme="minorEastAsia"/>
        </w:rPr>
        <w:t>For an object that has its mass evenly distributed its moment of inertia can be…</w:t>
      </w:r>
    </w:p>
    <w:p w:rsidR="00B53F1A" w:rsidRDefault="00B53F1A" w:rsidP="00B53F1A">
      <w:pPr>
        <w:rPr>
          <w:rFonts w:eastAsiaTheme="minorEastAsia"/>
        </w:rPr>
      </w:pPr>
      <m:oMath>
        <m:r>
          <w:rPr>
            <w:rFonts w:ascii="Cambria Math" w:hAnsi="Cambria Math"/>
          </w:rPr>
          <m:t xml:space="preserve">I= </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m:t>
        </m:r>
        <m:sSup>
          <m:sSupPr>
            <m:ctrlPr>
              <w:rPr>
                <w:rFonts w:ascii="Cambria Math" w:hAnsi="Cambria Math"/>
                <w:i/>
              </w:rPr>
            </m:ctrlPr>
          </m:sSupPr>
          <m:e>
            <m:r>
              <w:rPr>
                <w:rFonts w:ascii="Cambria Math" w:hAnsi="Cambria Math"/>
              </w:rPr>
              <m:t>L</m:t>
            </m:r>
          </m:e>
          <m:sup>
            <m:r>
              <w:rPr>
                <w:rFonts w:ascii="Cambria Math" w:hAnsi="Cambria Math"/>
              </w:rPr>
              <m:t>2</m:t>
            </m:r>
          </m:sup>
        </m:sSup>
      </m:oMath>
      <w:r>
        <w:rPr>
          <w:rFonts w:eastAsiaTheme="minorEastAsia"/>
        </w:rPr>
        <w:tab/>
        <w:t>where L is the length and the axis of rotation is at the end of the object. (rod)</w:t>
      </w:r>
    </w:p>
    <w:p w:rsidR="00B53F1A" w:rsidRDefault="00B53F1A" w:rsidP="00B53F1A">
      <w:pPr>
        <w:rPr>
          <w:rFonts w:eastAsiaTheme="minorEastAsia"/>
        </w:rPr>
      </w:pPr>
      <m:oMath>
        <m:r>
          <w:rPr>
            <w:rFonts w:ascii="Cambria Math" w:hAnsi="Cambria Math"/>
          </w:rPr>
          <m:t xml:space="preserve">I= </m:t>
        </m:r>
        <m:f>
          <m:fPr>
            <m:ctrlPr>
              <w:rPr>
                <w:rFonts w:ascii="Cambria Math" w:hAnsi="Cambria Math"/>
                <w:i/>
              </w:rPr>
            </m:ctrlPr>
          </m:fPr>
          <m:num>
            <m:r>
              <w:rPr>
                <w:rFonts w:ascii="Cambria Math" w:hAnsi="Cambria Math"/>
              </w:rPr>
              <m:t>1</m:t>
            </m:r>
          </m:num>
          <m:den>
            <m:r>
              <w:rPr>
                <w:rFonts w:ascii="Cambria Math" w:hAnsi="Cambria Math"/>
              </w:rPr>
              <m:t>12</m:t>
            </m:r>
          </m:den>
        </m:f>
        <m:r>
          <w:rPr>
            <w:rFonts w:ascii="Cambria Math" w:hAnsi="Cambria Math"/>
          </w:rPr>
          <m:t>m</m:t>
        </m:r>
        <m:sSup>
          <m:sSupPr>
            <m:ctrlPr>
              <w:rPr>
                <w:rFonts w:ascii="Cambria Math" w:hAnsi="Cambria Math"/>
                <w:i/>
              </w:rPr>
            </m:ctrlPr>
          </m:sSupPr>
          <m:e>
            <m:r>
              <w:rPr>
                <w:rFonts w:ascii="Cambria Math" w:hAnsi="Cambria Math"/>
              </w:rPr>
              <m:t>L</m:t>
            </m:r>
          </m:e>
          <m:sup>
            <m:r>
              <w:rPr>
                <w:rFonts w:ascii="Cambria Math" w:hAnsi="Cambria Math"/>
              </w:rPr>
              <m:t>2</m:t>
            </m:r>
          </m:sup>
        </m:sSup>
      </m:oMath>
      <w:r>
        <w:rPr>
          <w:rFonts w:eastAsiaTheme="minorEastAsia"/>
        </w:rPr>
        <w:t xml:space="preserve"> </w:t>
      </w:r>
      <w:r>
        <w:rPr>
          <w:rFonts w:eastAsiaTheme="minorEastAsia"/>
        </w:rPr>
        <w:tab/>
        <w:t>where the axis is at the center. (rod)</w:t>
      </w:r>
    </w:p>
    <w:p w:rsidR="00B53F1A" w:rsidRDefault="00B53F1A" w:rsidP="00B53F1A">
      <w:pPr>
        <w:rPr>
          <w:rFonts w:eastAsiaTheme="minorEastAsia"/>
        </w:rPr>
      </w:pPr>
      <m:oMath>
        <m:r>
          <w:rPr>
            <w:rFonts w:ascii="Cambria Math" w:hAnsi="Cambria Math"/>
          </w:rPr>
          <m:t xml:space="preserve">I=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r>
              <w:rPr>
                <w:rFonts w:ascii="Cambria Math" w:hAnsi="Cambria Math"/>
              </w:rPr>
              <m:t>r</m:t>
            </m:r>
          </m:e>
          <m:sup>
            <m:r>
              <w:rPr>
                <w:rFonts w:ascii="Cambria Math" w:hAnsi="Cambria Math"/>
              </w:rPr>
              <m:t>2</m:t>
            </m:r>
          </m:sup>
        </m:sSup>
      </m:oMath>
      <w:r>
        <w:rPr>
          <w:rFonts w:eastAsiaTheme="minorEastAsia"/>
        </w:rPr>
        <w:tab/>
        <w:t>where this is a cylinder with the axis through the center</w:t>
      </w:r>
    </w:p>
    <w:p w:rsidR="00B53F1A" w:rsidRDefault="00B53F1A" w:rsidP="00B53F1A">
      <w:pPr>
        <w:rPr>
          <w:rFonts w:eastAsiaTheme="minorEastAsia"/>
        </w:rPr>
      </w:pPr>
      <w:bookmarkStart w:id="7" w:name="_Hlk478632926"/>
      <m:oMath>
        <m:r>
          <w:rPr>
            <w:rFonts w:ascii="Cambria Math" w:hAnsi="Cambria Math"/>
          </w:rPr>
          <m:t>I</m:t>
        </m:r>
        <w:bookmarkEnd w:id="7"/>
        <m:r>
          <w:rPr>
            <w:rFonts w:ascii="Cambria Math" w:hAnsi="Cambria Math"/>
          </w:rPr>
          <m:t xml:space="preserve">= </m:t>
        </m:r>
        <m:f>
          <m:fPr>
            <m:ctrlPr>
              <w:rPr>
                <w:rFonts w:ascii="Cambria Math" w:hAnsi="Cambria Math"/>
                <w:i/>
              </w:rPr>
            </m:ctrlPr>
          </m:fPr>
          <m:num>
            <m:r>
              <w:rPr>
                <w:rFonts w:ascii="Cambria Math" w:hAnsi="Cambria Math"/>
              </w:rPr>
              <m:t>2</m:t>
            </m:r>
          </m:num>
          <m:den>
            <m:r>
              <w:rPr>
                <w:rFonts w:ascii="Cambria Math" w:hAnsi="Cambria Math"/>
              </w:rPr>
              <m:t>5</m:t>
            </m:r>
          </m:den>
        </m:f>
        <m:r>
          <w:rPr>
            <w:rFonts w:ascii="Cambria Math" w:hAnsi="Cambria Math"/>
          </w:rPr>
          <m:t>m</m:t>
        </m:r>
        <m:sSup>
          <m:sSupPr>
            <m:ctrlPr>
              <w:rPr>
                <w:rFonts w:ascii="Cambria Math" w:hAnsi="Cambria Math"/>
                <w:i/>
              </w:rPr>
            </m:ctrlPr>
          </m:sSupPr>
          <m:e>
            <m:r>
              <w:rPr>
                <w:rFonts w:ascii="Cambria Math" w:hAnsi="Cambria Math"/>
              </w:rPr>
              <m:t>r</m:t>
            </m:r>
          </m:e>
          <m:sup>
            <m:r>
              <w:rPr>
                <w:rFonts w:ascii="Cambria Math" w:hAnsi="Cambria Math"/>
              </w:rPr>
              <m:t>2</m:t>
            </m:r>
          </m:sup>
        </m:sSup>
      </m:oMath>
      <w:r>
        <w:rPr>
          <w:rFonts w:eastAsiaTheme="minorEastAsia"/>
        </w:rPr>
        <w:tab/>
        <w:t>for a sphere rotating with the axis through the center</w:t>
      </w:r>
    </w:p>
    <w:p w:rsidR="00B53F1A" w:rsidRDefault="00B53F1A" w:rsidP="00B53F1A">
      <w:pPr>
        <w:rPr>
          <w:rFonts w:eastAsiaTheme="minorEastAsia"/>
        </w:rPr>
      </w:pPr>
      <w:r>
        <w:rPr>
          <w:rFonts w:eastAsiaTheme="minorEastAsia"/>
        </w:rPr>
        <w:t xml:space="preserve">And if you’re lazy and don’t want to learn calculus but still want to get its </w:t>
      </w:r>
      <w:r w:rsidRPr="00117485">
        <w:rPr>
          <w:rFonts w:ascii="Cambria Math" w:hAnsi="Cambria Math"/>
          <w:i/>
        </w:rPr>
        <w:t>I</w:t>
      </w:r>
      <w:r>
        <w:rPr>
          <w:rFonts w:eastAsiaTheme="minorEastAsia"/>
        </w:rPr>
        <w:t xml:space="preserve">, you might be able to find </w:t>
      </w:r>
      <w:r w:rsidRPr="00117485">
        <w:rPr>
          <w:rFonts w:ascii="Cambria Math" w:hAnsi="Cambria Math"/>
          <w:i/>
        </w:rPr>
        <w:t>I</w:t>
      </w:r>
      <w:r>
        <w:rPr>
          <w:rFonts w:eastAsiaTheme="minorEastAsia"/>
        </w:rPr>
        <w:t xml:space="preserve">  by</w:t>
      </w:r>
    </w:p>
    <w:p w:rsidR="00B53F1A" w:rsidRDefault="00B53F1A" w:rsidP="00B53F1A">
      <w:r>
        <w:t xml:space="preserve">Splitting the object into ‘common geometric shapes’, find the </w:t>
      </w:r>
      <w:r w:rsidRPr="00117485">
        <w:rPr>
          <w:rFonts w:ascii="Cambria Math" w:hAnsi="Cambria Math"/>
          <w:i/>
        </w:rPr>
        <w:t>I</w:t>
      </w:r>
      <w:r>
        <w:t xml:space="preserve"> from the center of one and have the rest as point masses.</w:t>
      </w:r>
    </w:p>
    <w:p w:rsidR="00B53F1A" w:rsidRDefault="00B53F1A" w:rsidP="00B53F1A"/>
    <w:p w:rsidR="00B53F1A" w:rsidRDefault="00B53F1A" w:rsidP="00B53F1A">
      <w:r>
        <w:t>Axis of rotation:</w:t>
      </w:r>
    </w:p>
    <w:p w:rsidR="00B53F1A" w:rsidRPr="00B543EA" w:rsidRDefault="00B53F1A" w:rsidP="00B53F1A">
      <w:pPr>
        <w:rPr>
          <w:rStyle w:val="Heading3Char"/>
          <w:rFonts w:asciiTheme="minorHAnsi" w:eastAsiaTheme="minorHAnsi" w:hAnsiTheme="minorHAnsi" w:cstheme="minorBidi"/>
          <w:color w:val="auto"/>
          <w:sz w:val="22"/>
          <w:szCs w:val="22"/>
        </w:rPr>
      </w:pPr>
      <w:r>
        <w:t>To find the axis of rotation determine if the object is fixed or free. If its fixed to something, that point would be the axis of rotation. If it’s free, it’s center of gravity would be the axis of rotation.</w:t>
      </w:r>
    </w:p>
    <w:p w:rsidR="00B53F1A" w:rsidRDefault="00B53F1A" w:rsidP="00B53F1A">
      <w:pPr>
        <w:pStyle w:val="Heading3"/>
      </w:pPr>
      <w:r>
        <w:t>Center of Gravity</w:t>
      </w:r>
    </w:p>
    <w:p w:rsidR="00D12FE9" w:rsidRDefault="00D12FE9" w:rsidP="00D12FE9"/>
    <w:p w:rsidR="00D12FE9" w:rsidRDefault="00D12FE9" w:rsidP="00D12FE9">
      <w:r>
        <w:t>The center of gravity is the “center of weight” in any object, regardless of shape or size.</w:t>
      </w:r>
    </w:p>
    <w:p w:rsidR="00D12FE9" w:rsidRDefault="00D12FE9" w:rsidP="00D12FE9">
      <w:r>
        <w:t>For primitive shapes, such as spheres, circles, squares and cubes which are symmetrical, the center of gravity will be the very center of the object because the mass is distributed evenly around it.</w:t>
      </w:r>
    </w:p>
    <w:p w:rsidR="00D12FE9" w:rsidRDefault="00D12FE9" w:rsidP="00D12FE9">
      <w:r>
        <w:t>However, for more complex objects it would be necessary to determine the center of gravity (CoG) before being able to determine how it would react to Torque or another force. A good example of torque with “no fixed axis” is balance. Gravity works on the objects CoG as though it were the pivoting point and the rotates the object accordingly.</w:t>
      </w:r>
    </w:p>
    <w:p w:rsidR="00D12FE9" w:rsidRDefault="00D12FE9" w:rsidP="00D12FE9">
      <w:r>
        <w:t>The easiest way to get the center of gravity is to create a reference point (X, Y or X, Y and Z coordinate graph) and put the object onto the reference.</w:t>
      </w:r>
    </w:p>
    <w:p w:rsidR="00D12FE9" w:rsidRDefault="00D12FE9" w:rsidP="00D12FE9">
      <w:r>
        <w:rPr>
          <w:noProof/>
        </w:rPr>
        <w:lastRenderedPageBreak/>
        <mc:AlternateContent>
          <mc:Choice Requires="wps">
            <w:drawing>
              <wp:anchor distT="0" distB="0" distL="114300" distR="114300" simplePos="0" relativeHeight="251794432" behindDoc="0" locked="0" layoutInCell="1" allowOverlap="1" wp14:anchorId="02E5C919" wp14:editId="446082CC">
                <wp:simplePos x="0" y="0"/>
                <wp:positionH relativeFrom="column">
                  <wp:posOffset>0</wp:posOffset>
                </wp:positionH>
                <wp:positionV relativeFrom="paragraph">
                  <wp:posOffset>1759585</wp:posOffset>
                </wp:positionV>
                <wp:extent cx="2367915" cy="635"/>
                <wp:effectExtent l="0" t="0" r="0" b="18415"/>
                <wp:wrapSquare wrapText="bothSides"/>
                <wp:docPr id="20" name="Text Box 20"/>
                <wp:cNvGraphicFramePr/>
                <a:graphic xmlns:a="http://schemas.openxmlformats.org/drawingml/2006/main">
                  <a:graphicData uri="http://schemas.microsoft.com/office/word/2010/wordprocessingShape">
                    <wps:wsp>
                      <wps:cNvSpPr txBox="1"/>
                      <wps:spPr>
                        <a:xfrm>
                          <a:off x="0" y="0"/>
                          <a:ext cx="2367915" cy="635"/>
                        </a:xfrm>
                        <a:prstGeom prst="rect">
                          <a:avLst/>
                        </a:prstGeom>
                        <a:solidFill>
                          <a:prstClr val="white"/>
                        </a:solidFill>
                        <a:ln>
                          <a:noFill/>
                        </a:ln>
                      </wps:spPr>
                      <wps:txbx>
                        <w:txbxContent>
                          <w:p w:rsidR="00D12FE9" w:rsidRDefault="00D12FE9" w:rsidP="00D12FE9">
                            <w:pPr>
                              <w:pStyle w:val="Caption"/>
                              <w:spacing w:after="0"/>
                              <w:jc w:val="center"/>
                            </w:pPr>
                            <w:r>
                              <w:t>Fig. #-A. Calculating the Center of Gravity</w:t>
                            </w:r>
                          </w:p>
                          <w:p w:rsidR="00D12FE9" w:rsidRPr="00AB22FA" w:rsidRDefault="00D12FE9" w:rsidP="00D12FE9">
                            <w:pPr>
                              <w:pStyle w:val="Caption"/>
                              <w:jc w:val="center"/>
                            </w:pPr>
                            <w:r>
                              <w:t>From “</w:t>
                            </w:r>
                            <w:r w:rsidRPr="003379F1">
                              <w:t>How to Determine the Center of Gravity of Any Load</w:t>
                            </w:r>
                            <w:r>
                              <w:t xml:space="preserve">” by </w:t>
                            </w:r>
                            <w:r w:rsidRPr="003379F1">
                              <w:t>Laura Hatton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E5C919" id="Text Box 20" o:spid="_x0000_s1029" type="#_x0000_t202" style="position:absolute;margin-left:0;margin-top:138.55pt;width:186.45pt;height:.05pt;z-index:251794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" stroked="f">
                <v:textbox style="mso-fit-shape-to-text:t" inset="0,0,0,0">
                  <w:txbxContent>
                    <w:p w:rsidR="00D12FE9" w:rsidRDefault="00D12FE9" w:rsidP="00D12FE9">
                      <w:pPr>
                        <w:pStyle w:val="Caption"/>
                        <w:spacing w:after="0"/>
                        <w:jc w:val="center"/>
                      </w:pPr>
                      <w:r>
                        <w:t>Fig. #-A. Calculating the Center of Gravity</w:t>
                      </w:r>
                    </w:p>
                    <w:p w:rsidR="00D12FE9" w:rsidRPr="00AB22FA" w:rsidRDefault="00D12FE9" w:rsidP="00D12FE9">
                      <w:pPr>
                        <w:pStyle w:val="Caption"/>
                        <w:jc w:val="center"/>
                      </w:pPr>
                      <w:r>
                        <w:t>From “</w:t>
                      </w:r>
                      <w:r w:rsidRPr="003379F1">
                        <w:t>How to Determine the Center of Gravity of Any Load</w:t>
                      </w:r>
                      <w:r>
                        <w:t xml:space="preserve">” by </w:t>
                      </w:r>
                      <w:r w:rsidRPr="003379F1">
                        <w:t>Laura Hatton</w:t>
                      </w:r>
                    </w:p>
                  </w:txbxContent>
                </v:textbox>
                <w10:wrap type="square"/>
              </v:shape>
            </w:pict>
          </mc:Fallback>
        </mc:AlternateContent>
      </w:r>
      <w:r>
        <w:rPr>
          <w:noProof/>
        </w:rPr>
        <w:drawing>
          <wp:anchor distT="0" distB="0" distL="114300" distR="114300" simplePos="0" relativeHeight="251792384" behindDoc="0" locked="0" layoutInCell="1" allowOverlap="1" wp14:anchorId="4586A739" wp14:editId="59CA21C1">
            <wp:simplePos x="0" y="0"/>
            <wp:positionH relativeFrom="margin">
              <wp:align>left</wp:align>
            </wp:positionH>
            <wp:positionV relativeFrom="paragraph">
              <wp:posOffset>6985</wp:posOffset>
            </wp:positionV>
            <wp:extent cx="2367915" cy="1695450"/>
            <wp:effectExtent l="0" t="0" r="0" b="0"/>
            <wp:wrapSquare wrapText="bothSides"/>
            <wp:docPr id="13" name="Picture 13" descr="C:\Users\water\AppData\Local\Microsoft\Windows\INetCache\Content.Word\Original Sha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ater\AppData\Local\Microsoft\Windows\INetCache\Content.Word\Original Shap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67915" cy="1695450"/>
                    </a:xfrm>
                    <a:prstGeom prst="rect">
                      <a:avLst/>
                    </a:prstGeom>
                    <a:noFill/>
                    <a:ln>
                      <a:noFill/>
                    </a:ln>
                  </pic:spPr>
                </pic:pic>
              </a:graphicData>
            </a:graphic>
          </wp:anchor>
        </w:drawing>
      </w:r>
    </w:p>
    <w:p w:rsidR="00D12FE9" w:rsidRDefault="00B07FD3" w:rsidP="00D12FE9">
      <w:r>
        <w:t xml:space="preserve">Like so, </w:t>
      </w:r>
      <w:r w:rsidR="00D12FE9">
        <w:t>as long as the object is made of the same materials you don’t need to worry about what materials or mass make up the object as all of it would wind up having the same effect on the object’s CoG.</w:t>
      </w:r>
    </w:p>
    <w:p w:rsidR="00D12FE9" w:rsidRDefault="00D12FE9" w:rsidP="00D12FE9">
      <w:r>
        <w:t>Once you have your reference and object, ‘split’ the object into primitive shapes then find and collect each of their CoG,</w:t>
      </w:r>
    </w:p>
    <w:p w:rsidR="00D12FE9" w:rsidRDefault="00D12FE9" w:rsidP="00D12FE9"/>
    <w:p w:rsidR="00D12FE9" w:rsidRDefault="00D12FE9" w:rsidP="00D12FE9"/>
    <w:p w:rsidR="00D12FE9" w:rsidRDefault="00D12FE9" w:rsidP="00D12FE9">
      <w:r>
        <w:rPr>
          <w:noProof/>
        </w:rPr>
        <w:drawing>
          <wp:anchor distT="0" distB="0" distL="114300" distR="114300" simplePos="0" relativeHeight="251793408" behindDoc="0" locked="0" layoutInCell="1" allowOverlap="1" wp14:anchorId="3A7DC01B" wp14:editId="053FA13B">
            <wp:simplePos x="0" y="0"/>
            <wp:positionH relativeFrom="margin">
              <wp:posOffset>-53340</wp:posOffset>
            </wp:positionH>
            <wp:positionV relativeFrom="paragraph">
              <wp:posOffset>7620</wp:posOffset>
            </wp:positionV>
            <wp:extent cx="1377950" cy="19050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377950" cy="1905000"/>
                    </a:xfrm>
                    <a:prstGeom prst="rect">
                      <a:avLst/>
                    </a:prstGeom>
                  </pic:spPr>
                </pic:pic>
              </a:graphicData>
            </a:graphic>
          </wp:anchor>
        </w:drawing>
      </w:r>
      <w:r>
        <w:t>if the object has holes or sections of ‘nothingness’ you can treat them as being part of the primitive shape on the condition that you create a shape for them and find its CoG for those holes and note them as being “Void space” (for subtracting their effect later).</w:t>
      </w:r>
    </w:p>
    <w:p w:rsidR="00D12FE9" w:rsidRDefault="00D12FE9" w:rsidP="00D12FE9"/>
    <w:p w:rsidR="00D12FE9" w:rsidRDefault="00D12FE9" w:rsidP="00D12FE9">
      <w:r>
        <w:t>This would be an example of splitting the object into smaller shapes, it also has object 3 as the “void space”.</w:t>
      </w:r>
    </w:p>
    <w:p w:rsidR="00D12FE9" w:rsidRDefault="00D12FE9" w:rsidP="00D12FE9"/>
    <w:p w:rsidR="00D12FE9" w:rsidRDefault="00D12FE9" w:rsidP="00D12FE9">
      <w:r>
        <w:rPr>
          <w:noProof/>
        </w:rPr>
        <mc:AlternateContent>
          <mc:Choice Requires="wps">
            <w:drawing>
              <wp:anchor distT="0" distB="0" distL="114300" distR="114300" simplePos="0" relativeHeight="251795456" behindDoc="0" locked="0" layoutInCell="1" allowOverlap="1" wp14:anchorId="75190A9B" wp14:editId="5CB8C2A9">
                <wp:simplePos x="0" y="0"/>
                <wp:positionH relativeFrom="column">
                  <wp:posOffset>-1438910</wp:posOffset>
                </wp:positionH>
                <wp:positionV relativeFrom="paragraph">
                  <wp:posOffset>170180</wp:posOffset>
                </wp:positionV>
                <wp:extent cx="2240280" cy="635"/>
                <wp:effectExtent l="0" t="0" r="7620" b="6985"/>
                <wp:wrapSquare wrapText="bothSides"/>
                <wp:docPr id="26" name="Text Box 26"/>
                <wp:cNvGraphicFramePr/>
                <a:graphic xmlns:a="http://schemas.openxmlformats.org/drawingml/2006/main">
                  <a:graphicData uri="http://schemas.microsoft.com/office/word/2010/wordprocessingShape">
                    <wps:wsp>
                      <wps:cNvSpPr txBox="1"/>
                      <wps:spPr>
                        <a:xfrm>
                          <a:off x="0" y="0"/>
                          <a:ext cx="2240280" cy="635"/>
                        </a:xfrm>
                        <a:prstGeom prst="rect">
                          <a:avLst/>
                        </a:prstGeom>
                        <a:solidFill>
                          <a:prstClr val="white"/>
                        </a:solidFill>
                        <a:ln>
                          <a:noFill/>
                        </a:ln>
                      </wps:spPr>
                      <wps:txbx>
                        <w:txbxContent>
                          <w:p w:rsidR="00D12FE9" w:rsidRDefault="00D12FE9" w:rsidP="00D12FE9">
                            <w:pPr>
                              <w:pStyle w:val="Caption"/>
                              <w:spacing w:after="0"/>
                              <w:jc w:val="center"/>
                            </w:pPr>
                            <w:r>
                              <w:t>Fig. #-B. Calculating the Center of Gravity</w:t>
                            </w:r>
                          </w:p>
                          <w:p w:rsidR="00D12FE9" w:rsidRPr="009D7770" w:rsidRDefault="00D12FE9" w:rsidP="00D12FE9">
                            <w:pPr>
                              <w:pStyle w:val="Caption"/>
                              <w:jc w:val="center"/>
                            </w:pPr>
                            <w:r>
                              <w:t>From “</w:t>
                            </w:r>
                            <w:r w:rsidRPr="003379F1">
                              <w:t>How to Determine the Center of Gravity of Any Load</w:t>
                            </w:r>
                            <w:r>
                              <w:t xml:space="preserve">” by </w:t>
                            </w:r>
                            <w:r w:rsidRPr="003379F1">
                              <w:t>Laura Hatton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5190A9B" id="Text Box 26" o:spid="_x0000_s1030" type="#_x0000_t202" style="position:absolute;margin-left:-113.3pt;margin-top:13.4pt;width:176.4pt;height:.05pt;z-index:251795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" stroked="f">
                <v:textbox style="mso-fit-shape-to-text:t" inset="0,0,0,0">
                  <w:txbxContent>
                    <w:p w:rsidR="00D12FE9" w:rsidRDefault="00D12FE9" w:rsidP="00D12FE9">
                      <w:pPr>
                        <w:pStyle w:val="Caption"/>
                        <w:spacing w:after="0"/>
                        <w:jc w:val="center"/>
                      </w:pPr>
                      <w:r>
                        <w:t>Fig. #-B. Calculating the Center of Gravity</w:t>
                      </w:r>
                    </w:p>
                    <w:p w:rsidR="00D12FE9" w:rsidRPr="009D7770" w:rsidRDefault="00D12FE9" w:rsidP="00D12FE9">
                      <w:pPr>
                        <w:pStyle w:val="Caption"/>
                        <w:jc w:val="center"/>
                      </w:pPr>
                      <w:r>
                        <w:t>From “</w:t>
                      </w:r>
                      <w:r w:rsidRPr="003379F1">
                        <w:t>How to Determine the Center of Gravity of Any Load</w:t>
                      </w:r>
                      <w:r>
                        <w:t xml:space="preserve">” by </w:t>
                      </w:r>
                      <w:r w:rsidRPr="003379F1">
                        <w:t>Laura Hatton</w:t>
                      </w:r>
                    </w:p>
                  </w:txbxContent>
                </v:textbox>
                <w10:wrap type="square"/>
              </v:shape>
            </w:pict>
          </mc:Fallback>
        </mc:AlternateContent>
      </w:r>
    </w:p>
    <w:p w:rsidR="00D12FE9" w:rsidRDefault="00D12FE9" w:rsidP="00D12FE9"/>
    <w:p w:rsidR="00D12FE9" w:rsidRDefault="00D12FE9" w:rsidP="00D12FE9"/>
    <w:p w:rsidR="00D12FE9" w:rsidRDefault="00D12FE9" w:rsidP="00D12FE9">
      <w:r>
        <w:t>The things to collect for each ‘object’ is the coordinate of its center of gravity and how much ‘weight’ it has (space it takes up, therefore area for 2D objects and Volume for 3D objects).</w:t>
      </w:r>
    </w:p>
    <w:p w:rsidR="00D12FE9" w:rsidRDefault="00D12FE9" w:rsidP="00D12FE9"/>
    <w:p w:rsidR="00D12FE9" w:rsidRDefault="00D12FE9" w:rsidP="00D12FE9">
      <w:r>
        <w:t>What to do with it:</w:t>
      </w:r>
    </w:p>
    <w:p w:rsidR="00D12FE9" w:rsidRDefault="00D12FE9" w:rsidP="00D12FE9">
      <w:r>
        <w:t>D is the coordinate (X, Y and Z) and W is its ‘weight’</w:t>
      </w:r>
    </w:p>
    <w:p w:rsidR="00D12FE9" w:rsidRDefault="00D12FE9" w:rsidP="00D12FE9">
      <w:pPr>
        <w:rPr>
          <w:rFonts w:eastAsiaTheme="minorEastAsia"/>
        </w:rPr>
      </w:pPr>
      <m:oMath>
        <m:r>
          <w:rPr>
            <w:rFonts w:ascii="Cambria Math" w:hAnsi="Cambria Math"/>
          </w:rPr>
          <m:t xml:space="preserve">CoG= </m:t>
        </m:r>
        <m:f>
          <m:fPr>
            <m:ctrlPr>
              <w:rPr>
                <w:rFonts w:ascii="Cambria Math" w:hAnsi="Cambria Math"/>
                <w:i/>
              </w:rPr>
            </m:ctrlPr>
          </m:fPr>
          <m:num>
            <m:r>
              <w:rPr>
                <w:rFonts w:ascii="Cambria Math" w:hAnsi="Cambria Math"/>
              </w:rPr>
              <m:t>∑D*W</m:t>
            </m:r>
          </m:num>
          <m:den>
            <m:r>
              <w:rPr>
                <w:rFonts w:ascii="Cambria Math" w:hAnsi="Cambria Math"/>
              </w:rPr>
              <m:t>∑W</m:t>
            </m:r>
          </m:den>
        </m:f>
        <m:r>
          <w:rPr>
            <w:rFonts w:ascii="Cambria Math" w:hAnsi="Cambria Math"/>
          </w:rPr>
          <m:t xml:space="preserve"> </m:t>
        </m:r>
      </m:oMath>
      <w:r>
        <w:rPr>
          <w:rFonts w:eastAsiaTheme="minorEastAsia"/>
        </w:rPr>
        <w:t xml:space="preserve"> </w:t>
      </w:r>
      <w:r>
        <w:rPr>
          <w:rFonts w:eastAsiaTheme="minorEastAsia"/>
        </w:rPr>
        <w:tab/>
      </w:r>
      <w:r>
        <w:rPr>
          <w:rFonts w:eastAsiaTheme="minorEastAsia"/>
        </w:rPr>
        <w:tab/>
      </w:r>
    </w:p>
    <w:p w:rsidR="00D12FE9" w:rsidRDefault="00D12FE9" w:rsidP="00D12FE9">
      <w:pPr>
        <w:rPr>
          <w:rFonts w:eastAsiaTheme="minorEastAsia"/>
        </w:rPr>
      </w:pPr>
      <w:r>
        <w:rPr>
          <w:rFonts w:eastAsiaTheme="minorEastAsia"/>
        </w:rPr>
        <w:t>or</w:t>
      </w:r>
      <w:r>
        <w:rPr>
          <w:rFonts w:eastAsiaTheme="minorEastAsia"/>
        </w:rPr>
        <w:tab/>
      </w:r>
    </w:p>
    <w:p w:rsidR="00D12FE9" w:rsidRPr="006648EB" w:rsidRDefault="00D12FE9" w:rsidP="00D12FE9">
      <w:pPr>
        <w:rPr>
          <w:rFonts w:eastAsiaTheme="minorEastAsia"/>
        </w:rPr>
      </w:pPr>
      <m:oMathPara>
        <m:oMathParaPr>
          <m:jc m:val="left"/>
        </m:oMathParaPr>
        <m:oMath>
          <m:r>
            <w:rPr>
              <w:rFonts w:ascii="Cambria Math" w:hAnsi="Cambria Math"/>
            </w:rPr>
            <m:t xml:space="preserve">CoGx= </m:t>
          </m:r>
          <m:f>
            <m:fPr>
              <m:ctrlPr>
                <w:rPr>
                  <w:rFonts w:ascii="Cambria Math" w:hAnsi="Cambria Math"/>
                  <w:i/>
                </w:rPr>
              </m:ctrlPr>
            </m:fPr>
            <m:num>
              <m:d>
                <m:dPr>
                  <m:ctrlPr>
                    <w:rPr>
                      <w:rFonts w:ascii="Cambria Math" w:hAnsi="Cambria Math"/>
                      <w:i/>
                    </w:rPr>
                  </m:ctrlPr>
                </m:dPr>
                <m:e>
                  <m:r>
                    <w:rPr>
                      <w:rFonts w:ascii="Cambria Math" w:hAnsi="Cambria Math"/>
                    </w:rPr>
                    <m:t>Ax * Aw</m:t>
                  </m:r>
                </m:e>
              </m:d>
              <m:r>
                <w:rPr>
                  <w:rFonts w:ascii="Cambria Math" w:hAnsi="Cambria Math"/>
                </w:rPr>
                <m:t>+</m:t>
              </m:r>
              <m:d>
                <m:dPr>
                  <m:ctrlPr>
                    <w:rPr>
                      <w:rFonts w:ascii="Cambria Math" w:hAnsi="Cambria Math"/>
                      <w:i/>
                    </w:rPr>
                  </m:ctrlPr>
                </m:dPr>
                <m:e>
                  <m:r>
                    <w:rPr>
                      <w:rFonts w:ascii="Cambria Math" w:hAnsi="Cambria Math"/>
                    </w:rPr>
                    <m:t>Bx *Bw</m:t>
                  </m:r>
                </m:e>
              </m:d>
              <m:r>
                <w:rPr>
                  <w:rFonts w:ascii="Cambria Math" w:hAnsi="Cambria Math"/>
                </w:rPr>
                <m:t>+…+(Zx*Zw)</m:t>
              </m:r>
            </m:num>
            <m:den>
              <m:r>
                <w:rPr>
                  <w:rFonts w:ascii="Cambria Math" w:hAnsi="Cambria Math"/>
                </w:rPr>
                <m:t>(Aw+Bw+…+Zw)</m:t>
              </m:r>
            </m:den>
          </m:f>
        </m:oMath>
      </m:oMathPara>
    </w:p>
    <w:p w:rsidR="00D12FE9" w:rsidRPr="006648EB" w:rsidRDefault="00D12FE9" w:rsidP="00D12FE9">
      <w:pPr>
        <w:rPr>
          <w:rFonts w:eastAsiaTheme="minorEastAsia"/>
        </w:rPr>
      </w:pPr>
      <m:oMathPara>
        <m:oMathParaPr>
          <m:jc m:val="left"/>
        </m:oMathParaPr>
        <m:oMath>
          <m:r>
            <w:rPr>
              <w:rFonts w:ascii="Cambria Math" w:hAnsi="Cambria Math"/>
            </w:rPr>
            <w:lastRenderedPageBreak/>
            <m:t xml:space="preserve">CoGy= </m:t>
          </m:r>
          <m:f>
            <m:fPr>
              <m:ctrlPr>
                <w:rPr>
                  <w:rFonts w:ascii="Cambria Math" w:hAnsi="Cambria Math"/>
                  <w:i/>
                </w:rPr>
              </m:ctrlPr>
            </m:fPr>
            <m:num>
              <m:d>
                <m:dPr>
                  <m:ctrlPr>
                    <w:rPr>
                      <w:rFonts w:ascii="Cambria Math" w:hAnsi="Cambria Math"/>
                      <w:i/>
                    </w:rPr>
                  </m:ctrlPr>
                </m:dPr>
                <m:e>
                  <m:r>
                    <w:rPr>
                      <w:rFonts w:ascii="Cambria Math" w:hAnsi="Cambria Math"/>
                    </w:rPr>
                    <m:t>Ay * Aw</m:t>
                  </m:r>
                </m:e>
              </m:d>
              <m:r>
                <w:rPr>
                  <w:rFonts w:ascii="Cambria Math" w:hAnsi="Cambria Math"/>
                </w:rPr>
                <m:t>+</m:t>
              </m:r>
              <m:d>
                <m:dPr>
                  <m:ctrlPr>
                    <w:rPr>
                      <w:rFonts w:ascii="Cambria Math" w:hAnsi="Cambria Math"/>
                      <w:i/>
                    </w:rPr>
                  </m:ctrlPr>
                </m:dPr>
                <m:e>
                  <m:r>
                    <w:rPr>
                      <w:rFonts w:ascii="Cambria Math" w:hAnsi="Cambria Math"/>
                    </w:rPr>
                    <m:t>By *Bw</m:t>
                  </m:r>
                </m:e>
              </m:d>
              <m:r>
                <w:rPr>
                  <w:rFonts w:ascii="Cambria Math" w:hAnsi="Cambria Math"/>
                </w:rPr>
                <m:t>+…+(Zy*Zw)</m:t>
              </m:r>
            </m:num>
            <m:den>
              <m:r>
                <w:rPr>
                  <w:rFonts w:ascii="Cambria Math" w:hAnsi="Cambria Math"/>
                </w:rPr>
                <m:t>(Aw+Bw+…+Zw)</m:t>
              </m:r>
            </m:den>
          </m:f>
        </m:oMath>
      </m:oMathPara>
    </w:p>
    <w:p w:rsidR="00D12FE9" w:rsidRPr="00D12FE9" w:rsidRDefault="00D12FE9" w:rsidP="00D12FE9">
      <w:pPr>
        <w:rPr>
          <w:rFonts w:eastAsiaTheme="minorEastAsia"/>
        </w:rPr>
      </w:pPr>
      <m:oMathPara>
        <m:oMathParaPr>
          <m:jc m:val="left"/>
        </m:oMathParaPr>
        <m:oMath>
          <m:r>
            <w:rPr>
              <w:rFonts w:ascii="Cambria Math" w:hAnsi="Cambria Math"/>
            </w:rPr>
            <m:t xml:space="preserve">CoGz= </m:t>
          </m:r>
          <m:f>
            <m:fPr>
              <m:ctrlPr>
                <w:rPr>
                  <w:rFonts w:ascii="Cambria Math" w:hAnsi="Cambria Math"/>
                  <w:i/>
                </w:rPr>
              </m:ctrlPr>
            </m:fPr>
            <m:num>
              <m:d>
                <m:dPr>
                  <m:ctrlPr>
                    <w:rPr>
                      <w:rFonts w:ascii="Cambria Math" w:hAnsi="Cambria Math"/>
                      <w:i/>
                    </w:rPr>
                  </m:ctrlPr>
                </m:dPr>
                <m:e>
                  <m:r>
                    <w:rPr>
                      <w:rFonts w:ascii="Cambria Math" w:hAnsi="Cambria Math"/>
                    </w:rPr>
                    <m:t>Az * Aw</m:t>
                  </m:r>
                </m:e>
              </m:d>
              <m:r>
                <w:rPr>
                  <w:rFonts w:ascii="Cambria Math" w:hAnsi="Cambria Math"/>
                </w:rPr>
                <m:t>+</m:t>
              </m:r>
              <m:d>
                <m:dPr>
                  <m:ctrlPr>
                    <w:rPr>
                      <w:rFonts w:ascii="Cambria Math" w:hAnsi="Cambria Math"/>
                      <w:i/>
                    </w:rPr>
                  </m:ctrlPr>
                </m:dPr>
                <m:e>
                  <m:r>
                    <w:rPr>
                      <w:rFonts w:ascii="Cambria Math" w:hAnsi="Cambria Math"/>
                    </w:rPr>
                    <m:t>Bz *Bw</m:t>
                  </m:r>
                </m:e>
              </m:d>
              <m:r>
                <w:rPr>
                  <w:rFonts w:ascii="Cambria Math" w:hAnsi="Cambria Math"/>
                </w:rPr>
                <m:t>+…+(Zz*Zw)</m:t>
              </m:r>
            </m:num>
            <m:den>
              <m:r>
                <w:rPr>
                  <w:rFonts w:ascii="Cambria Math" w:hAnsi="Cambria Math"/>
                </w:rPr>
                <m:t>(Aw+Bw+…+Zw)</m:t>
              </m:r>
            </m:den>
          </m:f>
        </m:oMath>
      </m:oMathPara>
    </w:p>
    <w:p w:rsidR="00D12FE9" w:rsidRDefault="00D12FE9" w:rsidP="00D12FE9">
      <w:r>
        <w:rPr>
          <w:noProof/>
        </w:rPr>
        <w:drawing>
          <wp:anchor distT="0" distB="0" distL="114300" distR="114300" simplePos="0" relativeHeight="251791360" behindDoc="0" locked="0" layoutInCell="1" allowOverlap="1" wp14:anchorId="3710AC08" wp14:editId="15A47232">
            <wp:simplePos x="0" y="0"/>
            <wp:positionH relativeFrom="margin">
              <wp:posOffset>-167640</wp:posOffset>
            </wp:positionH>
            <wp:positionV relativeFrom="paragraph">
              <wp:posOffset>7620</wp:posOffset>
            </wp:positionV>
            <wp:extent cx="1485900" cy="2054225"/>
            <wp:effectExtent l="0" t="0" r="0" b="317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485900" cy="2054225"/>
                    </a:xfrm>
                    <a:prstGeom prst="rect">
                      <a:avLst/>
                    </a:prstGeom>
                  </pic:spPr>
                </pic:pic>
              </a:graphicData>
            </a:graphic>
            <wp14:sizeRelH relativeFrom="margin">
              <wp14:pctWidth>0</wp14:pctWidth>
            </wp14:sizeRelH>
            <wp14:sizeRelV relativeFrom="margin">
              <wp14:pctHeight>0</wp14:pctHeight>
            </wp14:sizeRelV>
          </wp:anchor>
        </w:drawing>
      </w:r>
      <w:r>
        <w:t>so, it the original object was split like so (1 and 2 being where mass is and 3 being “void” space), this is what it would look like.</w:t>
      </w:r>
    </w:p>
    <w:p w:rsidR="00D12FE9" w:rsidRPr="003C21B7" w:rsidRDefault="00D12FE9" w:rsidP="00D12FE9">
      <w:pPr>
        <w:rPr>
          <w:rFonts w:eastAsiaTheme="minorEastAsia"/>
        </w:rPr>
      </w:pPr>
      <m:oMathPara>
        <m:oMathParaPr>
          <m:jc m:val="left"/>
        </m:oMathParaPr>
        <m:oMath>
          <m:r>
            <w:rPr>
              <w:rFonts w:ascii="Cambria Math" w:hAnsi="Cambria Math"/>
            </w:rPr>
            <m:t>CoGx=</m:t>
          </m:r>
          <m:f>
            <m:fPr>
              <m:ctrlPr>
                <w:rPr>
                  <w:rFonts w:ascii="Cambria Math" w:hAnsi="Cambria Math"/>
                  <w:i/>
                </w:rPr>
              </m:ctrlPr>
            </m:fPr>
            <m:num>
              <m:d>
                <m:dPr>
                  <m:begChr m:val="["/>
                  <m:endChr m:val="]"/>
                  <m:ctrlPr>
                    <w:rPr>
                      <w:rFonts w:ascii="Cambria Math" w:hAnsi="Cambria Math"/>
                      <w:i/>
                    </w:rPr>
                  </m:ctrlPr>
                </m:dPr>
                <m:e>
                  <m:d>
                    <m:dPr>
                      <m:ctrlPr>
                        <w:rPr>
                          <w:rFonts w:ascii="Cambria Math" w:hAnsi="Cambria Math"/>
                          <w:i/>
                        </w:rPr>
                      </m:ctrlPr>
                    </m:dPr>
                    <m:e>
                      <m:r>
                        <w:rPr>
                          <w:rFonts w:ascii="Cambria Math" w:hAnsi="Cambria Math"/>
                        </w:rPr>
                        <m:t>Ax*Aw</m:t>
                      </m:r>
                    </m:e>
                  </m:d>
                  <m:r>
                    <w:rPr>
                      <w:rFonts w:ascii="Cambria Math" w:hAnsi="Cambria Math"/>
                    </w:rPr>
                    <m:t>+</m:t>
                  </m:r>
                  <m:d>
                    <m:dPr>
                      <m:ctrlPr>
                        <w:rPr>
                          <w:rFonts w:ascii="Cambria Math" w:hAnsi="Cambria Math"/>
                          <w:i/>
                        </w:rPr>
                      </m:ctrlPr>
                    </m:dPr>
                    <m:e>
                      <m:r>
                        <w:rPr>
                          <w:rFonts w:ascii="Cambria Math" w:hAnsi="Cambria Math"/>
                        </w:rPr>
                        <m:t>Bx*Bw</m:t>
                      </m:r>
                    </m:e>
                  </m:d>
                  <m:r>
                    <w:rPr>
                      <w:rFonts w:ascii="Cambria Math" w:hAnsi="Cambria Math"/>
                    </w:rPr>
                    <m:t>-</m:t>
                  </m:r>
                  <m:d>
                    <m:dPr>
                      <m:ctrlPr>
                        <w:rPr>
                          <w:rFonts w:ascii="Cambria Math" w:hAnsi="Cambria Math"/>
                          <w:i/>
                        </w:rPr>
                      </m:ctrlPr>
                    </m:dPr>
                    <m:e>
                      <m:r>
                        <w:rPr>
                          <w:rFonts w:ascii="Cambria Math" w:hAnsi="Cambria Math"/>
                        </w:rPr>
                        <m:t>Cx*Cw</m:t>
                      </m:r>
                    </m:e>
                  </m:d>
                </m:e>
              </m:d>
            </m:num>
            <m:den>
              <m:r>
                <w:rPr>
                  <w:rFonts w:ascii="Cambria Math" w:hAnsi="Cambria Math"/>
                </w:rPr>
                <m:t>(Aw+Bw-Cw)</m:t>
              </m:r>
            </m:den>
          </m:f>
        </m:oMath>
      </m:oMathPara>
    </w:p>
    <w:p w:rsidR="00D12FE9" w:rsidRPr="00CC3518" w:rsidRDefault="00D12FE9" w:rsidP="00D12FE9">
      <m:oMathPara>
        <m:oMathParaPr>
          <m:jc m:val="left"/>
        </m:oMathParaPr>
        <m:oMath>
          <m:r>
            <w:rPr>
              <w:rFonts w:ascii="Cambria Math" w:hAnsi="Cambria Math"/>
            </w:rPr>
            <m:t>CoGy=</m:t>
          </m:r>
          <m:f>
            <m:fPr>
              <m:ctrlPr>
                <w:rPr>
                  <w:rFonts w:ascii="Cambria Math" w:hAnsi="Cambria Math"/>
                  <w:i/>
                </w:rPr>
              </m:ctrlPr>
            </m:fPr>
            <m:num>
              <m:d>
                <m:dPr>
                  <m:begChr m:val="["/>
                  <m:endChr m:val="]"/>
                  <m:ctrlPr>
                    <w:rPr>
                      <w:rFonts w:ascii="Cambria Math" w:hAnsi="Cambria Math"/>
                      <w:i/>
                    </w:rPr>
                  </m:ctrlPr>
                </m:dPr>
                <m:e>
                  <m:d>
                    <m:dPr>
                      <m:ctrlPr>
                        <w:rPr>
                          <w:rFonts w:ascii="Cambria Math" w:hAnsi="Cambria Math"/>
                          <w:i/>
                        </w:rPr>
                      </m:ctrlPr>
                    </m:dPr>
                    <m:e>
                      <m:r>
                        <w:rPr>
                          <w:rFonts w:ascii="Cambria Math" w:hAnsi="Cambria Math"/>
                        </w:rPr>
                        <m:t>Ay*Aw</m:t>
                      </m:r>
                    </m:e>
                  </m:d>
                  <m:r>
                    <w:rPr>
                      <w:rFonts w:ascii="Cambria Math" w:hAnsi="Cambria Math"/>
                    </w:rPr>
                    <m:t>+</m:t>
                  </m:r>
                  <m:d>
                    <m:dPr>
                      <m:ctrlPr>
                        <w:rPr>
                          <w:rFonts w:ascii="Cambria Math" w:hAnsi="Cambria Math"/>
                          <w:i/>
                        </w:rPr>
                      </m:ctrlPr>
                    </m:dPr>
                    <m:e>
                      <m:r>
                        <w:rPr>
                          <w:rFonts w:ascii="Cambria Math" w:hAnsi="Cambria Math"/>
                        </w:rPr>
                        <m:t>By*Bw</m:t>
                      </m:r>
                    </m:e>
                  </m:d>
                  <m:r>
                    <w:rPr>
                      <w:rFonts w:ascii="Cambria Math" w:hAnsi="Cambria Math"/>
                    </w:rPr>
                    <m:t>-</m:t>
                  </m:r>
                  <m:d>
                    <m:dPr>
                      <m:ctrlPr>
                        <w:rPr>
                          <w:rFonts w:ascii="Cambria Math" w:hAnsi="Cambria Math"/>
                          <w:i/>
                        </w:rPr>
                      </m:ctrlPr>
                    </m:dPr>
                    <m:e>
                      <m:r>
                        <w:rPr>
                          <w:rFonts w:ascii="Cambria Math" w:hAnsi="Cambria Math"/>
                        </w:rPr>
                        <m:t>Cy*Cw</m:t>
                      </m:r>
                    </m:e>
                  </m:d>
                </m:e>
              </m:d>
            </m:num>
            <m:den>
              <m:r>
                <w:rPr>
                  <w:rFonts w:ascii="Cambria Math" w:hAnsi="Cambria Math"/>
                </w:rPr>
                <m:t>(Aw+Bw-Cw)</m:t>
              </m:r>
            </m:den>
          </m:f>
        </m:oMath>
      </m:oMathPara>
    </w:p>
    <w:p w:rsidR="00D12FE9" w:rsidRDefault="00D12FE9" w:rsidP="00D12FE9">
      <w:r w:rsidRPr="00D12FE9">
        <w:rPr>
          <w:b/>
        </w:rPr>
        <w:t>NOTE:</w:t>
      </w:r>
      <w:r>
        <w:t xml:space="preserve"> we subtracted the object ‘C’ as it was “empty” space that was included by the other objects.</w:t>
      </w:r>
    </w:p>
    <w:p w:rsidR="00D12FE9" w:rsidRDefault="00D12FE9" w:rsidP="00D12FE9">
      <w:r>
        <w:rPr>
          <w:noProof/>
        </w:rPr>
        <mc:AlternateContent>
          <mc:Choice Requires="wps">
            <w:drawing>
              <wp:anchor distT="0" distB="0" distL="114300" distR="114300" simplePos="0" relativeHeight="251796480" behindDoc="0" locked="0" layoutInCell="1" allowOverlap="1" wp14:anchorId="60BD9FFC" wp14:editId="65AF6CBF">
                <wp:simplePos x="0" y="0"/>
                <wp:positionH relativeFrom="column">
                  <wp:posOffset>-1431290</wp:posOffset>
                </wp:positionH>
                <wp:positionV relativeFrom="paragraph">
                  <wp:posOffset>73660</wp:posOffset>
                </wp:positionV>
                <wp:extent cx="2080260" cy="635"/>
                <wp:effectExtent l="0" t="0" r="0" b="6985"/>
                <wp:wrapSquare wrapText="bothSides"/>
                <wp:docPr id="27" name="Text Box 27"/>
                <wp:cNvGraphicFramePr/>
                <a:graphic xmlns:a="http://schemas.openxmlformats.org/drawingml/2006/main">
                  <a:graphicData uri="http://schemas.microsoft.com/office/word/2010/wordprocessingShape">
                    <wps:wsp>
                      <wps:cNvSpPr txBox="1"/>
                      <wps:spPr>
                        <a:xfrm>
                          <a:off x="0" y="0"/>
                          <a:ext cx="2080260" cy="635"/>
                        </a:xfrm>
                        <a:prstGeom prst="rect">
                          <a:avLst/>
                        </a:prstGeom>
                        <a:solidFill>
                          <a:prstClr val="white"/>
                        </a:solidFill>
                        <a:ln>
                          <a:noFill/>
                        </a:ln>
                      </wps:spPr>
                      <wps:txbx>
                        <w:txbxContent>
                          <w:p w:rsidR="00D12FE9" w:rsidRDefault="00D12FE9" w:rsidP="00D12FE9">
                            <w:pPr>
                              <w:pStyle w:val="Caption"/>
                              <w:spacing w:after="0"/>
                              <w:jc w:val="center"/>
                            </w:pPr>
                            <w:r>
                              <w:t>Fig. #-C. Calculating the Center of Gravity</w:t>
                            </w:r>
                          </w:p>
                          <w:p w:rsidR="00D12FE9" w:rsidRPr="001B7E0D" w:rsidRDefault="00D12FE9" w:rsidP="00D12FE9">
                            <w:pPr>
                              <w:pStyle w:val="Caption"/>
                              <w:jc w:val="center"/>
                            </w:pPr>
                            <w:r>
                              <w:t>From “</w:t>
                            </w:r>
                            <w:r w:rsidRPr="003379F1">
                              <w:t>How to Determine the Center of Gravity of Any Load</w:t>
                            </w:r>
                            <w:r>
                              <w:t xml:space="preserve">” by </w:t>
                            </w:r>
                            <w:r w:rsidRPr="003379F1">
                              <w:t>Laura Hatton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0BD9FFC" id="Text Box 27" o:spid="_x0000_s1031" type="#_x0000_t202" style="position:absolute;margin-left:-112.7pt;margin-top:5.8pt;width:163.8pt;height:.05pt;z-index:251796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" stroked="f">
                <v:textbox style="mso-fit-shape-to-text:t" inset="0,0,0,0">
                  <w:txbxContent>
                    <w:p w:rsidR="00D12FE9" w:rsidRDefault="00D12FE9" w:rsidP="00D12FE9">
                      <w:pPr>
                        <w:pStyle w:val="Caption"/>
                        <w:spacing w:after="0"/>
                        <w:jc w:val="center"/>
                      </w:pPr>
                      <w:r>
                        <w:t>Fig. #-C. Calculating the Center of Gravity</w:t>
                      </w:r>
                    </w:p>
                    <w:p w:rsidR="00D12FE9" w:rsidRPr="001B7E0D" w:rsidRDefault="00D12FE9" w:rsidP="00D12FE9">
                      <w:pPr>
                        <w:pStyle w:val="Caption"/>
                        <w:jc w:val="center"/>
                      </w:pPr>
                      <w:r>
                        <w:t>From “</w:t>
                      </w:r>
                      <w:r w:rsidRPr="003379F1">
                        <w:t>How to Determine the Center of Gravity of Any Load</w:t>
                      </w:r>
                      <w:r>
                        <w:t xml:space="preserve">” by </w:t>
                      </w:r>
                      <w:r w:rsidRPr="003379F1">
                        <w:t>Laura Hatton</w:t>
                      </w:r>
                    </w:p>
                  </w:txbxContent>
                </v:textbox>
                <w10:wrap type="square"/>
              </v:shape>
            </w:pict>
          </mc:Fallback>
        </mc:AlternateContent>
      </w:r>
    </w:p>
    <w:p w:rsidR="00D12FE9" w:rsidRPr="00CC3518" w:rsidRDefault="00D12FE9" w:rsidP="00D12FE9"/>
    <w:p w:rsidR="00D12FE9" w:rsidRDefault="00D12FE9" w:rsidP="00D12FE9">
      <w:pPr>
        <w:pStyle w:val="Heading3"/>
      </w:pPr>
      <w:r>
        <w:t>How are these related to game Programming?</w:t>
      </w:r>
    </w:p>
    <w:p w:rsidR="00D12FE9" w:rsidRDefault="00D12FE9" w:rsidP="00D12FE9">
      <w:r>
        <w:t>Torque and Center of Gravity is related to games programming because they are physics engine properties.</w:t>
      </w:r>
    </w:p>
    <w:p w:rsidR="00D12FE9" w:rsidRDefault="00D12FE9" w:rsidP="00D12FE9">
      <w:r>
        <w:t>Where torque would be used for any rotating object (whether that starts, accelerates or does not affect the rotation speed) in order to determine its new rotation speed.</w:t>
      </w:r>
    </w:p>
    <w:p w:rsidR="00D12FE9" w:rsidRDefault="00D12FE9" w:rsidP="00D12FE9">
      <w:r>
        <w:t xml:space="preserve">Center of Gravity would be used for balancing any object and as a rotation point. </w:t>
      </w:r>
    </w:p>
    <w:p w:rsidR="007454C0" w:rsidRPr="004D4095" w:rsidRDefault="007454C0" w:rsidP="007454C0">
      <w:pPr>
        <w:rPr>
          <w:rStyle w:val="Heading3Char"/>
        </w:rPr>
      </w:pPr>
      <w:r>
        <w:br w:type="textWrapping" w:clear="all"/>
      </w:r>
      <w:bookmarkStart w:id="8" w:name="_Toc478982610"/>
      <w:r w:rsidRPr="004D4095">
        <w:rPr>
          <w:rStyle w:val="Heading3Char"/>
        </w:rPr>
        <w:t>How Is It Relevant to Game Programming?</w:t>
      </w:r>
      <w:bookmarkEnd w:id="8"/>
    </w:p>
    <w:p w:rsidR="007454C0" w:rsidRPr="004D4095" w:rsidRDefault="007454C0" w:rsidP="007454C0"/>
    <w:p w:rsidR="00C33FA7" w:rsidRDefault="00837AF3" w:rsidP="00C33FA7">
      <w:pPr>
        <w:pStyle w:val="Heading2"/>
      </w:pPr>
      <w:r>
        <w:t xml:space="preserve">Drag </w:t>
      </w:r>
      <w:r w:rsidR="00A77309">
        <w:t>and Lift</w:t>
      </w:r>
      <w:bookmarkEnd w:id="3"/>
    </w:p>
    <w:p w:rsidR="00C33FA7" w:rsidRDefault="00C33FA7" w:rsidP="00AD4E19">
      <w:pPr>
        <w:pStyle w:val="Heading3"/>
      </w:pPr>
      <w:bookmarkStart w:id="9" w:name="_Toc478982603"/>
      <w:r>
        <w:t xml:space="preserve">What Is </w:t>
      </w:r>
      <w:r w:rsidR="00A03D79">
        <w:t>Dra</w:t>
      </w:r>
      <w:r w:rsidR="00F87744">
        <w:t>g</w:t>
      </w:r>
      <w:r>
        <w:t>?</w:t>
      </w:r>
      <w:bookmarkEnd w:id="9"/>
    </w:p>
    <w:p w:rsidR="00B325AF" w:rsidRDefault="007528DA" w:rsidP="0011701E">
      <w:r>
        <w:rPr>
          <w:b/>
        </w:rPr>
        <w:t>Drag</w:t>
      </w:r>
      <w:r w:rsidR="00CE3079">
        <w:t xml:space="preserve"> (</w:t>
      </w:r>
      <w:r w:rsidR="00F9622E">
        <w:t xml:space="preserve">also known as </w:t>
      </w:r>
      <w:r w:rsidRPr="002F49BB">
        <w:rPr>
          <w:b/>
        </w:rPr>
        <w:t xml:space="preserve">Air </w:t>
      </w:r>
      <w:r>
        <w:rPr>
          <w:b/>
        </w:rPr>
        <w:t>R</w:t>
      </w:r>
      <w:r w:rsidRPr="002F49BB">
        <w:rPr>
          <w:b/>
        </w:rPr>
        <w:t>esistance</w:t>
      </w:r>
      <w:r w:rsidR="00CE3079">
        <w:t xml:space="preserve">) </w:t>
      </w:r>
      <w:r w:rsidR="00B7072E">
        <w:t>is a force that pushes in the opposite direction of an object’s velocity.</w:t>
      </w:r>
      <w:r w:rsidR="002F49BB">
        <w:t xml:space="preserve"> </w:t>
      </w:r>
      <w:r w:rsidR="005936F0">
        <w:t>Air resistance is dependent on an object’s velocity</w:t>
      </w:r>
      <w:r w:rsidR="005E243F">
        <w:t xml:space="preserve"> (Rit</w:t>
      </w:r>
      <w:r w:rsidR="00F91750">
        <w:t>.</w:t>
      </w:r>
      <w:r w:rsidR="005E243F">
        <w:t xml:space="preserve">edu, </w:t>
      </w:r>
      <w:r w:rsidR="005A30D0">
        <w:t>n.d.</w:t>
      </w:r>
      <w:r w:rsidR="005E243F">
        <w:t>)</w:t>
      </w:r>
      <w:r w:rsidR="005936F0">
        <w:t xml:space="preserve">. </w:t>
      </w:r>
      <w:r w:rsidR="005E243F">
        <w:t xml:space="preserve">So, the faster an object is moving, the more air resistance it will have. </w:t>
      </w:r>
      <w:r w:rsidR="004B0667">
        <w:t>For example, a cube being dropped from a 500m high building will start with very little air resistance. However, as the object falls it starts to accelerate and the air res</w:t>
      </w:r>
      <w:r w:rsidR="0011701E">
        <w:t>istance becomes a lot stronger.</w:t>
      </w:r>
    </w:p>
    <w:p w:rsidR="00F1180D" w:rsidRDefault="00F1180D" w:rsidP="00F1180D">
      <w:r>
        <w:t>Since air resistance is a force moving against our velocity, this means that the object’s speed will eventually hit a maximum value. The velocity of the object will no longer increase, and the air resistance will stay constant as well.</w:t>
      </w:r>
    </w:p>
    <w:p w:rsidR="00395D04" w:rsidRDefault="004A277F" w:rsidP="00214802">
      <w:r>
        <w:lastRenderedPageBreak/>
        <w:t>Drag</w:t>
      </w:r>
      <w:r w:rsidR="00F1180D">
        <w:t xml:space="preserve"> is also dependent on the shape of the object being used. A sphere for example, will have less air resistance than a cube would. The reason for this is the </w:t>
      </w:r>
      <w:r w:rsidR="00F1180D" w:rsidRPr="00C90D29">
        <w:rPr>
          <w:b/>
        </w:rPr>
        <w:t>Drag Coefficient</w:t>
      </w:r>
      <w:r w:rsidR="00F1180D" w:rsidRPr="00CE08DB">
        <w:t>.</w:t>
      </w:r>
      <w:r w:rsidR="00F1180D">
        <w:t xml:space="preserve"> </w:t>
      </w:r>
    </w:p>
    <w:p w:rsidR="008B3CE7" w:rsidRDefault="0001056B" w:rsidP="00214802">
      <w:r>
        <w:rPr>
          <w:noProof/>
        </w:rPr>
        <mc:AlternateContent>
          <mc:Choice Requires="wps">
            <w:drawing>
              <wp:anchor distT="0" distB="0" distL="114300" distR="114300" simplePos="0" relativeHeight="251656192" behindDoc="1" locked="0" layoutInCell="1" allowOverlap="1" wp14:anchorId="6E5C7999" wp14:editId="6CB1E1A8">
                <wp:simplePos x="0" y="0"/>
                <wp:positionH relativeFrom="column">
                  <wp:posOffset>-137795</wp:posOffset>
                </wp:positionH>
                <wp:positionV relativeFrom="paragraph">
                  <wp:posOffset>948055</wp:posOffset>
                </wp:positionV>
                <wp:extent cx="1823085" cy="497840"/>
                <wp:effectExtent l="0" t="0" r="5715" b="0"/>
                <wp:wrapSquare wrapText="bothSides"/>
                <wp:docPr id="2" name="Text Box 2"/>
                <wp:cNvGraphicFramePr/>
                <a:graphic xmlns:a="http://schemas.openxmlformats.org/drawingml/2006/main">
                  <a:graphicData uri="http://schemas.microsoft.com/office/word/2010/wordprocessingShape">
                    <wps:wsp>
                      <wps:cNvSpPr txBox="1"/>
                      <wps:spPr>
                        <a:xfrm>
                          <a:off x="0" y="0"/>
                          <a:ext cx="1823085" cy="497840"/>
                        </a:xfrm>
                        <a:prstGeom prst="rect">
                          <a:avLst/>
                        </a:prstGeom>
                        <a:solidFill>
                          <a:prstClr val="white"/>
                        </a:solidFill>
                        <a:ln>
                          <a:noFill/>
                        </a:ln>
                      </wps:spPr>
                      <wps:txbx>
                        <w:txbxContent>
                          <w:p w:rsidR="000A32B4" w:rsidRPr="006D6B63" w:rsidRDefault="00F413C8" w:rsidP="006D6B63">
                            <w:pPr>
                              <w:pStyle w:val="TableofFigures"/>
                              <w:jc w:val="center"/>
                              <w:rPr>
                                <w:sz w:val="18"/>
                              </w:rPr>
                            </w:pPr>
                            <w:bookmarkStart w:id="10" w:name="_Toc478982431"/>
                            <w:r>
                              <w:rPr>
                                <w:sz w:val="18"/>
                              </w:rPr>
                              <w:t xml:space="preserve">Fig. </w:t>
                            </w:r>
                            <w:r w:rsidR="006478DF">
                              <w:rPr>
                                <w:sz w:val="18"/>
                              </w:rPr>
                              <w:t>2</w:t>
                            </w:r>
                            <w:r w:rsidR="000A32B4" w:rsidRPr="006D6B63">
                              <w:rPr>
                                <w:sz w:val="18"/>
                              </w:rPr>
                              <w:t>. Table of Drag Coefficients</w:t>
                            </w:r>
                            <w:bookmarkEnd w:id="10"/>
                          </w:p>
                          <w:p w:rsidR="006D6B63" w:rsidRPr="006D6B63" w:rsidRDefault="006D6B63" w:rsidP="006D6B63">
                            <w:pPr>
                              <w:jc w:val="center"/>
                              <w:rPr>
                                <w:sz w:val="18"/>
                              </w:rPr>
                            </w:pPr>
                            <w:r w:rsidRPr="006D6B63">
                              <w:rPr>
                                <w:sz w:val="18"/>
                              </w:rPr>
                              <w:t>From “</w:t>
                            </w:r>
                            <w:r w:rsidR="00B325AF">
                              <w:rPr>
                                <w:sz w:val="18"/>
                              </w:rPr>
                              <w:t>Fluid-Dynamic</w:t>
                            </w:r>
                            <w:r w:rsidRPr="006D6B63">
                              <w:rPr>
                                <w:sz w:val="18"/>
                              </w:rPr>
                              <w:t xml:space="preserve"> Drag” by Sighard Hoerner</w:t>
                            </w:r>
                            <w:r w:rsidR="00B325AF">
                              <w:rPr>
                                <w:sz w:val="18"/>
                              </w:rPr>
                              <w:t xml:space="preserve"> (1965)</w:t>
                            </w:r>
                          </w:p>
                          <w:p w:rsidR="006D6B63" w:rsidRPr="006D6B63" w:rsidRDefault="006D6B63" w:rsidP="006D6B63">
                            <w:pPr>
                              <w:jc w:val="cente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5C7999" id="Text Box 2" o:spid="_x0000_s1032" type="#_x0000_t202" style="position:absolute;margin-left:-10.85pt;margin-top:74.65pt;width:143.55pt;height:39.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" stroked="f">
                <v:textbox inset="0,0,0,0">
                  <w:txbxContent>
                    <w:p w:rsidR="000A32B4" w:rsidRPr="006D6B63" w:rsidRDefault="00F413C8" w:rsidP="006D6B63">
                      <w:pPr>
                        <w:pStyle w:val="TableofFigures"/>
                        <w:jc w:val="center"/>
                        <w:rPr>
                          <w:sz w:val="18"/>
                        </w:rPr>
                      </w:pPr>
                      <w:bookmarkStart w:id="11" w:name="_Toc478982431"/>
                      <w:r>
                        <w:rPr>
                          <w:sz w:val="18"/>
                        </w:rPr>
                        <w:t xml:space="preserve">Fig. </w:t>
                      </w:r>
                      <w:r w:rsidR="006478DF">
                        <w:rPr>
                          <w:sz w:val="18"/>
                        </w:rPr>
                        <w:t>2</w:t>
                      </w:r>
                      <w:r w:rsidR="000A32B4" w:rsidRPr="006D6B63">
                        <w:rPr>
                          <w:sz w:val="18"/>
                        </w:rPr>
                        <w:t>. Table of Drag Coefficients</w:t>
                      </w:r>
                      <w:bookmarkEnd w:id="11"/>
                    </w:p>
                    <w:p w:rsidR="006D6B63" w:rsidRPr="006D6B63" w:rsidRDefault="006D6B63" w:rsidP="006D6B63">
                      <w:pPr>
                        <w:jc w:val="center"/>
                        <w:rPr>
                          <w:sz w:val="18"/>
                        </w:rPr>
                      </w:pPr>
                      <w:r w:rsidRPr="006D6B63">
                        <w:rPr>
                          <w:sz w:val="18"/>
                        </w:rPr>
                        <w:t>From “</w:t>
                      </w:r>
                      <w:r w:rsidR="00B325AF">
                        <w:rPr>
                          <w:sz w:val="18"/>
                        </w:rPr>
                        <w:t>Fluid-Dynamic</w:t>
                      </w:r>
                      <w:r w:rsidRPr="006D6B63">
                        <w:rPr>
                          <w:sz w:val="18"/>
                        </w:rPr>
                        <w:t xml:space="preserve"> Drag” by Sighard Hoerner</w:t>
                      </w:r>
                      <w:r w:rsidR="00B325AF">
                        <w:rPr>
                          <w:sz w:val="18"/>
                        </w:rPr>
                        <w:t xml:space="preserve"> (1965)</w:t>
                      </w:r>
                    </w:p>
                    <w:p w:rsidR="006D6B63" w:rsidRPr="006D6B63" w:rsidRDefault="006D6B63" w:rsidP="006D6B63">
                      <w:pPr>
                        <w:jc w:val="center"/>
                      </w:pPr>
                    </w:p>
                  </w:txbxContent>
                </v:textbox>
                <w10:wrap type="square"/>
              </v:shape>
            </w:pict>
          </mc:Fallback>
        </mc:AlternateContent>
      </w:r>
      <w:r w:rsidR="006478DF">
        <w:rPr>
          <w:noProof/>
        </w:rPr>
        <w:drawing>
          <wp:anchor distT="0" distB="0" distL="114300" distR="114300" simplePos="0" relativeHeight="251657216" behindDoc="1" locked="0" layoutInCell="1" allowOverlap="1" wp14:anchorId="19FBBEC6" wp14:editId="69D27583">
            <wp:simplePos x="0" y="0"/>
            <wp:positionH relativeFrom="column">
              <wp:posOffset>-50582</wp:posOffset>
            </wp:positionH>
            <wp:positionV relativeFrom="page">
              <wp:posOffset>3524250</wp:posOffset>
            </wp:positionV>
            <wp:extent cx="1725930" cy="2551430"/>
            <wp:effectExtent l="0" t="0" r="7620" b="1270"/>
            <wp:wrapSquare wrapText="bothSides"/>
            <wp:docPr id="1" name="Picture 1" descr="C:\Users\Pierre\AppData\Local\Microsoft\Windows\INetCacheContent.Word\Drag_Coefficient_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ierre\AppData\Local\Microsoft\Windows\INetCacheContent.Word\Drag_Coefficient_Table.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725930" cy="2551430"/>
                    </a:xfrm>
                    <a:prstGeom prst="rect">
                      <a:avLst/>
                    </a:prstGeom>
                    <a:noFill/>
                    <a:ln>
                      <a:noFill/>
                    </a:ln>
                  </pic:spPr>
                </pic:pic>
              </a:graphicData>
            </a:graphic>
          </wp:anchor>
        </w:drawing>
      </w:r>
      <w:r w:rsidR="003D453B">
        <w:t xml:space="preserve">The Drag Coefficient is a number that represents how much </w:t>
      </w:r>
      <w:r w:rsidR="004A277F">
        <w:t>drag</w:t>
      </w:r>
      <w:r w:rsidR="003D453B">
        <w:t xml:space="preserve"> an object will </w:t>
      </w:r>
      <w:r w:rsidR="00726F6B">
        <w:t>have;</w:t>
      </w:r>
      <w:r w:rsidR="003D453B">
        <w:t xml:space="preserve"> it is dependent on the shape of the object being used. (engineeringtoolbox.com, n.d.). </w:t>
      </w:r>
      <w:r w:rsidR="008B3CE7">
        <w:t>See Fig. 2 for a table full of drag coefficients and the shapes they are associated to.</w:t>
      </w:r>
    </w:p>
    <w:p w:rsidR="002A66A2" w:rsidRDefault="00D8027E" w:rsidP="00214802">
      <w:r>
        <w:t>Modern</w:t>
      </w:r>
      <w:r w:rsidR="00FE7162">
        <w:t xml:space="preserve"> vehicles</w:t>
      </w:r>
      <w:r w:rsidR="00256E78">
        <w:t xml:space="preserve"> take drag coefficient into serious consideration,</w:t>
      </w:r>
      <w:r w:rsidR="00256E78">
        <w:rPr>
          <w:lang w:val="en-CA"/>
        </w:rPr>
        <w:t xml:space="preserve"> that’s why they</w:t>
      </w:r>
      <w:r w:rsidR="00FE7162">
        <w:t xml:space="preserve"> have a very smooth and aerodynamic shape. </w:t>
      </w:r>
      <w:r w:rsidR="002A66A2" w:rsidRPr="00872FD2">
        <w:t>Patrick E. George</w:t>
      </w:r>
      <w:r w:rsidR="002A66A2">
        <w:t xml:space="preserve"> from </w:t>
      </w:r>
      <w:r w:rsidR="00FE7162">
        <w:t>HowStuffWorks.com gives the example of the Toyota Prius</w:t>
      </w:r>
      <w:r w:rsidR="002A66A2">
        <w:t>. He</w:t>
      </w:r>
      <w:r w:rsidR="00FE7162">
        <w:t xml:space="preserve"> </w:t>
      </w:r>
      <w:r w:rsidR="002A66A2">
        <w:t>writes</w:t>
      </w:r>
      <w:r w:rsidR="00FE7162">
        <w:t xml:space="preserve">: </w:t>
      </w:r>
    </w:p>
    <w:p w:rsidR="003253C3" w:rsidRPr="0001056B" w:rsidRDefault="00FE7162" w:rsidP="0001056B">
      <w:pPr>
        <w:jc w:val="center"/>
      </w:pPr>
      <w:r w:rsidRPr="00F76138">
        <w:rPr>
          <w:i/>
        </w:rPr>
        <w:t>“</w:t>
      </w:r>
      <w:r w:rsidR="002A66A2" w:rsidRPr="00F76138">
        <w:rPr>
          <w:i/>
        </w:rPr>
        <w:t>Among other efficient characteristics, its Cd of .26 helps it achieve very high mileage. In fact, reducing the Cd of a car by just 0.01 can result in a 0.2 miles per gallon (.09 kilometers per liter) increase in fuel economy.”</w:t>
      </w:r>
      <w:r w:rsidR="00586EB9">
        <w:t xml:space="preserve"> </w:t>
      </w:r>
      <w:r w:rsidR="00586EB9">
        <w:br/>
        <w:t>-</w:t>
      </w:r>
      <w:r w:rsidR="00586EB9" w:rsidRPr="00586EB9">
        <w:t xml:space="preserve"> </w:t>
      </w:r>
      <w:r w:rsidR="00586EB9" w:rsidRPr="00872FD2">
        <w:t>Patrick E. George</w:t>
      </w:r>
      <w:r w:rsidR="00586EB9">
        <w:t xml:space="preserve"> (March 2009)</w:t>
      </w:r>
    </w:p>
    <w:p w:rsidR="003253C3" w:rsidRDefault="003253C3" w:rsidP="00AD4E19">
      <w:pPr>
        <w:pStyle w:val="Heading3"/>
        <w:rPr>
          <w:lang w:val="en-CA"/>
        </w:rPr>
      </w:pPr>
      <w:bookmarkStart w:id="12" w:name="_Toc478982604"/>
      <w:r>
        <w:rPr>
          <w:lang w:val="en-CA"/>
        </w:rPr>
        <w:t xml:space="preserve">How do </w:t>
      </w:r>
      <w:r w:rsidR="0052623F">
        <w:rPr>
          <w:lang w:val="en-CA"/>
        </w:rPr>
        <w:t>W</w:t>
      </w:r>
      <w:r>
        <w:rPr>
          <w:lang w:val="en-CA"/>
        </w:rPr>
        <w:t>e Calculate Drag?</w:t>
      </w:r>
      <w:bookmarkEnd w:id="12"/>
    </w:p>
    <w:p w:rsidR="002F49BB" w:rsidRPr="00B1242A" w:rsidRDefault="003F1252" w:rsidP="00B1242A">
      <w:pPr>
        <w:rPr>
          <w:lang w:val="en-CA"/>
        </w:rPr>
      </w:pPr>
      <w:r>
        <w:rPr>
          <w:lang w:val="en-CA"/>
        </w:rPr>
        <w:t>To</w:t>
      </w:r>
      <w:r w:rsidR="005854F3">
        <w:rPr>
          <w:lang w:val="en-CA"/>
        </w:rPr>
        <w:t xml:space="preserve"> find the drag </w:t>
      </w:r>
      <w:r w:rsidR="00BF145B">
        <w:rPr>
          <w:lang w:val="en-CA"/>
        </w:rPr>
        <w:t>force,</w:t>
      </w:r>
      <w:r w:rsidR="005854F3">
        <w:rPr>
          <w:lang w:val="en-CA"/>
        </w:rPr>
        <w:t xml:space="preserve"> we must use </w:t>
      </w:r>
      <w:r w:rsidR="00DD309E">
        <w:rPr>
          <w:lang w:val="en-CA"/>
        </w:rPr>
        <w:t>the</w:t>
      </w:r>
      <w:r w:rsidR="00CD4736">
        <w:rPr>
          <w:lang w:val="en-CA"/>
        </w:rPr>
        <w:t xml:space="preserve"> </w:t>
      </w:r>
      <w:r w:rsidR="001B21F7">
        <w:rPr>
          <w:lang w:val="en-CA"/>
        </w:rPr>
        <w:t xml:space="preserve">Drag Force formula (See </w:t>
      </w:r>
      <w:r w:rsidR="005854F3">
        <w:rPr>
          <w:lang w:val="en-CA"/>
        </w:rPr>
        <w:t>Fig. 3.</w:t>
      </w:r>
      <w:r w:rsidR="001B21F7">
        <w:rPr>
          <w:lang w:val="en-CA"/>
        </w:rPr>
        <w:t>).</w:t>
      </w:r>
      <w:r w:rsidR="00C037D0">
        <w:rPr>
          <w:lang w:val="en-CA"/>
        </w:rPr>
        <w:t xml:space="preserve"> </w:t>
      </w:r>
      <w:r w:rsidR="005854F3">
        <w:rPr>
          <w:lang w:val="en-CA"/>
        </w:rPr>
        <w:t xml:space="preserve">  </w:t>
      </w:r>
      <w:r w:rsidR="00076E07">
        <w:rPr>
          <w:lang w:val="en-CA"/>
        </w:rPr>
        <w:t>T</w:t>
      </w:r>
      <w:r w:rsidR="00A6211F">
        <w:rPr>
          <w:lang w:val="en-CA"/>
        </w:rPr>
        <w:t xml:space="preserve">he formula takes factors into account </w:t>
      </w:r>
      <w:r w:rsidR="00076E07">
        <w:rPr>
          <w:lang w:val="en-CA"/>
        </w:rPr>
        <w:t xml:space="preserve">that we haven’t </w:t>
      </w:r>
      <w:r w:rsidR="00312EB0">
        <w:rPr>
          <w:lang w:val="en-CA"/>
        </w:rPr>
        <w:t>seen in class</w:t>
      </w:r>
      <w:r w:rsidR="00076E07">
        <w:rPr>
          <w:lang w:val="en-CA"/>
        </w:rPr>
        <w:t xml:space="preserve">, such as </w:t>
      </w:r>
      <w:r w:rsidR="00076E07" w:rsidRPr="00F07525">
        <w:rPr>
          <w:b/>
          <w:lang w:val="en-CA"/>
        </w:rPr>
        <w:t>air density</w:t>
      </w:r>
      <w:r w:rsidR="00076E07">
        <w:rPr>
          <w:lang w:val="en-CA"/>
        </w:rPr>
        <w:t xml:space="preserve">, and the </w:t>
      </w:r>
      <w:r w:rsidR="00076E07" w:rsidRPr="00F07525">
        <w:rPr>
          <w:b/>
          <w:lang w:val="en-CA"/>
        </w:rPr>
        <w:t>frontal area</w:t>
      </w:r>
      <w:r w:rsidR="00076E07">
        <w:rPr>
          <w:lang w:val="en-CA"/>
        </w:rPr>
        <w:t xml:space="preserve"> of the object.</w:t>
      </w:r>
      <w:r w:rsidR="00EB0A2D">
        <w:rPr>
          <w:lang w:val="en-CA"/>
        </w:rPr>
        <w:t xml:space="preserve"> </w:t>
      </w:r>
      <w:r w:rsidR="004F3D9D">
        <w:rPr>
          <w:lang w:val="en-CA"/>
        </w:rPr>
        <w:br/>
      </w:r>
      <w:r w:rsidR="00850C78">
        <w:rPr>
          <w:lang w:val="en-CA"/>
        </w:rPr>
        <w:t xml:space="preserve">The density of the </w:t>
      </w:r>
      <w:r w:rsidR="004F3D9D">
        <w:rPr>
          <w:lang w:val="en-CA"/>
        </w:rPr>
        <w:t xml:space="preserve">air that the </w:t>
      </w:r>
      <w:r w:rsidR="00850C78">
        <w:rPr>
          <w:lang w:val="en-CA"/>
        </w:rPr>
        <w:t>object</w:t>
      </w:r>
      <w:r w:rsidR="004F3D9D">
        <w:rPr>
          <w:lang w:val="en-CA"/>
        </w:rPr>
        <w:t xml:space="preserve"> is travelling through</w:t>
      </w:r>
      <w:r w:rsidR="00850C78">
        <w:rPr>
          <w:lang w:val="en-CA"/>
        </w:rPr>
        <w:t xml:space="preserve"> is measured in kg/m</w:t>
      </w:r>
      <w:r w:rsidR="00850C78">
        <w:rPr>
          <w:vertAlign w:val="superscript"/>
          <w:lang w:val="en-CA"/>
        </w:rPr>
        <w:t>3</w:t>
      </w:r>
      <w:r w:rsidR="00850C78">
        <w:rPr>
          <w:lang w:val="en-CA"/>
        </w:rPr>
        <w:t xml:space="preserve"> (kilograms per cubic meter)</w:t>
      </w:r>
      <w:r w:rsidR="00651A46">
        <w:rPr>
          <w:lang w:val="en-CA"/>
        </w:rPr>
        <w:t>.</w:t>
      </w:r>
      <w:r w:rsidR="004E565B">
        <w:rPr>
          <w:lang w:val="en-CA"/>
        </w:rPr>
        <w:t xml:space="preserve"> </w:t>
      </w:r>
      <w:r w:rsidR="00BB6AF9">
        <w:rPr>
          <w:lang w:val="en-CA"/>
        </w:rPr>
        <w:t xml:space="preserve">It is calculated using the Air Density formula (See Fig. 4) </w:t>
      </w:r>
      <w:r w:rsidR="002901EB">
        <w:rPr>
          <w:lang w:val="en-CA"/>
        </w:rPr>
        <w:t xml:space="preserve">However, </w:t>
      </w:r>
      <w:r w:rsidR="00BB6AF9">
        <w:rPr>
          <w:lang w:val="en-CA"/>
        </w:rPr>
        <w:t>as you may have seen from the figure, to</w:t>
      </w:r>
      <w:r w:rsidR="002901EB">
        <w:rPr>
          <w:lang w:val="en-CA"/>
        </w:rPr>
        <w:t xml:space="preserve"> find the density of the air we need to know the air pressure. Lucky for us, there’s </w:t>
      </w:r>
      <w:r w:rsidR="00BB6AF9">
        <w:rPr>
          <w:lang w:val="en-CA"/>
        </w:rPr>
        <w:t>another formula (See Fig. 5</w:t>
      </w:r>
      <w:r w:rsidR="002901EB">
        <w:rPr>
          <w:lang w:val="en-CA"/>
        </w:rPr>
        <w:t>) to calculate this.</w:t>
      </w:r>
      <w:r w:rsidR="00DA39A6">
        <w:rPr>
          <w:lang w:val="en-CA"/>
        </w:rPr>
        <w:t xml:space="preserve"> </w:t>
      </w:r>
    </w:p>
    <w:p w:rsidR="002F49BB" w:rsidRPr="002F49BB" w:rsidRDefault="0001056B" w:rsidP="002F49BB">
      <w:r>
        <w:rPr>
          <w:noProof/>
        </w:rPr>
        <w:drawing>
          <wp:anchor distT="0" distB="0" distL="114300" distR="114300" simplePos="0" relativeHeight="251658240" behindDoc="0" locked="0" layoutInCell="1" allowOverlap="1" wp14:anchorId="58763DCD" wp14:editId="4B2DB910">
            <wp:simplePos x="0" y="0"/>
            <wp:positionH relativeFrom="column">
              <wp:posOffset>5120971</wp:posOffset>
            </wp:positionH>
            <wp:positionV relativeFrom="paragraph">
              <wp:posOffset>107204</wp:posOffset>
            </wp:positionV>
            <wp:extent cx="777875" cy="932815"/>
            <wp:effectExtent l="0" t="0" r="0" b="635"/>
            <wp:wrapSquare wrapText="bothSides"/>
            <wp:docPr id="7" name="Picture 7" descr="C:\Users\Pierre\AppData\Local\Microsoft\Windows\INetCacheContent.Word\Air Press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Pierre\AppData\Local\Microsoft\Windows\INetCacheContent.Word\Air Pressure.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777875" cy="9328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5EA0">
        <w:rPr>
          <w:noProof/>
        </w:rPr>
        <w:drawing>
          <wp:anchor distT="0" distB="0" distL="114300" distR="114300" simplePos="0" relativeHeight="251631616" behindDoc="1" locked="0" layoutInCell="1" allowOverlap="1">
            <wp:simplePos x="0" y="0"/>
            <wp:positionH relativeFrom="column">
              <wp:posOffset>-98425</wp:posOffset>
            </wp:positionH>
            <wp:positionV relativeFrom="paragraph">
              <wp:posOffset>10465</wp:posOffset>
            </wp:positionV>
            <wp:extent cx="1043940" cy="932815"/>
            <wp:effectExtent l="0" t="0" r="3810" b="635"/>
            <wp:wrapSquare wrapText="bothSides"/>
            <wp:docPr id="5" name="Picture 5" descr="C:\Users\Pierre\AppData\Local\Microsoft\Windows\INetCacheContent.Word\Air Resistance Forc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C:\Users\Pierre\AppData\Local\Microsoft\Windows\INetCacheContent.Word\Air Resistance Force #2.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043940" cy="9328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5EA0">
        <w:rPr>
          <w:noProof/>
        </w:rPr>
        <w:drawing>
          <wp:anchor distT="0" distB="0" distL="114300" distR="114300" simplePos="0" relativeHeight="251662336" behindDoc="0" locked="0" layoutInCell="1" allowOverlap="1">
            <wp:simplePos x="0" y="0"/>
            <wp:positionH relativeFrom="column">
              <wp:posOffset>2077085</wp:posOffset>
            </wp:positionH>
            <wp:positionV relativeFrom="paragraph">
              <wp:posOffset>136195</wp:posOffset>
            </wp:positionV>
            <wp:extent cx="1623695" cy="811530"/>
            <wp:effectExtent l="0" t="0" r="0" b="7620"/>
            <wp:wrapSquare wrapText="bothSides"/>
            <wp:docPr id="9" name="Picture 9" descr="C:\Users\Pierre\AppData\Local\Microsoft\Windows\INetCacheContent.Word\Air Density Formu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Pierre\AppData\Local\Microsoft\Windows\INetCacheContent.Word\Air Density Formula.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623695" cy="811530"/>
                    </a:xfrm>
                    <a:prstGeom prst="rect">
                      <a:avLst/>
                    </a:prstGeom>
                    <a:noFill/>
                    <a:ln>
                      <a:noFill/>
                    </a:ln>
                  </pic:spPr>
                </pic:pic>
              </a:graphicData>
            </a:graphic>
          </wp:anchor>
        </w:drawing>
      </w:r>
    </w:p>
    <w:p w:rsidR="007D019C" w:rsidRDefault="007D019C" w:rsidP="002C3374"/>
    <w:p w:rsidR="007D019C" w:rsidRDefault="007D019C" w:rsidP="002C3374">
      <w:r>
        <w:rPr>
          <w:noProof/>
        </w:rPr>
        <mc:AlternateContent>
          <mc:Choice Requires="wps">
            <w:drawing>
              <wp:anchor distT="0" distB="0" distL="114300" distR="114300" simplePos="0" relativeHeight="251676672" behindDoc="0" locked="0" layoutInCell="1" allowOverlap="1" wp14:anchorId="59EBB330" wp14:editId="42461A5E">
                <wp:simplePos x="0" y="0"/>
                <wp:positionH relativeFrom="column">
                  <wp:posOffset>-1215136</wp:posOffset>
                </wp:positionH>
                <wp:positionV relativeFrom="paragraph">
                  <wp:posOffset>322326</wp:posOffset>
                </wp:positionV>
                <wp:extent cx="1043940" cy="608330"/>
                <wp:effectExtent l="0" t="0" r="3810" b="3810"/>
                <wp:wrapSquare wrapText="bothSides"/>
                <wp:docPr id="10" name="Text Box 10"/>
                <wp:cNvGraphicFramePr/>
                <a:graphic xmlns:a="http://schemas.openxmlformats.org/drawingml/2006/main">
                  <a:graphicData uri="http://schemas.microsoft.com/office/word/2010/wordprocessingShape">
                    <wps:wsp>
                      <wps:cNvSpPr txBox="1"/>
                      <wps:spPr>
                        <a:xfrm>
                          <a:off x="0" y="0"/>
                          <a:ext cx="1043940" cy="608330"/>
                        </a:xfrm>
                        <a:prstGeom prst="rect">
                          <a:avLst/>
                        </a:prstGeom>
                        <a:solidFill>
                          <a:prstClr val="white"/>
                        </a:solidFill>
                        <a:ln>
                          <a:noFill/>
                        </a:ln>
                      </wps:spPr>
                      <wps:txbx>
                        <w:txbxContent>
                          <w:p w:rsidR="00C5276A" w:rsidRPr="00C5276A" w:rsidRDefault="00C5276A" w:rsidP="00C5276A">
                            <w:pPr>
                              <w:pStyle w:val="TableofFigures"/>
                              <w:jc w:val="center"/>
                              <w:rPr>
                                <w:sz w:val="18"/>
                              </w:rPr>
                            </w:pPr>
                            <w:bookmarkStart w:id="13" w:name="_Toc478982432"/>
                            <w:r w:rsidRPr="00C5276A">
                              <w:rPr>
                                <w:sz w:val="18"/>
                              </w:rPr>
                              <w:t>Fig. 3. Drag Force Formula</w:t>
                            </w:r>
                            <w:bookmarkEnd w:id="13"/>
                          </w:p>
                          <w:p w:rsidR="00C5276A" w:rsidRPr="00C5276A" w:rsidRDefault="00C5276A" w:rsidP="00C5276A">
                            <w:pPr>
                              <w:jc w:val="center"/>
                              <w:rPr>
                                <w:sz w:val="18"/>
                              </w:rPr>
                            </w:pPr>
                            <w:r w:rsidRPr="00C5276A">
                              <w:rPr>
                                <w:sz w:val="18"/>
                              </w:rPr>
                              <w:t>By Pierre G. (2017)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59EBB330" id="Text Box 10" o:spid="_x0000_s1033" type="#_x0000_t202" style="position:absolute;margin-left:-95.7pt;margin-top:25.4pt;width:82.2pt;height:47.9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" stroked="f">
                <v:textbox style="mso-fit-shape-to-text:t" inset="0,0,0,0">
                  <w:txbxContent>
                    <w:p w:rsidR="00C5276A" w:rsidRPr="00C5276A" w:rsidRDefault="00C5276A" w:rsidP="00C5276A">
                      <w:pPr>
                        <w:pStyle w:val="TableofFigures"/>
                        <w:jc w:val="center"/>
                        <w:rPr>
                          <w:sz w:val="18"/>
                        </w:rPr>
                      </w:pPr>
                      <w:bookmarkStart w:id="14" w:name="_Toc478982432"/>
                      <w:r w:rsidRPr="00C5276A">
                        <w:rPr>
                          <w:sz w:val="18"/>
                        </w:rPr>
                        <w:t>Fig. 3. Drag Force Formula</w:t>
                      </w:r>
                      <w:bookmarkEnd w:id="14"/>
                    </w:p>
                    <w:p w:rsidR="00C5276A" w:rsidRPr="00C5276A" w:rsidRDefault="00C5276A" w:rsidP="00C5276A">
                      <w:pPr>
                        <w:jc w:val="center"/>
                        <w:rPr>
                          <w:sz w:val="18"/>
                        </w:rPr>
                      </w:pPr>
                      <w:r w:rsidRPr="00C5276A">
                        <w:rPr>
                          <w:sz w:val="18"/>
                        </w:rPr>
                        <w:t>By Pierre G. (2017)</w:t>
                      </w:r>
                    </w:p>
                  </w:txbxContent>
                </v:textbox>
                <w10:wrap type="square"/>
              </v:shape>
            </w:pict>
          </mc:Fallback>
        </mc:AlternateContent>
      </w:r>
    </w:p>
    <w:p w:rsidR="007D019C" w:rsidRDefault="0001056B" w:rsidP="002C3374">
      <w:r>
        <w:rPr>
          <w:noProof/>
        </w:rPr>
        <mc:AlternateContent>
          <mc:Choice Requires="wps">
            <w:drawing>
              <wp:anchor distT="0" distB="0" distL="114300" distR="114300" simplePos="0" relativeHeight="251660288" behindDoc="1" locked="0" layoutInCell="1" allowOverlap="1" wp14:anchorId="74E61815" wp14:editId="3A36D990">
                <wp:simplePos x="0" y="0"/>
                <wp:positionH relativeFrom="column">
                  <wp:posOffset>4058616</wp:posOffset>
                </wp:positionH>
                <wp:positionV relativeFrom="paragraph">
                  <wp:posOffset>47376</wp:posOffset>
                </wp:positionV>
                <wp:extent cx="914400" cy="446228"/>
                <wp:effectExtent l="0" t="0" r="0" b="0"/>
                <wp:wrapNone/>
                <wp:docPr id="14" name="Text Box 14"/>
                <wp:cNvGraphicFramePr/>
                <a:graphic xmlns:a="http://schemas.openxmlformats.org/drawingml/2006/main">
                  <a:graphicData uri="http://schemas.microsoft.com/office/word/2010/wordprocessingShape">
                    <wps:wsp>
                      <wps:cNvSpPr txBox="1"/>
                      <wps:spPr>
                        <a:xfrm>
                          <a:off x="0" y="0"/>
                          <a:ext cx="914400" cy="446228"/>
                        </a:xfrm>
                        <a:prstGeom prst="rect">
                          <a:avLst/>
                        </a:prstGeom>
                        <a:solidFill>
                          <a:prstClr val="white"/>
                        </a:solidFill>
                        <a:ln>
                          <a:noFill/>
                        </a:ln>
                      </wps:spPr>
                      <wps:txbx>
                        <w:txbxContent>
                          <w:p w:rsidR="00BF713F" w:rsidRDefault="00BF713F" w:rsidP="00BF713F">
                            <w:pPr>
                              <w:pStyle w:val="TableofFigures"/>
                              <w:jc w:val="center"/>
                              <w:rPr>
                                <w:sz w:val="18"/>
                                <w:lang w:val="en-CA"/>
                              </w:rPr>
                            </w:pPr>
                            <w:bookmarkStart w:id="15" w:name="_Toc478982434"/>
                            <w:r>
                              <w:rPr>
                                <w:sz w:val="18"/>
                                <w:lang w:val="en-CA"/>
                              </w:rPr>
                              <w:t>Fig. 5. Air Pressure Formula</w:t>
                            </w:r>
                            <w:bookmarkEnd w:id="15"/>
                          </w:p>
                          <w:p w:rsidR="00BF713F" w:rsidRPr="00BF713F" w:rsidRDefault="00BF713F" w:rsidP="00BF713F">
                            <w:pPr>
                              <w:jc w:val="center"/>
                              <w:rPr>
                                <w:sz w:val="18"/>
                                <w:lang w:val="en-CA"/>
                              </w:rPr>
                            </w:pPr>
                            <w:r>
                              <w:rPr>
                                <w:sz w:val="18"/>
                                <w:lang w:val="en-CA"/>
                              </w:rPr>
                              <w:t>By Pierre G. (2017)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4E61815" id="Text Box 14" o:spid="_x0000_s1034" type="#_x0000_t202" style="position:absolute;margin-left:319.6pt;margin-top:3.75pt;width:1in;height:35.15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" stroked="f">
                <v:textbox inset="0,0,0,0">
                  <w:txbxContent>
                    <w:p w:rsidR="00BF713F" w:rsidRDefault="00BF713F" w:rsidP="00BF713F">
                      <w:pPr>
                        <w:pStyle w:val="TableofFigures"/>
                        <w:jc w:val="center"/>
                        <w:rPr>
                          <w:sz w:val="18"/>
                          <w:lang w:val="en-CA"/>
                        </w:rPr>
                      </w:pPr>
                      <w:bookmarkStart w:id="16" w:name="_Toc478982434"/>
                      <w:r>
                        <w:rPr>
                          <w:sz w:val="18"/>
                          <w:lang w:val="en-CA"/>
                        </w:rPr>
                        <w:t>Fig. 5. Air Pressure Formula</w:t>
                      </w:r>
                      <w:bookmarkEnd w:id="16"/>
                    </w:p>
                    <w:p w:rsidR="00BF713F" w:rsidRPr="00BF713F" w:rsidRDefault="00BF713F" w:rsidP="00BF713F">
                      <w:pPr>
                        <w:jc w:val="center"/>
                        <w:rPr>
                          <w:sz w:val="18"/>
                          <w:lang w:val="en-CA"/>
                        </w:rPr>
                      </w:pPr>
                      <w:r>
                        <w:rPr>
                          <w:sz w:val="18"/>
                          <w:lang w:val="en-CA"/>
                        </w:rPr>
                        <w:t>By Pierre G. (2017)</w:t>
                      </w:r>
                    </w:p>
                  </w:txbxContent>
                </v:textbox>
              </v:shape>
            </w:pict>
          </mc:Fallback>
        </mc:AlternateContent>
      </w:r>
      <w:r w:rsidR="007D019C">
        <w:rPr>
          <w:noProof/>
        </w:rPr>
        <mc:AlternateContent>
          <mc:Choice Requires="wps">
            <w:drawing>
              <wp:anchor distT="0" distB="0" distL="114300" distR="114300" simplePos="0" relativeHeight="251659264" behindDoc="1" locked="0" layoutInCell="1" allowOverlap="1" wp14:anchorId="38E2543C" wp14:editId="5DC65F62">
                <wp:simplePos x="0" y="0"/>
                <wp:positionH relativeFrom="column">
                  <wp:posOffset>1088390</wp:posOffset>
                </wp:positionH>
                <wp:positionV relativeFrom="paragraph">
                  <wp:posOffset>6350</wp:posOffset>
                </wp:positionV>
                <wp:extent cx="1623695" cy="32702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623695" cy="327025"/>
                        </a:xfrm>
                        <a:prstGeom prst="rect">
                          <a:avLst/>
                        </a:prstGeom>
                        <a:solidFill>
                          <a:prstClr val="white"/>
                        </a:solidFill>
                        <a:ln>
                          <a:noFill/>
                        </a:ln>
                      </wps:spPr>
                      <wps:txbx>
                        <w:txbxContent>
                          <w:p w:rsidR="00C5276A" w:rsidRDefault="00C5276A" w:rsidP="00C5276A">
                            <w:pPr>
                              <w:pStyle w:val="TableofFigures"/>
                              <w:jc w:val="center"/>
                              <w:rPr>
                                <w:noProof/>
                                <w:sz w:val="18"/>
                                <w:lang w:val="en-CA"/>
                              </w:rPr>
                            </w:pPr>
                            <w:bookmarkStart w:id="17" w:name="_Toc478982433"/>
                            <w:r>
                              <w:rPr>
                                <w:noProof/>
                                <w:sz w:val="18"/>
                                <w:lang w:val="en-CA"/>
                              </w:rPr>
                              <w:t>Fig. 4. Air Density Formula</w:t>
                            </w:r>
                            <w:bookmarkEnd w:id="17"/>
                          </w:p>
                          <w:p w:rsidR="00C5276A" w:rsidRPr="00C5276A" w:rsidRDefault="00C5276A" w:rsidP="00C5276A">
                            <w:pPr>
                              <w:jc w:val="center"/>
                              <w:rPr>
                                <w:sz w:val="18"/>
                                <w:lang w:val="en-CA"/>
                              </w:rPr>
                            </w:pPr>
                            <w:r>
                              <w:rPr>
                                <w:sz w:val="18"/>
                                <w:lang w:val="en-CA"/>
                              </w:rPr>
                              <w:t>By Pierre G. (2017)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E2543C" id="Text Box 12" o:spid="_x0000_s1035" type="#_x0000_t202" style="position:absolute;margin-left:85.7pt;margin-top:.5pt;width:127.85pt;height:25.7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" stroked="f">
                <v:textbox inset="0,0,0,0">
                  <w:txbxContent>
                    <w:p w:rsidR="00C5276A" w:rsidRDefault="00C5276A" w:rsidP="00C5276A">
                      <w:pPr>
                        <w:pStyle w:val="TableofFigures"/>
                        <w:jc w:val="center"/>
                        <w:rPr>
                          <w:noProof/>
                          <w:sz w:val="18"/>
                          <w:lang w:val="en-CA"/>
                        </w:rPr>
                      </w:pPr>
                      <w:bookmarkStart w:id="18" w:name="_Toc478982433"/>
                      <w:r>
                        <w:rPr>
                          <w:noProof/>
                          <w:sz w:val="18"/>
                          <w:lang w:val="en-CA"/>
                        </w:rPr>
                        <w:t>Fig. 4. Air Density Formula</w:t>
                      </w:r>
                      <w:bookmarkEnd w:id="18"/>
                    </w:p>
                    <w:p w:rsidR="00C5276A" w:rsidRPr="00C5276A" w:rsidRDefault="00C5276A" w:rsidP="00C5276A">
                      <w:pPr>
                        <w:jc w:val="center"/>
                        <w:rPr>
                          <w:sz w:val="18"/>
                          <w:lang w:val="en-CA"/>
                        </w:rPr>
                      </w:pPr>
                      <w:r>
                        <w:rPr>
                          <w:sz w:val="18"/>
                          <w:lang w:val="en-CA"/>
                        </w:rPr>
                        <w:t>By Pierre G. (2017)</w:t>
                      </w:r>
                    </w:p>
                  </w:txbxContent>
                </v:textbox>
              </v:shape>
            </w:pict>
          </mc:Fallback>
        </mc:AlternateContent>
      </w:r>
    </w:p>
    <w:p w:rsidR="00AD4E19" w:rsidRDefault="00AD4E19" w:rsidP="002C3374"/>
    <w:p w:rsidR="00726439" w:rsidRPr="00726439" w:rsidRDefault="00726439" w:rsidP="00AD4E19">
      <w:pPr>
        <w:pStyle w:val="Heading3"/>
      </w:pPr>
      <w:bookmarkStart w:id="19" w:name="_Toc478982605"/>
      <w:r>
        <w:lastRenderedPageBreak/>
        <w:t>What is Lift?</w:t>
      </w:r>
      <w:bookmarkEnd w:id="19"/>
    </w:p>
    <w:p w:rsidR="00593BB2" w:rsidRDefault="002E5BF3" w:rsidP="00593BB2">
      <w:pPr>
        <w:keepNext/>
      </w:pPr>
      <w:r>
        <w:t xml:space="preserve">Lift is a force that carries an object upwards while travelling high speeds. Some may think it’s the opposite of drag, however that isn’t the case. Drag goes in the opposite direction of velocity, while Lift helps carry the velocity </w:t>
      </w:r>
      <w:r w:rsidR="005A01A8">
        <w:t xml:space="preserve">of the object </w:t>
      </w:r>
      <w:r>
        <w:t xml:space="preserve">upwards. </w:t>
      </w:r>
      <w:r w:rsidR="005A01A8">
        <w:t>In the case of a perfect sphere, it would have to rotate to have lift. The reason for this is that a perfect sphere would evenly distribut</w:t>
      </w:r>
      <w:r w:rsidR="005965A4">
        <w:t>e the air around it, making the pressure of the air above the sphere and the pressure of the air bellow the sphere equal. Equal pressure means there’s no lift force.</w:t>
      </w:r>
    </w:p>
    <w:p w:rsidR="002E5BF3" w:rsidRPr="002E5BF3" w:rsidRDefault="005965A4" w:rsidP="006E7A2B">
      <w:pPr>
        <w:keepNext/>
      </w:pPr>
      <w:r>
        <w:t xml:space="preserve">Lift’s direction is dependent on the velocity’s direction. You can see this in the diagram I created bellow (Fig. 6.). As velocity moves downwards, the lift of the object follows along with it. Drag also follows along because as stated before, </w:t>
      </w:r>
      <w:r w:rsidR="00E211BF">
        <w:t>drag</w:t>
      </w:r>
      <w:r>
        <w:t xml:space="preserve"> is a force that moves in the opposite direction of velocity.</w:t>
      </w:r>
    </w:p>
    <w:p w:rsidR="00593BB2" w:rsidRDefault="00B53F1A" w:rsidP="00593BB2">
      <w:pPr>
        <w:keepNext/>
      </w:pPr>
      <w:r>
        <w:pict>
          <v:shape id="_x0000_i1026" type="#_x0000_t75" style="width:502.85pt;height:196.95pt;mso-position-horizontal-relative:text;mso-position-vertical-relative:text;mso-width-relative:page;mso-height-relative:page" o:bordertopcolor="this" o:borderleftcolor="this" o:borderbottomcolor="this" o:borderrightcolor="this">
            <v:imagedata r:id="rId26" o:title="Lift"/>
            <w10:bordertop type="single" width="6"/>
            <w10:borderleft type="single" width="6"/>
            <w10:borderbottom type="single" width="6"/>
            <w10:borderright type="single" width="6"/>
          </v:shape>
        </w:pict>
      </w:r>
    </w:p>
    <w:p w:rsidR="00593BB2" w:rsidRPr="00E149A8" w:rsidRDefault="00593BB2" w:rsidP="00593BB2">
      <w:pPr>
        <w:pStyle w:val="TableofFigures"/>
        <w:jc w:val="center"/>
        <w:rPr>
          <w:sz w:val="18"/>
        </w:rPr>
      </w:pPr>
      <w:bookmarkStart w:id="20" w:name="_Toc478982435"/>
      <w:r w:rsidRPr="00E149A8">
        <w:rPr>
          <w:sz w:val="18"/>
        </w:rPr>
        <w:t>Fig. 6. Lift, Drag, and Velocity’s Relation</w:t>
      </w:r>
      <w:bookmarkEnd w:id="20"/>
    </w:p>
    <w:p w:rsidR="00593BB2" w:rsidRPr="00E149A8" w:rsidRDefault="00593BB2" w:rsidP="00593BB2">
      <w:pPr>
        <w:jc w:val="center"/>
        <w:rPr>
          <w:sz w:val="18"/>
        </w:rPr>
      </w:pPr>
      <w:r w:rsidRPr="00E149A8">
        <w:rPr>
          <w:sz w:val="18"/>
        </w:rPr>
        <w:t>By Pierre G. (2017)</w:t>
      </w:r>
    </w:p>
    <w:p w:rsidR="005E07D8" w:rsidRDefault="00CF170A" w:rsidP="00AD4E19">
      <w:pPr>
        <w:pStyle w:val="Heading3"/>
      </w:pPr>
      <w:bookmarkStart w:id="21" w:name="_Toc478982606"/>
      <w:r>
        <w:t>How do we Calculate Lift?</w:t>
      </w:r>
      <w:bookmarkEnd w:id="21"/>
    </w:p>
    <w:p w:rsidR="0018440B" w:rsidRDefault="006B6031" w:rsidP="00AF7133">
      <w:r>
        <w:t>In order to calculate Lift w</w:t>
      </w:r>
      <w:r w:rsidR="007454C0">
        <w:t>e’</w:t>
      </w:r>
      <w:r w:rsidR="00E7383F">
        <w:t xml:space="preserve">ll need </w:t>
      </w:r>
      <w:r>
        <w:t xml:space="preserve">to use </w:t>
      </w:r>
      <w:r w:rsidR="00E7383F">
        <w:t xml:space="preserve">multiple formulas from the Torque section seen </w:t>
      </w:r>
      <w:r>
        <w:t>of this report</w:t>
      </w:r>
      <w:r w:rsidR="00E7383F">
        <w:t>.</w:t>
      </w:r>
    </w:p>
    <w:p w:rsidR="00EA1128" w:rsidRPr="00AB0E7B" w:rsidRDefault="003A3F83" w:rsidP="00AF7133">
      <w:r>
        <w:t xml:space="preserve">First, we need to find the </w:t>
      </w:r>
      <w:r w:rsidR="00BB27C0">
        <w:t>Alpha</w:t>
      </w:r>
      <w:r>
        <w:t xml:space="preserve"> that’s being applied to this object. We </w:t>
      </w:r>
      <w:r w:rsidR="00BB27C0">
        <w:t xml:space="preserve">can find this by </w:t>
      </w:r>
      <w:r w:rsidR="008D7590">
        <w:t>rearranging</w:t>
      </w:r>
      <w:r w:rsidR="00BB27C0">
        <w:t xml:space="preserve"> the formula </w:t>
      </w:r>
      <w:r w:rsidR="009F02DE">
        <w:t xml:space="preserve">for Sum of Torque </w:t>
      </w:r>
      <w:r w:rsidR="00BB27C0">
        <w:t>seen in the torque section.</w:t>
      </w:r>
      <w:r w:rsidR="00AB0E7B">
        <w:t xml:space="preserve"> Don’t forget that Alpha is a symbol representing Angular Acceleration and that it’s calculated in rads/s</w:t>
      </w:r>
      <w:r w:rsidR="00AB0E7B">
        <w:rPr>
          <w:vertAlign w:val="superscript"/>
        </w:rPr>
        <w:t>2</w:t>
      </w:r>
      <w:r w:rsidR="00AB0E7B">
        <w:t>.</w:t>
      </w:r>
    </w:p>
    <w:p w:rsidR="00EA1128" w:rsidRPr="006B6031" w:rsidRDefault="00EA1128" w:rsidP="00AF7133">
      <w:pPr>
        <w:rPr>
          <w:rFonts w:eastAsiaTheme="minorEastAsia"/>
        </w:rPr>
      </w:pPr>
      <m:oMathPara>
        <m:oMathParaPr>
          <m:jc m:val="left"/>
        </m:oMathParaPr>
        <m:oMath>
          <m:r>
            <w:rPr>
              <w:rFonts w:ascii="Cambria Math" w:eastAsiaTheme="minorEastAsia" w:hAnsi="Cambria Math"/>
            </w:rPr>
            <m:t xml:space="preserve"> </m:t>
          </m:r>
          <m:r>
            <w:rPr>
              <w:rFonts w:ascii="Cambria Math" w:hAnsi="Cambria Math"/>
            </w:rPr>
            <m:t xml:space="preserve">α= </m:t>
          </m:r>
          <m:f>
            <m:fPr>
              <m:ctrlPr>
                <w:rPr>
                  <w:rFonts w:ascii="Cambria Math" w:hAnsi="Cambria Math"/>
                  <w:i/>
                </w:rPr>
              </m:ctrlPr>
            </m:fPr>
            <m:num>
              <m:r>
                <w:rPr>
                  <w:rFonts w:ascii="Cambria Math" w:hAnsi="Cambria Math"/>
                </w:rPr>
                <m:t xml:space="preserve">∑τ </m:t>
              </m:r>
            </m:num>
            <m:den>
              <m:r>
                <w:rPr>
                  <w:rFonts w:ascii="Cambria Math" w:hAnsi="Cambria Math"/>
                </w:rPr>
                <m:t>I</m:t>
              </m:r>
            </m:den>
          </m:f>
        </m:oMath>
      </m:oMathPara>
    </w:p>
    <w:p w:rsidR="006B6031" w:rsidRDefault="006B6031" w:rsidP="00AF7133">
      <w:r>
        <w:rPr>
          <w:rFonts w:eastAsiaTheme="minorEastAsia"/>
        </w:rPr>
        <w:t xml:space="preserve">Once we have calculated </w:t>
      </w:r>
      <w:r w:rsidR="00DA7988">
        <w:rPr>
          <w:rFonts w:eastAsiaTheme="minorEastAsia"/>
        </w:rPr>
        <w:t xml:space="preserve">the </w:t>
      </w:r>
      <w:r>
        <w:rPr>
          <w:rFonts w:eastAsiaTheme="minorEastAsia"/>
        </w:rPr>
        <w:t>Alpha</w:t>
      </w:r>
      <w:r w:rsidR="00DA7988">
        <w:rPr>
          <w:rFonts w:eastAsiaTheme="minorEastAsia"/>
        </w:rPr>
        <w:t xml:space="preserve"> of this object</w:t>
      </w:r>
      <w:r>
        <w:rPr>
          <w:rFonts w:eastAsiaTheme="minorEastAsia"/>
        </w:rPr>
        <w:t>, we are now able to calculate the Om</w:t>
      </w:r>
      <w:r w:rsidR="00D4079F">
        <w:rPr>
          <w:rFonts w:eastAsiaTheme="minorEastAsia"/>
        </w:rPr>
        <w:t>ega of the rotation, which is the Angular Velocity</w:t>
      </w:r>
      <w:r>
        <w:t xml:space="preserve"> </w:t>
      </w:r>
      <w:r w:rsidR="00914037">
        <w:t xml:space="preserve">(also known as rotation speed) </w:t>
      </w:r>
      <w:r>
        <w:t xml:space="preserve">in </w:t>
      </w:r>
      <w:r w:rsidR="00023710">
        <w:t>rads</w:t>
      </w:r>
      <w:r>
        <w:t xml:space="preserve">/s. </w:t>
      </w:r>
      <w:r w:rsidR="001C13BF">
        <w:t xml:space="preserve">All we need is to know </w:t>
      </w:r>
      <w:r w:rsidR="00C84070">
        <w:t>the amount of time that</w:t>
      </w:r>
      <w:r w:rsidR="001C13BF">
        <w:t xml:space="preserve"> the object is </w:t>
      </w:r>
      <w:r w:rsidR="00C84070">
        <w:t xml:space="preserve">rotating for. </w:t>
      </w:r>
    </w:p>
    <w:p w:rsidR="006B6031" w:rsidRDefault="006B6031" w:rsidP="00AF7133">
      <m:oMath>
        <m:r>
          <w:rPr>
            <w:rFonts w:ascii="Cambria Math" w:hAnsi="Cambria Math"/>
          </w:rPr>
          <m:t>ω= α*t</m:t>
        </m:r>
      </m:oMath>
      <w:r>
        <w:t xml:space="preserve"> </w:t>
      </w:r>
    </w:p>
    <w:p w:rsidR="00846162" w:rsidRDefault="006B6031" w:rsidP="00AF7133">
      <w:r>
        <w:lastRenderedPageBreak/>
        <w:t xml:space="preserve">We need this </w:t>
      </w:r>
      <w:r w:rsidR="00914037">
        <w:t xml:space="preserve">Angular Velocity </w:t>
      </w:r>
      <w:r>
        <w:t xml:space="preserve">to find the revolutions that the object does around its pivot point per second. </w:t>
      </w:r>
      <w:r w:rsidR="0044302F">
        <w:t>This is also known as Revolutions per Second (RPS).</w:t>
      </w:r>
      <w:r w:rsidR="00102A75">
        <w:t xml:space="preserve"> </w:t>
      </w:r>
      <w:r w:rsidR="00EB0766">
        <w:t>In order to convert our rads/s into rev/s we need to understand that a full revolution (rotation) in radians is equivalent to 2π.</w:t>
      </w:r>
      <w:r w:rsidR="009B25F6">
        <w:t xml:space="preserve"> </w:t>
      </w:r>
      <w:r w:rsidR="00DF53EC">
        <w:t>So we simply need to</w:t>
      </w:r>
      <w:r w:rsidR="004D4B5A">
        <w:t xml:space="preserve"> </w:t>
      </w:r>
      <w:r w:rsidR="001719F9">
        <w:t>divide our Omega by 2π in order to find our RPS.</w:t>
      </w:r>
    </w:p>
    <w:p w:rsidR="001719F9" w:rsidRPr="00943D4F" w:rsidRDefault="001719F9" w:rsidP="00AF7133">
      <m:oMathPara>
        <m:oMathParaPr>
          <m:jc m:val="left"/>
        </m:oMathParaPr>
        <m:oMath>
          <m:r>
            <w:rPr>
              <w:rFonts w:ascii="Cambria Math" w:hAnsi="Cambria Math"/>
            </w:rPr>
            <m:t xml:space="preserve">RPS= </m:t>
          </m:r>
          <m:f>
            <m:fPr>
              <m:ctrlPr>
                <w:rPr>
                  <w:rFonts w:ascii="Cambria Math" w:hAnsi="Cambria Math"/>
                  <w:i/>
                </w:rPr>
              </m:ctrlPr>
            </m:fPr>
            <m:num>
              <m:r>
                <w:rPr>
                  <w:rFonts w:ascii="Cambria Math" w:hAnsi="Cambria Math"/>
                </w:rPr>
                <m:t>ω</m:t>
              </m:r>
            </m:num>
            <m:den>
              <m:r>
                <w:rPr>
                  <w:rFonts w:ascii="Cambria Math" w:hAnsi="Cambria Math"/>
                </w:rPr>
                <m:t>2π</m:t>
              </m:r>
            </m:den>
          </m:f>
        </m:oMath>
      </m:oMathPara>
    </w:p>
    <w:p w:rsidR="00AC1BC7" w:rsidRDefault="00FC2172" w:rsidP="001876A6">
      <w:r>
        <w:t>We’re almost done. Now all we need to do is use the Lift formula seen below in order to calculate lift!</w:t>
      </w:r>
    </w:p>
    <w:p w:rsidR="00192251" w:rsidRDefault="0044659D" w:rsidP="00192251">
      <w:pPr>
        <w:keepNext/>
      </w:pPr>
      <w:r>
        <w:rPr>
          <w:noProof/>
        </w:rPr>
        <w:drawing>
          <wp:anchor distT="0" distB="0" distL="114300" distR="114300" simplePos="0" relativeHeight="251638784" behindDoc="0" locked="0" layoutInCell="1" allowOverlap="1">
            <wp:simplePos x="0" y="0"/>
            <wp:positionH relativeFrom="column">
              <wp:posOffset>51</wp:posOffset>
            </wp:positionH>
            <wp:positionV relativeFrom="paragraph">
              <wp:posOffset>6324</wp:posOffset>
            </wp:positionV>
            <wp:extent cx="4638675" cy="981075"/>
            <wp:effectExtent l="0" t="0" r="9525" b="952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4638675" cy="981075"/>
                    </a:xfrm>
                    <a:prstGeom prst="rect">
                      <a:avLst/>
                    </a:prstGeom>
                  </pic:spPr>
                </pic:pic>
              </a:graphicData>
            </a:graphic>
          </wp:anchor>
        </w:drawing>
      </w:r>
    </w:p>
    <w:p w:rsidR="003216E0" w:rsidRDefault="003216E0" w:rsidP="001876A6"/>
    <w:p w:rsidR="003216E0" w:rsidRDefault="003216E0" w:rsidP="001876A6"/>
    <w:p w:rsidR="003216E0" w:rsidRDefault="0044659D" w:rsidP="001876A6">
      <w:r>
        <w:rPr>
          <w:noProof/>
        </w:rPr>
        <mc:AlternateContent>
          <mc:Choice Requires="wps">
            <w:drawing>
              <wp:anchor distT="0" distB="0" distL="114300" distR="114300" simplePos="0" relativeHeight="251654144" behindDoc="0" locked="0" layoutInCell="1" allowOverlap="1" wp14:anchorId="3ED71B5E" wp14:editId="5D41BA6A">
                <wp:simplePos x="0" y="0"/>
                <wp:positionH relativeFrom="column">
                  <wp:posOffset>-4732020</wp:posOffset>
                </wp:positionH>
                <wp:positionV relativeFrom="paragraph">
                  <wp:posOffset>72390</wp:posOffset>
                </wp:positionV>
                <wp:extent cx="4638675" cy="335915"/>
                <wp:effectExtent l="0" t="0" r="9525" b="6985"/>
                <wp:wrapSquare wrapText="bothSides"/>
                <wp:docPr id="16" name="Text Box 16"/>
                <wp:cNvGraphicFramePr/>
                <a:graphic xmlns:a="http://schemas.openxmlformats.org/drawingml/2006/main">
                  <a:graphicData uri="http://schemas.microsoft.com/office/word/2010/wordprocessingShape">
                    <wps:wsp>
                      <wps:cNvSpPr txBox="1"/>
                      <wps:spPr>
                        <a:xfrm>
                          <a:off x="0" y="0"/>
                          <a:ext cx="4638675" cy="335915"/>
                        </a:xfrm>
                        <a:prstGeom prst="rect">
                          <a:avLst/>
                        </a:prstGeom>
                        <a:solidFill>
                          <a:prstClr val="white"/>
                        </a:solidFill>
                        <a:ln>
                          <a:noFill/>
                        </a:ln>
                      </wps:spPr>
                      <wps:txbx>
                        <w:txbxContent>
                          <w:p w:rsidR="003216E0" w:rsidRPr="003216E0" w:rsidRDefault="002768C7" w:rsidP="003216E0">
                            <w:pPr>
                              <w:pStyle w:val="TableofFigures"/>
                              <w:jc w:val="center"/>
                              <w:rPr>
                                <w:sz w:val="18"/>
                              </w:rPr>
                            </w:pPr>
                            <w:bookmarkStart w:id="22" w:name="_Toc478982436"/>
                            <w:r>
                              <w:rPr>
                                <w:sz w:val="18"/>
                              </w:rPr>
                              <w:t>Fig. 7</w:t>
                            </w:r>
                            <w:r w:rsidR="003216E0" w:rsidRPr="003216E0">
                              <w:rPr>
                                <w:sz w:val="18"/>
                              </w:rPr>
                              <w:t>. Lift Formula</w:t>
                            </w:r>
                            <w:bookmarkEnd w:id="22"/>
                          </w:p>
                          <w:p w:rsidR="003216E0" w:rsidRPr="003216E0" w:rsidRDefault="00061719" w:rsidP="003216E0">
                            <w:pPr>
                              <w:jc w:val="center"/>
                              <w:rPr>
                                <w:sz w:val="18"/>
                              </w:rPr>
                            </w:pPr>
                            <w:r w:rsidRPr="003216E0">
                              <w:rPr>
                                <w:sz w:val="18"/>
                              </w:rPr>
                              <w:t>From</w:t>
                            </w:r>
                            <w:r w:rsidR="003216E0" w:rsidRPr="003216E0">
                              <w:rPr>
                                <w:sz w:val="18"/>
                              </w:rPr>
                              <w:t xml:space="preserve"> “Ideal Lift of a Spinning Ball”</w:t>
                            </w:r>
                            <w:r w:rsidR="003216E0">
                              <w:rPr>
                                <w:sz w:val="18"/>
                              </w:rPr>
                              <w:t xml:space="preserve"> </w:t>
                            </w:r>
                            <w:r w:rsidR="003216E0" w:rsidRPr="003216E0">
                              <w:rPr>
                                <w:sz w:val="18"/>
                              </w:rPr>
                              <w:t>By Nancy Hall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D71B5E" id="Text Box 16" o:spid="_x0000_s1036" type="#_x0000_t202" style="position:absolute;margin-left:-372.6pt;margin-top:5.7pt;width:365.25pt;height:26.45pt;z-index:251654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" stroked="f">
                <v:textbox inset="0,0,0,0">
                  <w:txbxContent>
                    <w:p w:rsidR="003216E0" w:rsidRPr="003216E0" w:rsidRDefault="002768C7" w:rsidP="003216E0">
                      <w:pPr>
                        <w:pStyle w:val="TableofFigures"/>
                        <w:jc w:val="center"/>
                        <w:rPr>
                          <w:sz w:val="18"/>
                        </w:rPr>
                      </w:pPr>
                      <w:bookmarkStart w:id="23" w:name="_Toc478982436"/>
                      <w:r>
                        <w:rPr>
                          <w:sz w:val="18"/>
                        </w:rPr>
                        <w:t>Fig. 7</w:t>
                      </w:r>
                      <w:r w:rsidR="003216E0" w:rsidRPr="003216E0">
                        <w:rPr>
                          <w:sz w:val="18"/>
                        </w:rPr>
                        <w:t>. Lift Formula</w:t>
                      </w:r>
                      <w:bookmarkEnd w:id="23"/>
                    </w:p>
                    <w:p w:rsidR="003216E0" w:rsidRPr="003216E0" w:rsidRDefault="00061719" w:rsidP="003216E0">
                      <w:pPr>
                        <w:jc w:val="center"/>
                        <w:rPr>
                          <w:sz w:val="18"/>
                        </w:rPr>
                      </w:pPr>
                      <w:r w:rsidRPr="003216E0">
                        <w:rPr>
                          <w:sz w:val="18"/>
                        </w:rPr>
                        <w:t>From</w:t>
                      </w:r>
                      <w:r w:rsidR="003216E0" w:rsidRPr="003216E0">
                        <w:rPr>
                          <w:sz w:val="18"/>
                        </w:rPr>
                        <w:t xml:space="preserve"> “Ideal Lift of a Spinning Ball”</w:t>
                      </w:r>
                      <w:r w:rsidR="003216E0">
                        <w:rPr>
                          <w:sz w:val="18"/>
                        </w:rPr>
                        <w:t xml:space="preserve"> </w:t>
                      </w:r>
                      <w:r w:rsidR="003216E0" w:rsidRPr="003216E0">
                        <w:rPr>
                          <w:sz w:val="18"/>
                        </w:rPr>
                        <w:t>By Nancy Hall</w:t>
                      </w:r>
                    </w:p>
                  </w:txbxContent>
                </v:textbox>
                <w10:wrap type="square"/>
              </v:shape>
            </w:pict>
          </mc:Fallback>
        </mc:AlternateContent>
      </w:r>
    </w:p>
    <w:p w:rsidR="003216E0" w:rsidRDefault="003216E0" w:rsidP="001876A6"/>
    <w:p w:rsidR="00FC2172" w:rsidRDefault="00C46861" w:rsidP="001876A6">
      <w:r>
        <w:t xml:space="preserve">In this formula </w:t>
      </w:r>
      <w:r>
        <w:rPr>
          <w:b/>
        </w:rPr>
        <w:t>b</w:t>
      </w:r>
      <w:r>
        <w:t xml:space="preserve"> is equal to the radius of the object</w:t>
      </w:r>
      <w:r w:rsidR="005E2BAD">
        <w:t xml:space="preserve">, </w:t>
      </w:r>
      <w:r w:rsidR="005E2BAD">
        <w:rPr>
          <w:b/>
        </w:rPr>
        <w:t>s</w:t>
      </w:r>
      <w:r w:rsidR="005E2BAD">
        <w:t xml:space="preserve"> is equal to the RPS that we just found, </w:t>
      </w:r>
      <w:r w:rsidR="005E2BAD">
        <w:rPr>
          <w:b/>
        </w:rPr>
        <w:t xml:space="preserve">p </w:t>
      </w:r>
      <w:r w:rsidR="005E2BAD">
        <w:t>is equal to the air density (which we can find using the formula shown in Fig. 4.</w:t>
      </w:r>
      <w:r w:rsidR="00D93AA1">
        <w:t>)</w:t>
      </w:r>
      <w:r w:rsidR="00336005">
        <w:t xml:space="preserve">, and finally </w:t>
      </w:r>
      <w:r w:rsidR="00336005">
        <w:rPr>
          <w:b/>
        </w:rPr>
        <w:t>V</w:t>
      </w:r>
      <w:r w:rsidR="00336005">
        <w:t xml:space="preserve"> is the velocity that the object is travelling at.</w:t>
      </w:r>
      <w:r w:rsidR="005E2BAD">
        <w:t xml:space="preserve"> </w:t>
      </w:r>
    </w:p>
    <w:p w:rsidR="00C33FA7" w:rsidRDefault="00C33FA7" w:rsidP="00C22151">
      <w:pPr>
        <w:pStyle w:val="Heading3"/>
      </w:pPr>
      <w:bookmarkStart w:id="24" w:name="_Toc478982607"/>
      <w:r>
        <w:t xml:space="preserve">How </w:t>
      </w:r>
      <w:r w:rsidR="00A77309">
        <w:t>Are These</w:t>
      </w:r>
      <w:r>
        <w:t xml:space="preserve"> Relevant to Game Programming?</w:t>
      </w:r>
      <w:bookmarkEnd w:id="24"/>
    </w:p>
    <w:p w:rsidR="001F61F8" w:rsidRDefault="002A116A" w:rsidP="00D44590">
      <w:r>
        <w:t xml:space="preserve">In video game programming, the developers may want the most realistic physics possible. </w:t>
      </w:r>
      <w:r w:rsidR="00503C67">
        <w:t xml:space="preserve">Calculating the drag force and lift force increases the realism of the video game. Plenty of video games are </w:t>
      </w:r>
      <w:r w:rsidR="005C44F7">
        <w:t>dedicated to using</w:t>
      </w:r>
      <w:r w:rsidR="00503C67">
        <w:t xml:space="preserve"> realistic physics, such as the Battlefield series. Bullet trajectories are calculated </w:t>
      </w:r>
      <w:r w:rsidR="00074134">
        <w:t>realistically. A larger projectile (like a missile from a rocket launcher) falls quicker and doesn’t go as far as a small bullet does.</w:t>
      </w:r>
    </w:p>
    <w:p w:rsidR="005C44F7" w:rsidRPr="00D44590" w:rsidRDefault="005C44F7" w:rsidP="00D44590">
      <w:r>
        <w:t>Developers may also base the concept of their game on physics as well</w:t>
      </w:r>
      <w:r w:rsidR="004039CB">
        <w:t>. In games that use physics to solve puzzles, the player should know what to expect. Realistic physics due to drag force and lift can make a drastic difference between a “Game Over” screen and a “You Win!” screen.</w:t>
      </w:r>
    </w:p>
    <w:p w:rsidR="00524388" w:rsidRDefault="00524388" w:rsidP="00524388">
      <w:pPr>
        <w:pStyle w:val="Heading1"/>
      </w:pPr>
      <w:bookmarkStart w:id="25" w:name="_Toc478982611"/>
      <w:r>
        <w:t>Conclusion</w:t>
      </w:r>
      <w:bookmarkEnd w:id="25"/>
    </w:p>
    <w:p w:rsidR="00524388" w:rsidRDefault="00524388" w:rsidP="00524388">
      <w:r>
        <w:t>Summarize the report by</w:t>
      </w:r>
      <w:r w:rsidR="00DE6F87">
        <w:t xml:space="preserve"> restating the reason for this topic and how the key points (covered above) make this topic relevant to Game Programming.</w:t>
      </w:r>
    </w:p>
    <w:p w:rsidR="00DE6F87" w:rsidRDefault="00DE6F87">
      <w:r>
        <w:br w:type="page"/>
      </w:r>
    </w:p>
    <w:p w:rsidR="00DE6F87" w:rsidRDefault="00DE6F87" w:rsidP="00DE6F87">
      <w:pPr>
        <w:pStyle w:val="Heading1"/>
      </w:pPr>
      <w:bookmarkStart w:id="26" w:name="_Toc478982612"/>
      <w:r>
        <w:lastRenderedPageBreak/>
        <w:t>References</w:t>
      </w:r>
      <w:bookmarkEnd w:id="26"/>
    </w:p>
    <w:p w:rsidR="00DE6F87" w:rsidRPr="00DE6F87" w:rsidRDefault="00DE6F87" w:rsidP="00DE6F87">
      <w:r>
        <w:t>Put all your references here.</w:t>
      </w:r>
    </w:p>
    <w:sectPr w:rsidR="00DE6F87" w:rsidRPr="00DE6F87" w:rsidSect="00DE6F87">
      <w:footerReference w:type="default" r:id="rId28"/>
      <w:pgSz w:w="12240" w:h="15840"/>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3B78" w:rsidRDefault="006F3B78" w:rsidP="00E85102">
      <w:pPr>
        <w:spacing w:after="0" w:line="240" w:lineRule="auto"/>
      </w:pPr>
      <w:r>
        <w:separator/>
      </w:r>
    </w:p>
  </w:endnote>
  <w:endnote w:type="continuationSeparator" w:id="0">
    <w:p w:rsidR="006F3B78" w:rsidRDefault="006F3B78" w:rsidP="00E851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6F87" w:rsidRDefault="00DE6F87" w:rsidP="00DE6F87">
    <w:pPr>
      <w:pStyle w:val="Footer"/>
      <w:jc w:val="center"/>
    </w:pPr>
    <w:r>
      <w:fldChar w:fldCharType="begin"/>
    </w:r>
    <w:r>
      <w:instrText xml:space="preserve"> PAGE  \* roman  \* MERGEFORMAT </w:instrText>
    </w:r>
    <w:r>
      <w:fldChar w:fldCharType="separate"/>
    </w:r>
    <w:r w:rsidR="008B7B89">
      <w:rPr>
        <w:noProof/>
      </w:rPr>
      <w:t>ii</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6F87" w:rsidRPr="00DE6F87" w:rsidRDefault="00DE6F87" w:rsidP="00DE6F87">
    <w:pPr>
      <w:pStyle w:val="Footer"/>
      <w:jc w:val="right"/>
    </w:pPr>
    <w:r>
      <w:rPr>
        <w:color w:val="808080" w:themeColor="background1" w:themeShade="80"/>
        <w:spacing w:val="60"/>
      </w:rPr>
      <w:t>Page</w:t>
    </w:r>
    <w:r>
      <w:t xml:space="preserve"> | </w:t>
    </w:r>
    <w:r>
      <w:fldChar w:fldCharType="begin"/>
    </w:r>
    <w:r>
      <w:instrText xml:space="preserve"> PAGE   \* MERGEFORMAT </w:instrText>
    </w:r>
    <w:r>
      <w:fldChar w:fldCharType="separate"/>
    </w:r>
    <w:r w:rsidR="008B7B89" w:rsidRPr="008B7B89">
      <w:rPr>
        <w:b/>
        <w:bCs/>
        <w:noProof/>
      </w:rPr>
      <w:t>3</w:t>
    </w:r>
    <w:r>
      <w:rPr>
        <w:b/>
        <w:bCs/>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3B78" w:rsidRDefault="006F3B78" w:rsidP="00E85102">
      <w:pPr>
        <w:spacing w:after="0" w:line="240" w:lineRule="auto"/>
      </w:pPr>
      <w:r>
        <w:separator/>
      </w:r>
    </w:p>
  </w:footnote>
  <w:footnote w:type="continuationSeparator" w:id="0">
    <w:p w:rsidR="006F3B78" w:rsidRDefault="006F3B78" w:rsidP="00E851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4B78CEF6"/>
    <w:lvl w:ilvl="0">
      <w:start w:val="1"/>
      <w:numFmt w:val="decimal"/>
      <w:lvlText w:val="%1."/>
      <w:lvlJc w:val="left"/>
      <w:pPr>
        <w:tabs>
          <w:tab w:val="num" w:pos="1492"/>
        </w:tabs>
        <w:ind w:left="1492" w:hanging="360"/>
      </w:pPr>
    </w:lvl>
  </w:abstractNum>
  <w:abstractNum w:abstractNumId="1">
    <w:nsid w:val="FFFFFF7D"/>
    <w:multiLevelType w:val="singleLevel"/>
    <w:tmpl w:val="BABA0788"/>
    <w:lvl w:ilvl="0">
      <w:start w:val="1"/>
      <w:numFmt w:val="decimal"/>
      <w:lvlText w:val="%1."/>
      <w:lvlJc w:val="left"/>
      <w:pPr>
        <w:tabs>
          <w:tab w:val="num" w:pos="1209"/>
        </w:tabs>
        <w:ind w:left="1209" w:hanging="360"/>
      </w:pPr>
    </w:lvl>
  </w:abstractNum>
  <w:abstractNum w:abstractNumId="2">
    <w:nsid w:val="FFFFFF7E"/>
    <w:multiLevelType w:val="singleLevel"/>
    <w:tmpl w:val="4308E91E"/>
    <w:lvl w:ilvl="0">
      <w:start w:val="1"/>
      <w:numFmt w:val="decimal"/>
      <w:lvlText w:val="%1."/>
      <w:lvlJc w:val="left"/>
      <w:pPr>
        <w:tabs>
          <w:tab w:val="num" w:pos="926"/>
        </w:tabs>
        <w:ind w:left="926" w:hanging="360"/>
      </w:pPr>
    </w:lvl>
  </w:abstractNum>
  <w:abstractNum w:abstractNumId="3">
    <w:nsid w:val="FFFFFF7F"/>
    <w:multiLevelType w:val="singleLevel"/>
    <w:tmpl w:val="622CCF32"/>
    <w:lvl w:ilvl="0">
      <w:start w:val="1"/>
      <w:numFmt w:val="decimal"/>
      <w:lvlText w:val="%1."/>
      <w:lvlJc w:val="left"/>
      <w:pPr>
        <w:tabs>
          <w:tab w:val="num" w:pos="643"/>
        </w:tabs>
        <w:ind w:left="643" w:hanging="360"/>
      </w:pPr>
    </w:lvl>
  </w:abstractNum>
  <w:abstractNum w:abstractNumId="4">
    <w:nsid w:val="FFFFFF80"/>
    <w:multiLevelType w:val="singleLevel"/>
    <w:tmpl w:val="C032E22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FA6A51C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9E5E0F5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6F0843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827E9BB2"/>
    <w:lvl w:ilvl="0">
      <w:start w:val="1"/>
      <w:numFmt w:val="decimal"/>
      <w:lvlText w:val="%1."/>
      <w:lvlJc w:val="left"/>
      <w:pPr>
        <w:tabs>
          <w:tab w:val="num" w:pos="360"/>
        </w:tabs>
        <w:ind w:left="360" w:hanging="360"/>
      </w:pPr>
    </w:lvl>
  </w:abstractNum>
  <w:abstractNum w:abstractNumId="9">
    <w:nsid w:val="FFFFFF89"/>
    <w:multiLevelType w:val="singleLevel"/>
    <w:tmpl w:val="3C447080"/>
    <w:lvl w:ilvl="0">
      <w:start w:val="1"/>
      <w:numFmt w:val="bullet"/>
      <w:lvlText w:val=""/>
      <w:lvlJc w:val="left"/>
      <w:pPr>
        <w:tabs>
          <w:tab w:val="num" w:pos="360"/>
        </w:tabs>
        <w:ind w:left="360" w:hanging="360"/>
      </w:pPr>
      <w:rPr>
        <w:rFonts w:ascii="Symbol" w:hAnsi="Symbol" w:hint="default"/>
      </w:rPr>
    </w:lvl>
  </w:abstractNum>
  <w:abstractNum w:abstractNumId="10">
    <w:nsid w:val="14F23772"/>
    <w:multiLevelType w:val="hybridMultilevel"/>
    <w:tmpl w:val="9AECD78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66673B0E"/>
    <w:multiLevelType w:val="hybridMultilevel"/>
    <w:tmpl w:val="76FAE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6C359CC"/>
    <w:multiLevelType w:val="hybridMultilevel"/>
    <w:tmpl w:val="04FC724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7BA66794"/>
    <w:multiLevelType w:val="hybridMultilevel"/>
    <w:tmpl w:val="B7D4C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3"/>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C44"/>
    <w:rsid w:val="00001EFA"/>
    <w:rsid w:val="00002E43"/>
    <w:rsid w:val="00003CB6"/>
    <w:rsid w:val="0000636D"/>
    <w:rsid w:val="0001056B"/>
    <w:rsid w:val="00012EC1"/>
    <w:rsid w:val="00013CFB"/>
    <w:rsid w:val="00014D8D"/>
    <w:rsid w:val="000169A6"/>
    <w:rsid w:val="00017C87"/>
    <w:rsid w:val="00021D4C"/>
    <w:rsid w:val="00023710"/>
    <w:rsid w:val="00030686"/>
    <w:rsid w:val="00030963"/>
    <w:rsid w:val="000309F4"/>
    <w:rsid w:val="00032728"/>
    <w:rsid w:val="00034473"/>
    <w:rsid w:val="00050FD9"/>
    <w:rsid w:val="00053070"/>
    <w:rsid w:val="00054AA8"/>
    <w:rsid w:val="00054B61"/>
    <w:rsid w:val="00057719"/>
    <w:rsid w:val="0006023D"/>
    <w:rsid w:val="00061719"/>
    <w:rsid w:val="00070328"/>
    <w:rsid w:val="00071B8A"/>
    <w:rsid w:val="00072728"/>
    <w:rsid w:val="00074134"/>
    <w:rsid w:val="00076E07"/>
    <w:rsid w:val="00082A84"/>
    <w:rsid w:val="000902FF"/>
    <w:rsid w:val="000A2D1F"/>
    <w:rsid w:val="000A32B4"/>
    <w:rsid w:val="000A37E0"/>
    <w:rsid w:val="000A3D19"/>
    <w:rsid w:val="000B12BB"/>
    <w:rsid w:val="000B443E"/>
    <w:rsid w:val="000B4B52"/>
    <w:rsid w:val="000B5485"/>
    <w:rsid w:val="000C3EE7"/>
    <w:rsid w:val="000E4325"/>
    <w:rsid w:val="000E5DCE"/>
    <w:rsid w:val="000E5EF5"/>
    <w:rsid w:val="000F5081"/>
    <w:rsid w:val="000F723D"/>
    <w:rsid w:val="00102A75"/>
    <w:rsid w:val="00111A7B"/>
    <w:rsid w:val="00111C1A"/>
    <w:rsid w:val="0011701E"/>
    <w:rsid w:val="00120830"/>
    <w:rsid w:val="00122AF3"/>
    <w:rsid w:val="00125CB1"/>
    <w:rsid w:val="0012720B"/>
    <w:rsid w:val="001355C1"/>
    <w:rsid w:val="00143B52"/>
    <w:rsid w:val="00146372"/>
    <w:rsid w:val="00156157"/>
    <w:rsid w:val="00157973"/>
    <w:rsid w:val="001719F9"/>
    <w:rsid w:val="00175E60"/>
    <w:rsid w:val="0017712D"/>
    <w:rsid w:val="001805DE"/>
    <w:rsid w:val="0018149F"/>
    <w:rsid w:val="0018153B"/>
    <w:rsid w:val="0018440B"/>
    <w:rsid w:val="001876A6"/>
    <w:rsid w:val="00192251"/>
    <w:rsid w:val="001A6C36"/>
    <w:rsid w:val="001B21F7"/>
    <w:rsid w:val="001B48F0"/>
    <w:rsid w:val="001B7E3B"/>
    <w:rsid w:val="001C13BF"/>
    <w:rsid w:val="001C4AE3"/>
    <w:rsid w:val="001C664A"/>
    <w:rsid w:val="001D52A3"/>
    <w:rsid w:val="001F0C91"/>
    <w:rsid w:val="001F31EE"/>
    <w:rsid w:val="001F5BDB"/>
    <w:rsid w:val="001F61F8"/>
    <w:rsid w:val="0020716B"/>
    <w:rsid w:val="00214802"/>
    <w:rsid w:val="00217CA6"/>
    <w:rsid w:val="0022580F"/>
    <w:rsid w:val="00234928"/>
    <w:rsid w:val="0023600B"/>
    <w:rsid w:val="0025168D"/>
    <w:rsid w:val="00255FB6"/>
    <w:rsid w:val="00256E78"/>
    <w:rsid w:val="002662D3"/>
    <w:rsid w:val="002666F2"/>
    <w:rsid w:val="002764F2"/>
    <w:rsid w:val="002768C7"/>
    <w:rsid w:val="00282CB5"/>
    <w:rsid w:val="002901EB"/>
    <w:rsid w:val="002901F5"/>
    <w:rsid w:val="002A116A"/>
    <w:rsid w:val="002A1213"/>
    <w:rsid w:val="002A2D9A"/>
    <w:rsid w:val="002A66A2"/>
    <w:rsid w:val="002A6DFE"/>
    <w:rsid w:val="002B1730"/>
    <w:rsid w:val="002B1937"/>
    <w:rsid w:val="002B57C7"/>
    <w:rsid w:val="002B7197"/>
    <w:rsid w:val="002C3374"/>
    <w:rsid w:val="002C3377"/>
    <w:rsid w:val="002C3FF4"/>
    <w:rsid w:val="002C460E"/>
    <w:rsid w:val="002D479C"/>
    <w:rsid w:val="002D6B89"/>
    <w:rsid w:val="002E5BF3"/>
    <w:rsid w:val="002F49BB"/>
    <w:rsid w:val="00305772"/>
    <w:rsid w:val="00312EB0"/>
    <w:rsid w:val="00312EBC"/>
    <w:rsid w:val="003211FC"/>
    <w:rsid w:val="003216E0"/>
    <w:rsid w:val="00324DAC"/>
    <w:rsid w:val="003253C3"/>
    <w:rsid w:val="003304D8"/>
    <w:rsid w:val="00330B23"/>
    <w:rsid w:val="00332143"/>
    <w:rsid w:val="00332751"/>
    <w:rsid w:val="00336005"/>
    <w:rsid w:val="00340522"/>
    <w:rsid w:val="00343959"/>
    <w:rsid w:val="00351FD9"/>
    <w:rsid w:val="00353B08"/>
    <w:rsid w:val="003601B3"/>
    <w:rsid w:val="00363848"/>
    <w:rsid w:val="003669CC"/>
    <w:rsid w:val="00366DBD"/>
    <w:rsid w:val="00370ABA"/>
    <w:rsid w:val="00370CE8"/>
    <w:rsid w:val="003742F6"/>
    <w:rsid w:val="003817B2"/>
    <w:rsid w:val="00391DEF"/>
    <w:rsid w:val="00395D04"/>
    <w:rsid w:val="003A0F73"/>
    <w:rsid w:val="003A3F83"/>
    <w:rsid w:val="003B3D90"/>
    <w:rsid w:val="003C10A5"/>
    <w:rsid w:val="003C160E"/>
    <w:rsid w:val="003D405C"/>
    <w:rsid w:val="003D453B"/>
    <w:rsid w:val="003D5BF3"/>
    <w:rsid w:val="003D658F"/>
    <w:rsid w:val="003F1252"/>
    <w:rsid w:val="00401D44"/>
    <w:rsid w:val="004039CB"/>
    <w:rsid w:val="00403C0A"/>
    <w:rsid w:val="00403F60"/>
    <w:rsid w:val="0040627A"/>
    <w:rsid w:val="004067E3"/>
    <w:rsid w:val="00410A47"/>
    <w:rsid w:val="00413C3F"/>
    <w:rsid w:val="0041759B"/>
    <w:rsid w:val="0042297A"/>
    <w:rsid w:val="00422B39"/>
    <w:rsid w:val="00424130"/>
    <w:rsid w:val="00432E67"/>
    <w:rsid w:val="00434416"/>
    <w:rsid w:val="00436381"/>
    <w:rsid w:val="00437C14"/>
    <w:rsid w:val="0044223E"/>
    <w:rsid w:val="00442FB0"/>
    <w:rsid w:val="0044302F"/>
    <w:rsid w:val="0044659D"/>
    <w:rsid w:val="00454258"/>
    <w:rsid w:val="0045471F"/>
    <w:rsid w:val="00460DA1"/>
    <w:rsid w:val="0047014B"/>
    <w:rsid w:val="00472536"/>
    <w:rsid w:val="00472960"/>
    <w:rsid w:val="004744FA"/>
    <w:rsid w:val="00475673"/>
    <w:rsid w:val="00477758"/>
    <w:rsid w:val="0047784A"/>
    <w:rsid w:val="004816C0"/>
    <w:rsid w:val="004819E9"/>
    <w:rsid w:val="00490608"/>
    <w:rsid w:val="00493105"/>
    <w:rsid w:val="00493AE3"/>
    <w:rsid w:val="00495CE9"/>
    <w:rsid w:val="00496B0D"/>
    <w:rsid w:val="004A277F"/>
    <w:rsid w:val="004A2A6A"/>
    <w:rsid w:val="004A2FA9"/>
    <w:rsid w:val="004A32A6"/>
    <w:rsid w:val="004B0667"/>
    <w:rsid w:val="004B7F43"/>
    <w:rsid w:val="004C17C1"/>
    <w:rsid w:val="004D4095"/>
    <w:rsid w:val="004D4B5A"/>
    <w:rsid w:val="004E46E6"/>
    <w:rsid w:val="004E565B"/>
    <w:rsid w:val="004E5EA0"/>
    <w:rsid w:val="004F29FA"/>
    <w:rsid w:val="004F326D"/>
    <w:rsid w:val="004F3D52"/>
    <w:rsid w:val="004F3D9D"/>
    <w:rsid w:val="00502661"/>
    <w:rsid w:val="00503A3C"/>
    <w:rsid w:val="00503C67"/>
    <w:rsid w:val="00506637"/>
    <w:rsid w:val="005112F8"/>
    <w:rsid w:val="005156AC"/>
    <w:rsid w:val="00524388"/>
    <w:rsid w:val="00524A11"/>
    <w:rsid w:val="0052623F"/>
    <w:rsid w:val="0053031A"/>
    <w:rsid w:val="005473E0"/>
    <w:rsid w:val="00550581"/>
    <w:rsid w:val="005549DF"/>
    <w:rsid w:val="00555859"/>
    <w:rsid w:val="00560B54"/>
    <w:rsid w:val="00565072"/>
    <w:rsid w:val="005675DC"/>
    <w:rsid w:val="00571D42"/>
    <w:rsid w:val="005755EF"/>
    <w:rsid w:val="00575BCC"/>
    <w:rsid w:val="00576E9C"/>
    <w:rsid w:val="005841E6"/>
    <w:rsid w:val="005854F3"/>
    <w:rsid w:val="0058578D"/>
    <w:rsid w:val="00586C23"/>
    <w:rsid w:val="00586EB9"/>
    <w:rsid w:val="00591038"/>
    <w:rsid w:val="005936F0"/>
    <w:rsid w:val="00593BB2"/>
    <w:rsid w:val="0059435F"/>
    <w:rsid w:val="00595593"/>
    <w:rsid w:val="005965A4"/>
    <w:rsid w:val="00597685"/>
    <w:rsid w:val="005A01A8"/>
    <w:rsid w:val="005A13E9"/>
    <w:rsid w:val="005A2B6F"/>
    <w:rsid w:val="005A30D0"/>
    <w:rsid w:val="005A3177"/>
    <w:rsid w:val="005A560C"/>
    <w:rsid w:val="005A6442"/>
    <w:rsid w:val="005B118C"/>
    <w:rsid w:val="005B5237"/>
    <w:rsid w:val="005C2A4D"/>
    <w:rsid w:val="005C44F7"/>
    <w:rsid w:val="005D2C35"/>
    <w:rsid w:val="005E07D8"/>
    <w:rsid w:val="005E243F"/>
    <w:rsid w:val="005E258D"/>
    <w:rsid w:val="005E2BAD"/>
    <w:rsid w:val="006003B2"/>
    <w:rsid w:val="00600ECD"/>
    <w:rsid w:val="006032A4"/>
    <w:rsid w:val="006049FE"/>
    <w:rsid w:val="00611936"/>
    <w:rsid w:val="00615870"/>
    <w:rsid w:val="00616F45"/>
    <w:rsid w:val="00617B77"/>
    <w:rsid w:val="00622177"/>
    <w:rsid w:val="006260CD"/>
    <w:rsid w:val="006342AE"/>
    <w:rsid w:val="00636399"/>
    <w:rsid w:val="00642E05"/>
    <w:rsid w:val="006478DF"/>
    <w:rsid w:val="00651A46"/>
    <w:rsid w:val="00653D40"/>
    <w:rsid w:val="006572E5"/>
    <w:rsid w:val="0066322D"/>
    <w:rsid w:val="00664E51"/>
    <w:rsid w:val="006712EB"/>
    <w:rsid w:val="00681605"/>
    <w:rsid w:val="00683817"/>
    <w:rsid w:val="006932BD"/>
    <w:rsid w:val="006933FB"/>
    <w:rsid w:val="00694C12"/>
    <w:rsid w:val="0069743E"/>
    <w:rsid w:val="006B6031"/>
    <w:rsid w:val="006C0D7A"/>
    <w:rsid w:val="006C60ED"/>
    <w:rsid w:val="006C6A9B"/>
    <w:rsid w:val="006D6B63"/>
    <w:rsid w:val="006E257B"/>
    <w:rsid w:val="006E27C8"/>
    <w:rsid w:val="006E4B31"/>
    <w:rsid w:val="006E634A"/>
    <w:rsid w:val="006E6D59"/>
    <w:rsid w:val="006E7A2B"/>
    <w:rsid w:val="006F3B78"/>
    <w:rsid w:val="006F54AF"/>
    <w:rsid w:val="006F774D"/>
    <w:rsid w:val="0070203E"/>
    <w:rsid w:val="007041D0"/>
    <w:rsid w:val="0070758C"/>
    <w:rsid w:val="00715B12"/>
    <w:rsid w:val="00725A5B"/>
    <w:rsid w:val="00726439"/>
    <w:rsid w:val="00726524"/>
    <w:rsid w:val="00726F6B"/>
    <w:rsid w:val="007317B7"/>
    <w:rsid w:val="00741205"/>
    <w:rsid w:val="007454C0"/>
    <w:rsid w:val="00745E9B"/>
    <w:rsid w:val="007528DA"/>
    <w:rsid w:val="00753312"/>
    <w:rsid w:val="00755E8F"/>
    <w:rsid w:val="00762F0A"/>
    <w:rsid w:val="007638B9"/>
    <w:rsid w:val="007652FA"/>
    <w:rsid w:val="00767012"/>
    <w:rsid w:val="00771A56"/>
    <w:rsid w:val="00774059"/>
    <w:rsid w:val="007872E4"/>
    <w:rsid w:val="0079140C"/>
    <w:rsid w:val="00792828"/>
    <w:rsid w:val="00796E5C"/>
    <w:rsid w:val="007A56D3"/>
    <w:rsid w:val="007D019C"/>
    <w:rsid w:val="007D3ACB"/>
    <w:rsid w:val="007D4676"/>
    <w:rsid w:val="007E6821"/>
    <w:rsid w:val="007F42FA"/>
    <w:rsid w:val="007F60AD"/>
    <w:rsid w:val="00804CDD"/>
    <w:rsid w:val="00812A5A"/>
    <w:rsid w:val="0081316A"/>
    <w:rsid w:val="008133FC"/>
    <w:rsid w:val="00825A4D"/>
    <w:rsid w:val="00827320"/>
    <w:rsid w:val="00827DDC"/>
    <w:rsid w:val="00835484"/>
    <w:rsid w:val="00837AF3"/>
    <w:rsid w:val="00846162"/>
    <w:rsid w:val="00850C78"/>
    <w:rsid w:val="00852130"/>
    <w:rsid w:val="008544F7"/>
    <w:rsid w:val="008655CE"/>
    <w:rsid w:val="00865642"/>
    <w:rsid w:val="00865E4D"/>
    <w:rsid w:val="00875C36"/>
    <w:rsid w:val="0087793C"/>
    <w:rsid w:val="00881B88"/>
    <w:rsid w:val="00882022"/>
    <w:rsid w:val="008847BE"/>
    <w:rsid w:val="00885D87"/>
    <w:rsid w:val="008955EB"/>
    <w:rsid w:val="008A45DC"/>
    <w:rsid w:val="008A694D"/>
    <w:rsid w:val="008B05D4"/>
    <w:rsid w:val="008B3CE7"/>
    <w:rsid w:val="008B51FA"/>
    <w:rsid w:val="008B7662"/>
    <w:rsid w:val="008B7B89"/>
    <w:rsid w:val="008C01C2"/>
    <w:rsid w:val="008C5659"/>
    <w:rsid w:val="008C76B8"/>
    <w:rsid w:val="008C7832"/>
    <w:rsid w:val="008C7B5A"/>
    <w:rsid w:val="008D7590"/>
    <w:rsid w:val="008E7995"/>
    <w:rsid w:val="008F1F80"/>
    <w:rsid w:val="008F2C0B"/>
    <w:rsid w:val="00914037"/>
    <w:rsid w:val="0091658F"/>
    <w:rsid w:val="009202F5"/>
    <w:rsid w:val="00924666"/>
    <w:rsid w:val="00926658"/>
    <w:rsid w:val="00934ABC"/>
    <w:rsid w:val="0093743E"/>
    <w:rsid w:val="00943D4F"/>
    <w:rsid w:val="009553D5"/>
    <w:rsid w:val="00957388"/>
    <w:rsid w:val="00967A07"/>
    <w:rsid w:val="00975474"/>
    <w:rsid w:val="00980EB6"/>
    <w:rsid w:val="00982F4E"/>
    <w:rsid w:val="00987792"/>
    <w:rsid w:val="009918C2"/>
    <w:rsid w:val="00994493"/>
    <w:rsid w:val="00994962"/>
    <w:rsid w:val="009A0468"/>
    <w:rsid w:val="009A61B7"/>
    <w:rsid w:val="009B25F6"/>
    <w:rsid w:val="009B78C1"/>
    <w:rsid w:val="009C123A"/>
    <w:rsid w:val="009C4FCB"/>
    <w:rsid w:val="009D36F4"/>
    <w:rsid w:val="009D3E51"/>
    <w:rsid w:val="009D483A"/>
    <w:rsid w:val="009D58FD"/>
    <w:rsid w:val="009D6664"/>
    <w:rsid w:val="009E20F7"/>
    <w:rsid w:val="009E2474"/>
    <w:rsid w:val="009E354A"/>
    <w:rsid w:val="009F02DE"/>
    <w:rsid w:val="009F3D62"/>
    <w:rsid w:val="00A00021"/>
    <w:rsid w:val="00A03D79"/>
    <w:rsid w:val="00A05691"/>
    <w:rsid w:val="00A10E89"/>
    <w:rsid w:val="00A12CF8"/>
    <w:rsid w:val="00A1724F"/>
    <w:rsid w:val="00A2012F"/>
    <w:rsid w:val="00A23E71"/>
    <w:rsid w:val="00A4313B"/>
    <w:rsid w:val="00A46C21"/>
    <w:rsid w:val="00A475C3"/>
    <w:rsid w:val="00A47D89"/>
    <w:rsid w:val="00A5310C"/>
    <w:rsid w:val="00A54EB4"/>
    <w:rsid w:val="00A56FBB"/>
    <w:rsid w:val="00A6211F"/>
    <w:rsid w:val="00A627E0"/>
    <w:rsid w:val="00A709E2"/>
    <w:rsid w:val="00A74379"/>
    <w:rsid w:val="00A74D70"/>
    <w:rsid w:val="00A77309"/>
    <w:rsid w:val="00A850D0"/>
    <w:rsid w:val="00A85758"/>
    <w:rsid w:val="00AA050E"/>
    <w:rsid w:val="00AA1A92"/>
    <w:rsid w:val="00AA7DD0"/>
    <w:rsid w:val="00AB09FD"/>
    <w:rsid w:val="00AB0E7B"/>
    <w:rsid w:val="00AB52FE"/>
    <w:rsid w:val="00AC0C29"/>
    <w:rsid w:val="00AC1BC7"/>
    <w:rsid w:val="00AC4203"/>
    <w:rsid w:val="00AC6EA3"/>
    <w:rsid w:val="00AD4E19"/>
    <w:rsid w:val="00AE41CE"/>
    <w:rsid w:val="00AE5A04"/>
    <w:rsid w:val="00AE7540"/>
    <w:rsid w:val="00AF05D4"/>
    <w:rsid w:val="00AF2F68"/>
    <w:rsid w:val="00AF7133"/>
    <w:rsid w:val="00B05AB7"/>
    <w:rsid w:val="00B07FD3"/>
    <w:rsid w:val="00B1242A"/>
    <w:rsid w:val="00B172FD"/>
    <w:rsid w:val="00B21E10"/>
    <w:rsid w:val="00B2468C"/>
    <w:rsid w:val="00B271A9"/>
    <w:rsid w:val="00B27F21"/>
    <w:rsid w:val="00B325AF"/>
    <w:rsid w:val="00B3552E"/>
    <w:rsid w:val="00B37D99"/>
    <w:rsid w:val="00B42689"/>
    <w:rsid w:val="00B45E0A"/>
    <w:rsid w:val="00B53F1A"/>
    <w:rsid w:val="00B56A3A"/>
    <w:rsid w:val="00B56F58"/>
    <w:rsid w:val="00B7072E"/>
    <w:rsid w:val="00B71317"/>
    <w:rsid w:val="00B74F23"/>
    <w:rsid w:val="00B75854"/>
    <w:rsid w:val="00B7733F"/>
    <w:rsid w:val="00B7770A"/>
    <w:rsid w:val="00B8357A"/>
    <w:rsid w:val="00B83FEB"/>
    <w:rsid w:val="00B84CEC"/>
    <w:rsid w:val="00B922DC"/>
    <w:rsid w:val="00BA1A4A"/>
    <w:rsid w:val="00BB0A05"/>
    <w:rsid w:val="00BB27C0"/>
    <w:rsid w:val="00BB4002"/>
    <w:rsid w:val="00BB6AF9"/>
    <w:rsid w:val="00BB7DF4"/>
    <w:rsid w:val="00BC1A2E"/>
    <w:rsid w:val="00BC33BB"/>
    <w:rsid w:val="00BC4DFE"/>
    <w:rsid w:val="00BD7C44"/>
    <w:rsid w:val="00BE1E62"/>
    <w:rsid w:val="00BE2612"/>
    <w:rsid w:val="00BE436D"/>
    <w:rsid w:val="00BE4D4C"/>
    <w:rsid w:val="00BE7DC0"/>
    <w:rsid w:val="00BF145B"/>
    <w:rsid w:val="00BF255E"/>
    <w:rsid w:val="00BF3A2D"/>
    <w:rsid w:val="00BF428C"/>
    <w:rsid w:val="00BF63F0"/>
    <w:rsid w:val="00BF713F"/>
    <w:rsid w:val="00C037D0"/>
    <w:rsid w:val="00C06C0D"/>
    <w:rsid w:val="00C10550"/>
    <w:rsid w:val="00C11711"/>
    <w:rsid w:val="00C16D5A"/>
    <w:rsid w:val="00C21909"/>
    <w:rsid w:val="00C22151"/>
    <w:rsid w:val="00C2235A"/>
    <w:rsid w:val="00C243A2"/>
    <w:rsid w:val="00C244D3"/>
    <w:rsid w:val="00C26E07"/>
    <w:rsid w:val="00C33FA7"/>
    <w:rsid w:val="00C45BBC"/>
    <w:rsid w:val="00C46861"/>
    <w:rsid w:val="00C5266D"/>
    <w:rsid w:val="00C5276A"/>
    <w:rsid w:val="00C53B4A"/>
    <w:rsid w:val="00C56B2E"/>
    <w:rsid w:val="00C72230"/>
    <w:rsid w:val="00C746F7"/>
    <w:rsid w:val="00C84070"/>
    <w:rsid w:val="00C85ED8"/>
    <w:rsid w:val="00C87DA1"/>
    <w:rsid w:val="00C90D29"/>
    <w:rsid w:val="00C978A2"/>
    <w:rsid w:val="00CA7EC1"/>
    <w:rsid w:val="00CB7C48"/>
    <w:rsid w:val="00CC3C4E"/>
    <w:rsid w:val="00CC4FB2"/>
    <w:rsid w:val="00CC79F2"/>
    <w:rsid w:val="00CD2832"/>
    <w:rsid w:val="00CD286E"/>
    <w:rsid w:val="00CD45A9"/>
    <w:rsid w:val="00CD4736"/>
    <w:rsid w:val="00CE08DB"/>
    <w:rsid w:val="00CE3079"/>
    <w:rsid w:val="00CE603C"/>
    <w:rsid w:val="00CE6E38"/>
    <w:rsid w:val="00CF170A"/>
    <w:rsid w:val="00CF4012"/>
    <w:rsid w:val="00CF64B5"/>
    <w:rsid w:val="00D0024E"/>
    <w:rsid w:val="00D01F44"/>
    <w:rsid w:val="00D02130"/>
    <w:rsid w:val="00D06AFE"/>
    <w:rsid w:val="00D11D41"/>
    <w:rsid w:val="00D12FE9"/>
    <w:rsid w:val="00D165AF"/>
    <w:rsid w:val="00D22099"/>
    <w:rsid w:val="00D22199"/>
    <w:rsid w:val="00D258BB"/>
    <w:rsid w:val="00D31BDC"/>
    <w:rsid w:val="00D36683"/>
    <w:rsid w:val="00D377DC"/>
    <w:rsid w:val="00D4079F"/>
    <w:rsid w:val="00D41CA3"/>
    <w:rsid w:val="00D425E4"/>
    <w:rsid w:val="00D44590"/>
    <w:rsid w:val="00D52010"/>
    <w:rsid w:val="00D65F7C"/>
    <w:rsid w:val="00D70F16"/>
    <w:rsid w:val="00D744F0"/>
    <w:rsid w:val="00D74EDC"/>
    <w:rsid w:val="00D8027E"/>
    <w:rsid w:val="00D83420"/>
    <w:rsid w:val="00D86030"/>
    <w:rsid w:val="00D903ED"/>
    <w:rsid w:val="00D93AA1"/>
    <w:rsid w:val="00D9427F"/>
    <w:rsid w:val="00D944B3"/>
    <w:rsid w:val="00D94E73"/>
    <w:rsid w:val="00DA39A6"/>
    <w:rsid w:val="00DA5444"/>
    <w:rsid w:val="00DA631B"/>
    <w:rsid w:val="00DA7988"/>
    <w:rsid w:val="00DB1D14"/>
    <w:rsid w:val="00DB4F57"/>
    <w:rsid w:val="00DC259D"/>
    <w:rsid w:val="00DD309E"/>
    <w:rsid w:val="00DD4B1E"/>
    <w:rsid w:val="00DD70D4"/>
    <w:rsid w:val="00DE1F94"/>
    <w:rsid w:val="00DE3F0F"/>
    <w:rsid w:val="00DE6F87"/>
    <w:rsid w:val="00DE799A"/>
    <w:rsid w:val="00DF015C"/>
    <w:rsid w:val="00DF2BA7"/>
    <w:rsid w:val="00DF53EC"/>
    <w:rsid w:val="00DF5CEB"/>
    <w:rsid w:val="00E079C6"/>
    <w:rsid w:val="00E07BF1"/>
    <w:rsid w:val="00E11C06"/>
    <w:rsid w:val="00E149A8"/>
    <w:rsid w:val="00E211BF"/>
    <w:rsid w:val="00E32D0B"/>
    <w:rsid w:val="00E3550D"/>
    <w:rsid w:val="00E401DD"/>
    <w:rsid w:val="00E418FF"/>
    <w:rsid w:val="00E43174"/>
    <w:rsid w:val="00E44794"/>
    <w:rsid w:val="00E44E8C"/>
    <w:rsid w:val="00E60A0A"/>
    <w:rsid w:val="00E7383F"/>
    <w:rsid w:val="00E85102"/>
    <w:rsid w:val="00E8769C"/>
    <w:rsid w:val="00E96A2D"/>
    <w:rsid w:val="00EA013C"/>
    <w:rsid w:val="00EA1128"/>
    <w:rsid w:val="00EA389B"/>
    <w:rsid w:val="00EA4AA0"/>
    <w:rsid w:val="00EA690E"/>
    <w:rsid w:val="00EB0766"/>
    <w:rsid w:val="00EB0A2D"/>
    <w:rsid w:val="00EB54EB"/>
    <w:rsid w:val="00EC3F64"/>
    <w:rsid w:val="00ED09C4"/>
    <w:rsid w:val="00ED0D38"/>
    <w:rsid w:val="00ED4C5D"/>
    <w:rsid w:val="00ED5B3A"/>
    <w:rsid w:val="00EE1A01"/>
    <w:rsid w:val="00EF2086"/>
    <w:rsid w:val="00EF3529"/>
    <w:rsid w:val="00EF7F89"/>
    <w:rsid w:val="00F03587"/>
    <w:rsid w:val="00F04002"/>
    <w:rsid w:val="00F07525"/>
    <w:rsid w:val="00F10B85"/>
    <w:rsid w:val="00F11309"/>
    <w:rsid w:val="00F1131A"/>
    <w:rsid w:val="00F1180D"/>
    <w:rsid w:val="00F13716"/>
    <w:rsid w:val="00F137E6"/>
    <w:rsid w:val="00F201EB"/>
    <w:rsid w:val="00F26DA9"/>
    <w:rsid w:val="00F31A95"/>
    <w:rsid w:val="00F413C8"/>
    <w:rsid w:val="00F41B32"/>
    <w:rsid w:val="00F475E6"/>
    <w:rsid w:val="00F47A41"/>
    <w:rsid w:val="00F56443"/>
    <w:rsid w:val="00F576E1"/>
    <w:rsid w:val="00F642A6"/>
    <w:rsid w:val="00F6782C"/>
    <w:rsid w:val="00F7265A"/>
    <w:rsid w:val="00F74155"/>
    <w:rsid w:val="00F76138"/>
    <w:rsid w:val="00F8088F"/>
    <w:rsid w:val="00F80F8E"/>
    <w:rsid w:val="00F84322"/>
    <w:rsid w:val="00F87744"/>
    <w:rsid w:val="00F903D9"/>
    <w:rsid w:val="00F91750"/>
    <w:rsid w:val="00F9491E"/>
    <w:rsid w:val="00F9622E"/>
    <w:rsid w:val="00FA1105"/>
    <w:rsid w:val="00FA5CBC"/>
    <w:rsid w:val="00FB2781"/>
    <w:rsid w:val="00FC2172"/>
    <w:rsid w:val="00FC2A69"/>
    <w:rsid w:val="00FC3032"/>
    <w:rsid w:val="00FC33AA"/>
    <w:rsid w:val="00FC534F"/>
    <w:rsid w:val="00FC6E3E"/>
    <w:rsid w:val="00FE6860"/>
    <w:rsid w:val="00FE7162"/>
    <w:rsid w:val="00FF61E8"/>
    <w:rsid w:val="00FF751E"/>
    <w:rsid w:val="00FF7B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B1B2911-8B5F-4B66-836D-3075FF8CD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3D19"/>
  </w:style>
  <w:style w:type="paragraph" w:styleId="Heading1">
    <w:name w:val="heading 1"/>
    <w:basedOn w:val="Normal"/>
    <w:next w:val="Normal"/>
    <w:link w:val="Heading1Char"/>
    <w:uiPriority w:val="9"/>
    <w:qFormat/>
    <w:rsid w:val="0052438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D7C4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7131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52623F"/>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D7C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BD7C4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D7C44"/>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BD7C4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B48F0"/>
    <w:pPr>
      <w:ind w:left="720"/>
      <w:contextualSpacing/>
    </w:pPr>
  </w:style>
  <w:style w:type="character" w:styleId="PlaceholderText">
    <w:name w:val="Placeholder Text"/>
    <w:basedOn w:val="DefaultParagraphFont"/>
    <w:uiPriority w:val="99"/>
    <w:semiHidden/>
    <w:rsid w:val="00EF3529"/>
    <w:rPr>
      <w:color w:val="808080"/>
    </w:rPr>
  </w:style>
  <w:style w:type="paragraph" w:styleId="BalloonText">
    <w:name w:val="Balloon Text"/>
    <w:basedOn w:val="Normal"/>
    <w:link w:val="BalloonTextChar"/>
    <w:uiPriority w:val="99"/>
    <w:semiHidden/>
    <w:unhideWhenUsed/>
    <w:rsid w:val="00EF35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3529"/>
    <w:rPr>
      <w:rFonts w:ascii="Tahoma" w:hAnsi="Tahoma" w:cs="Tahoma"/>
      <w:sz w:val="16"/>
      <w:szCs w:val="16"/>
    </w:rPr>
  </w:style>
  <w:style w:type="paragraph" w:styleId="Header">
    <w:name w:val="header"/>
    <w:basedOn w:val="Normal"/>
    <w:link w:val="HeaderChar"/>
    <w:uiPriority w:val="99"/>
    <w:unhideWhenUsed/>
    <w:rsid w:val="00E851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5102"/>
  </w:style>
  <w:style w:type="paragraph" w:styleId="Footer">
    <w:name w:val="footer"/>
    <w:basedOn w:val="Normal"/>
    <w:link w:val="FooterChar"/>
    <w:uiPriority w:val="99"/>
    <w:unhideWhenUsed/>
    <w:rsid w:val="00E851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5102"/>
  </w:style>
  <w:style w:type="character" w:customStyle="1" w:styleId="Heading1Char">
    <w:name w:val="Heading 1 Char"/>
    <w:basedOn w:val="DefaultParagraphFont"/>
    <w:link w:val="Heading1"/>
    <w:uiPriority w:val="9"/>
    <w:rsid w:val="0052438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E6F87"/>
    <w:pPr>
      <w:outlineLvl w:val="9"/>
    </w:pPr>
    <w:rPr>
      <w:lang w:eastAsia="ja-JP"/>
    </w:rPr>
  </w:style>
  <w:style w:type="paragraph" w:styleId="TOC1">
    <w:name w:val="toc 1"/>
    <w:basedOn w:val="Normal"/>
    <w:next w:val="Normal"/>
    <w:autoRedefine/>
    <w:uiPriority w:val="39"/>
    <w:unhideWhenUsed/>
    <w:rsid w:val="00DE6F87"/>
    <w:pPr>
      <w:spacing w:after="100"/>
    </w:pPr>
  </w:style>
  <w:style w:type="paragraph" w:styleId="TOC2">
    <w:name w:val="toc 2"/>
    <w:basedOn w:val="Normal"/>
    <w:next w:val="Normal"/>
    <w:autoRedefine/>
    <w:uiPriority w:val="39"/>
    <w:unhideWhenUsed/>
    <w:rsid w:val="00DE6F87"/>
    <w:pPr>
      <w:spacing w:after="100"/>
      <w:ind w:left="220"/>
    </w:pPr>
  </w:style>
  <w:style w:type="character" w:styleId="Hyperlink">
    <w:name w:val="Hyperlink"/>
    <w:basedOn w:val="DefaultParagraphFont"/>
    <w:uiPriority w:val="99"/>
    <w:unhideWhenUsed/>
    <w:rsid w:val="00DE6F87"/>
    <w:rPr>
      <w:color w:val="0000FF" w:themeColor="hyperlink"/>
      <w:u w:val="single"/>
    </w:rPr>
  </w:style>
  <w:style w:type="character" w:customStyle="1" w:styleId="Heading3Char">
    <w:name w:val="Heading 3 Char"/>
    <w:basedOn w:val="DefaultParagraphFont"/>
    <w:link w:val="Heading3"/>
    <w:uiPriority w:val="9"/>
    <w:rsid w:val="00B71317"/>
    <w:rPr>
      <w:rFonts w:asciiTheme="majorHAnsi" w:eastAsiaTheme="majorEastAsia" w:hAnsiTheme="majorHAnsi" w:cstheme="majorBidi"/>
      <w:color w:val="243F60" w:themeColor="accent1" w:themeShade="7F"/>
      <w:sz w:val="24"/>
      <w:szCs w:val="24"/>
    </w:rPr>
  </w:style>
  <w:style w:type="character" w:customStyle="1" w:styleId="apple-converted-space">
    <w:name w:val="apple-converted-space"/>
    <w:basedOn w:val="DefaultParagraphFont"/>
    <w:rsid w:val="000E5EF5"/>
  </w:style>
  <w:style w:type="paragraph" w:styleId="TOC3">
    <w:name w:val="toc 3"/>
    <w:basedOn w:val="Normal"/>
    <w:next w:val="Normal"/>
    <w:autoRedefine/>
    <w:uiPriority w:val="39"/>
    <w:unhideWhenUsed/>
    <w:rsid w:val="00F7265A"/>
    <w:pPr>
      <w:spacing w:after="100"/>
      <w:ind w:left="440"/>
    </w:pPr>
  </w:style>
  <w:style w:type="paragraph" w:styleId="TableofFigures">
    <w:name w:val="table of figures"/>
    <w:basedOn w:val="Normal"/>
    <w:next w:val="Normal"/>
    <w:uiPriority w:val="99"/>
    <w:unhideWhenUsed/>
    <w:qFormat/>
    <w:rsid w:val="005112F8"/>
    <w:pPr>
      <w:spacing w:after="0"/>
    </w:pPr>
  </w:style>
  <w:style w:type="paragraph" w:styleId="Caption">
    <w:name w:val="caption"/>
    <w:basedOn w:val="Normal"/>
    <w:next w:val="Normal"/>
    <w:uiPriority w:val="35"/>
    <w:unhideWhenUsed/>
    <w:qFormat/>
    <w:rsid w:val="000A32B4"/>
    <w:pPr>
      <w:spacing w:line="240" w:lineRule="auto"/>
    </w:pPr>
    <w:rPr>
      <w:i/>
      <w:iCs/>
      <w:color w:val="1F497D" w:themeColor="text2"/>
      <w:sz w:val="18"/>
      <w:szCs w:val="18"/>
    </w:rPr>
  </w:style>
  <w:style w:type="character" w:customStyle="1" w:styleId="Heading4Char">
    <w:name w:val="Heading 4 Char"/>
    <w:basedOn w:val="DefaultParagraphFont"/>
    <w:link w:val="Heading4"/>
    <w:uiPriority w:val="9"/>
    <w:rsid w:val="0052623F"/>
    <w:rPr>
      <w:rFonts w:asciiTheme="majorHAnsi" w:eastAsiaTheme="majorEastAsia" w:hAnsiTheme="majorHAnsi" w:cstheme="majorBidi"/>
      <w:i/>
      <w:iCs/>
      <w:color w:val="365F91" w:themeColor="accent1" w:themeShade="BF"/>
    </w:rPr>
  </w:style>
  <w:style w:type="paragraph" w:styleId="NoSpacing">
    <w:name w:val="No Spacing"/>
    <w:uiPriority w:val="1"/>
    <w:qFormat/>
    <w:rsid w:val="00B53F1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Users\Pierre\Documents\GitHub\PhysicsResearchandSimulationProject\A01%20-%20Alex%20and%20Pierre%20-%20Report.docx" TargetMode="Externa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file:///C:\Users\Pierre\Documents\GitHub\PhysicsResearchandSimulationProject\A01%20-%20Alex%20and%20Pierre%20-%20Report.docx" TargetMode="Externa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Pierre\Documents\GitHub\PhysicsResearchandSimulationProject\A01%20-%20Alex%20and%20Pierre%20-%20Report.docx" TargetMode="Externa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hyperlink" Target="file:///C:\Users\Pierre\Documents\GitHub\PhysicsResearchandSimulationProject\A01%20-%20Alex%20and%20Pierre%20-%20Report.docx" TargetMode="External"/><Relationship Id="rId23" Type="http://schemas.openxmlformats.org/officeDocument/2006/relationships/image" Target="media/image9.png"/><Relationship Id="rId28" Type="http://schemas.openxmlformats.org/officeDocument/2006/relationships/footer" Target="footer2.xml"/><Relationship Id="rId10" Type="http://schemas.openxmlformats.org/officeDocument/2006/relationships/hyperlink" Target="http://www.splung.com/content/sid/2/page/projectiles"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file:///C:\Users\Pierre\Documents\GitHub\PhysicsResearchandSimulationProject\A01%20-%20Alex%20and%20Pierre%20-%20Report.docx"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222DD8-3A65-43E1-9799-7BCEBF7C47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823</TotalTime>
  <Pages>1</Pages>
  <Words>2291</Words>
  <Characters>13064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Allan</dc:creator>
  <cp:lastModifiedBy>Pierre P Gravelle</cp:lastModifiedBy>
  <cp:revision>679</cp:revision>
  <dcterms:created xsi:type="dcterms:W3CDTF">2015-06-16T17:31:00Z</dcterms:created>
  <dcterms:modified xsi:type="dcterms:W3CDTF">2017-04-03T21:03:00Z</dcterms:modified>
</cp:coreProperties>
</file>