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rPr>
              <w:drawing>
                <wp:anchor distT="0" distB="0" distL="114300" distR="114300" simplePos="0" relativeHeight="251648000"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795F20"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8.25pt">
            <v:imagedata r:id="rId9" o:title="ExampleDemonstration"/>
          </v:shape>
        </w:pict>
      </w:r>
    </w:p>
    <w:p w:rsidR="00D22099" w:rsidRPr="000A32B4" w:rsidRDefault="00122AF3" w:rsidP="00D22099">
      <w:pPr>
        <w:pStyle w:val="TableofFigures"/>
        <w:jc w:val="center"/>
        <w:rPr>
          <w:sz w:val="18"/>
        </w:rPr>
      </w:pPr>
      <w:bookmarkStart w:id="0" w:name="_Toc478982430"/>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at </w:t>
      </w:r>
      <w:hyperlink r:id="rId10" w:history="1">
        <w:r w:rsidRPr="000A32B4">
          <w:rPr>
            <w:sz w:val="18"/>
          </w:rPr>
          <w:t>http://www.splung.com/content/sid/2/page/projectiles</w:t>
        </w:r>
      </w:hyperlink>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AF7133"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8982600" w:history="1">
            <w:r w:rsidR="00AF7133" w:rsidRPr="000006C0">
              <w:rPr>
                <w:rStyle w:val="Hyperlink"/>
                <w:noProof/>
              </w:rPr>
              <w:t>Introduction</w:t>
            </w:r>
            <w:r w:rsidR="00AF7133">
              <w:rPr>
                <w:noProof/>
                <w:webHidden/>
              </w:rPr>
              <w:tab/>
            </w:r>
            <w:r w:rsidR="00AF7133">
              <w:rPr>
                <w:noProof/>
                <w:webHidden/>
              </w:rPr>
              <w:fldChar w:fldCharType="begin"/>
            </w:r>
            <w:r w:rsidR="00AF7133">
              <w:rPr>
                <w:noProof/>
                <w:webHidden/>
              </w:rPr>
              <w:instrText xml:space="preserve"> PAGEREF _Toc478982600 \h </w:instrText>
            </w:r>
            <w:r w:rsidR="00AF7133">
              <w:rPr>
                <w:noProof/>
                <w:webHidden/>
              </w:rPr>
            </w:r>
            <w:r w:rsidR="00AF7133">
              <w:rPr>
                <w:noProof/>
                <w:webHidden/>
              </w:rPr>
              <w:fldChar w:fldCharType="separate"/>
            </w:r>
            <w:r w:rsidR="00AF7133">
              <w:rPr>
                <w:noProof/>
                <w:webHidden/>
              </w:rPr>
              <w:t>1</w:t>
            </w:r>
            <w:r w:rsidR="00AF7133">
              <w:rPr>
                <w:noProof/>
                <w:webHidden/>
              </w:rPr>
              <w:fldChar w:fldCharType="end"/>
            </w:r>
          </w:hyperlink>
        </w:p>
        <w:p w:rsidR="00AF7133" w:rsidRDefault="00795F20">
          <w:pPr>
            <w:pStyle w:val="TOC1"/>
            <w:tabs>
              <w:tab w:val="right" w:leader="dot" w:pos="10070"/>
            </w:tabs>
            <w:rPr>
              <w:rFonts w:eastAsiaTheme="minorEastAsia"/>
              <w:noProof/>
              <w:lang w:val="en-CA" w:eastAsia="en-CA"/>
            </w:rPr>
          </w:pPr>
          <w:hyperlink w:anchor="_Toc478982601" w:history="1">
            <w:r w:rsidR="00AF7133" w:rsidRPr="000006C0">
              <w:rPr>
                <w:rStyle w:val="Hyperlink"/>
                <w:noProof/>
              </w:rPr>
              <w:t>Concept</w:t>
            </w:r>
            <w:r w:rsidR="00AF7133">
              <w:rPr>
                <w:noProof/>
                <w:webHidden/>
              </w:rPr>
              <w:tab/>
            </w:r>
            <w:r w:rsidR="00AF7133">
              <w:rPr>
                <w:noProof/>
                <w:webHidden/>
              </w:rPr>
              <w:fldChar w:fldCharType="begin"/>
            </w:r>
            <w:r w:rsidR="00AF7133">
              <w:rPr>
                <w:noProof/>
                <w:webHidden/>
              </w:rPr>
              <w:instrText xml:space="preserve"> PAGEREF _Toc478982601 \h </w:instrText>
            </w:r>
            <w:r w:rsidR="00AF7133">
              <w:rPr>
                <w:noProof/>
                <w:webHidden/>
              </w:rPr>
            </w:r>
            <w:r w:rsidR="00AF7133">
              <w:rPr>
                <w:noProof/>
                <w:webHidden/>
              </w:rPr>
              <w:fldChar w:fldCharType="separate"/>
            </w:r>
            <w:r w:rsidR="00AF7133">
              <w:rPr>
                <w:noProof/>
                <w:webHidden/>
              </w:rPr>
              <w:t>1</w:t>
            </w:r>
            <w:r w:rsidR="00AF7133">
              <w:rPr>
                <w:noProof/>
                <w:webHidden/>
              </w:rPr>
              <w:fldChar w:fldCharType="end"/>
            </w:r>
          </w:hyperlink>
        </w:p>
        <w:p w:rsidR="00AF7133" w:rsidRDefault="00795F20">
          <w:pPr>
            <w:pStyle w:val="TOC2"/>
            <w:tabs>
              <w:tab w:val="right" w:leader="dot" w:pos="10070"/>
            </w:tabs>
            <w:rPr>
              <w:rFonts w:eastAsiaTheme="minorEastAsia"/>
              <w:noProof/>
              <w:lang w:val="en-CA" w:eastAsia="en-CA"/>
            </w:rPr>
          </w:pPr>
          <w:hyperlink w:anchor="_Toc478982602" w:history="1">
            <w:r w:rsidR="00AF7133" w:rsidRPr="000006C0">
              <w:rPr>
                <w:rStyle w:val="Hyperlink"/>
                <w:noProof/>
              </w:rPr>
              <w:t>Drag and Lift</w:t>
            </w:r>
            <w:r w:rsidR="00AF7133">
              <w:rPr>
                <w:noProof/>
                <w:webHidden/>
              </w:rPr>
              <w:tab/>
            </w:r>
            <w:r w:rsidR="00AF7133">
              <w:rPr>
                <w:noProof/>
                <w:webHidden/>
              </w:rPr>
              <w:fldChar w:fldCharType="begin"/>
            </w:r>
            <w:r w:rsidR="00AF7133">
              <w:rPr>
                <w:noProof/>
                <w:webHidden/>
              </w:rPr>
              <w:instrText xml:space="preserve"> PAGEREF _Toc478982602 \h </w:instrText>
            </w:r>
            <w:r w:rsidR="00AF7133">
              <w:rPr>
                <w:noProof/>
                <w:webHidden/>
              </w:rPr>
            </w:r>
            <w:r w:rsidR="00AF7133">
              <w:rPr>
                <w:noProof/>
                <w:webHidden/>
              </w:rPr>
              <w:fldChar w:fldCharType="separate"/>
            </w:r>
            <w:r w:rsidR="00AF7133">
              <w:rPr>
                <w:noProof/>
                <w:webHidden/>
              </w:rPr>
              <w:t>2</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3" w:history="1">
            <w:r w:rsidR="00AF7133" w:rsidRPr="000006C0">
              <w:rPr>
                <w:rStyle w:val="Hyperlink"/>
                <w:noProof/>
              </w:rPr>
              <w:t>What Is Drag?</w:t>
            </w:r>
            <w:r w:rsidR="00AF7133">
              <w:rPr>
                <w:noProof/>
                <w:webHidden/>
              </w:rPr>
              <w:tab/>
            </w:r>
            <w:r w:rsidR="00AF7133">
              <w:rPr>
                <w:noProof/>
                <w:webHidden/>
              </w:rPr>
              <w:fldChar w:fldCharType="begin"/>
            </w:r>
            <w:r w:rsidR="00AF7133">
              <w:rPr>
                <w:noProof/>
                <w:webHidden/>
              </w:rPr>
              <w:instrText xml:space="preserve"> PAGEREF _Toc478982603 \h </w:instrText>
            </w:r>
            <w:r w:rsidR="00AF7133">
              <w:rPr>
                <w:noProof/>
                <w:webHidden/>
              </w:rPr>
            </w:r>
            <w:r w:rsidR="00AF7133">
              <w:rPr>
                <w:noProof/>
                <w:webHidden/>
              </w:rPr>
              <w:fldChar w:fldCharType="separate"/>
            </w:r>
            <w:r w:rsidR="00AF7133">
              <w:rPr>
                <w:noProof/>
                <w:webHidden/>
              </w:rPr>
              <w:t>2</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4" w:history="1">
            <w:r w:rsidR="00AF7133" w:rsidRPr="000006C0">
              <w:rPr>
                <w:rStyle w:val="Hyperlink"/>
                <w:noProof/>
                <w:lang w:val="en-CA"/>
              </w:rPr>
              <w:t>How do We Calculate Drag?</w:t>
            </w:r>
            <w:r w:rsidR="00AF7133">
              <w:rPr>
                <w:noProof/>
                <w:webHidden/>
              </w:rPr>
              <w:tab/>
            </w:r>
            <w:r w:rsidR="00AF7133">
              <w:rPr>
                <w:noProof/>
                <w:webHidden/>
              </w:rPr>
              <w:fldChar w:fldCharType="begin"/>
            </w:r>
            <w:r w:rsidR="00AF7133">
              <w:rPr>
                <w:noProof/>
                <w:webHidden/>
              </w:rPr>
              <w:instrText xml:space="preserve"> PAGEREF _Toc478982604 \h </w:instrText>
            </w:r>
            <w:r w:rsidR="00AF7133">
              <w:rPr>
                <w:noProof/>
                <w:webHidden/>
              </w:rPr>
            </w:r>
            <w:r w:rsidR="00AF7133">
              <w:rPr>
                <w:noProof/>
                <w:webHidden/>
              </w:rPr>
              <w:fldChar w:fldCharType="separate"/>
            </w:r>
            <w:r w:rsidR="00AF7133">
              <w:rPr>
                <w:noProof/>
                <w:webHidden/>
              </w:rPr>
              <w:t>2</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5" w:history="1">
            <w:r w:rsidR="00AF7133" w:rsidRPr="000006C0">
              <w:rPr>
                <w:rStyle w:val="Hyperlink"/>
                <w:noProof/>
              </w:rPr>
              <w:t>What is Lift?</w:t>
            </w:r>
            <w:r w:rsidR="00AF7133">
              <w:rPr>
                <w:noProof/>
                <w:webHidden/>
              </w:rPr>
              <w:tab/>
            </w:r>
            <w:r w:rsidR="00AF7133">
              <w:rPr>
                <w:noProof/>
                <w:webHidden/>
              </w:rPr>
              <w:fldChar w:fldCharType="begin"/>
            </w:r>
            <w:r w:rsidR="00AF7133">
              <w:rPr>
                <w:noProof/>
                <w:webHidden/>
              </w:rPr>
              <w:instrText xml:space="preserve"> PAGEREF _Toc478982605 \h </w:instrText>
            </w:r>
            <w:r w:rsidR="00AF7133">
              <w:rPr>
                <w:noProof/>
                <w:webHidden/>
              </w:rPr>
            </w:r>
            <w:r w:rsidR="00AF7133">
              <w:rPr>
                <w:noProof/>
                <w:webHidden/>
              </w:rPr>
              <w:fldChar w:fldCharType="separate"/>
            </w:r>
            <w:r w:rsidR="00AF7133">
              <w:rPr>
                <w:noProof/>
                <w:webHidden/>
              </w:rPr>
              <w:t>3</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6" w:history="1">
            <w:r w:rsidR="00AF7133" w:rsidRPr="000006C0">
              <w:rPr>
                <w:rStyle w:val="Hyperlink"/>
                <w:noProof/>
              </w:rPr>
              <w:t>How do we Calculate Lift?</w:t>
            </w:r>
            <w:r w:rsidR="00AF7133">
              <w:rPr>
                <w:noProof/>
                <w:webHidden/>
              </w:rPr>
              <w:tab/>
            </w:r>
            <w:r w:rsidR="00AF7133">
              <w:rPr>
                <w:noProof/>
                <w:webHidden/>
              </w:rPr>
              <w:fldChar w:fldCharType="begin"/>
            </w:r>
            <w:r w:rsidR="00AF7133">
              <w:rPr>
                <w:noProof/>
                <w:webHidden/>
              </w:rPr>
              <w:instrText xml:space="preserve"> PAGEREF _Toc478982606 \h </w:instrText>
            </w:r>
            <w:r w:rsidR="00AF7133">
              <w:rPr>
                <w:noProof/>
                <w:webHidden/>
              </w:rPr>
            </w:r>
            <w:r w:rsidR="00AF7133">
              <w:rPr>
                <w:noProof/>
                <w:webHidden/>
              </w:rPr>
              <w:fldChar w:fldCharType="separate"/>
            </w:r>
            <w:r w:rsidR="00AF7133">
              <w:rPr>
                <w:noProof/>
                <w:webHidden/>
              </w:rPr>
              <w:t>3</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7" w:history="1">
            <w:r w:rsidR="00AF7133" w:rsidRPr="000006C0">
              <w:rPr>
                <w:rStyle w:val="Hyperlink"/>
                <w:noProof/>
              </w:rPr>
              <w:t>How Are These Relevant to Game Programming?</w:t>
            </w:r>
            <w:r w:rsidR="00AF7133">
              <w:rPr>
                <w:noProof/>
                <w:webHidden/>
              </w:rPr>
              <w:tab/>
            </w:r>
            <w:r w:rsidR="00AF7133">
              <w:rPr>
                <w:noProof/>
                <w:webHidden/>
              </w:rPr>
              <w:fldChar w:fldCharType="begin"/>
            </w:r>
            <w:r w:rsidR="00AF7133">
              <w:rPr>
                <w:noProof/>
                <w:webHidden/>
              </w:rPr>
              <w:instrText xml:space="preserve"> PAGEREF _Toc478982607 \h </w:instrText>
            </w:r>
            <w:r w:rsidR="00AF7133">
              <w:rPr>
                <w:noProof/>
                <w:webHidden/>
              </w:rPr>
            </w:r>
            <w:r w:rsidR="00AF7133">
              <w:rPr>
                <w:noProof/>
                <w:webHidden/>
              </w:rPr>
              <w:fldChar w:fldCharType="separate"/>
            </w:r>
            <w:r w:rsidR="00AF7133">
              <w:rPr>
                <w:noProof/>
                <w:webHidden/>
              </w:rPr>
              <w:t>4</w:t>
            </w:r>
            <w:r w:rsidR="00AF7133">
              <w:rPr>
                <w:noProof/>
                <w:webHidden/>
              </w:rPr>
              <w:fldChar w:fldCharType="end"/>
            </w:r>
          </w:hyperlink>
        </w:p>
        <w:p w:rsidR="00AF7133" w:rsidRDefault="00795F20">
          <w:pPr>
            <w:pStyle w:val="TOC2"/>
            <w:tabs>
              <w:tab w:val="right" w:leader="dot" w:pos="10070"/>
            </w:tabs>
            <w:rPr>
              <w:rFonts w:eastAsiaTheme="minorEastAsia"/>
              <w:noProof/>
              <w:lang w:val="en-CA" w:eastAsia="en-CA"/>
            </w:rPr>
          </w:pPr>
          <w:hyperlink w:anchor="_Toc478982608" w:history="1">
            <w:r w:rsidR="00AF7133" w:rsidRPr="000006C0">
              <w:rPr>
                <w:rStyle w:val="Hyperlink"/>
                <w:noProof/>
              </w:rPr>
              <w:t>Torque</w:t>
            </w:r>
            <w:r w:rsidR="00AF7133">
              <w:rPr>
                <w:noProof/>
                <w:webHidden/>
              </w:rPr>
              <w:tab/>
            </w:r>
            <w:r w:rsidR="00AF7133">
              <w:rPr>
                <w:noProof/>
                <w:webHidden/>
              </w:rPr>
              <w:fldChar w:fldCharType="begin"/>
            </w:r>
            <w:r w:rsidR="00AF7133">
              <w:rPr>
                <w:noProof/>
                <w:webHidden/>
              </w:rPr>
              <w:instrText xml:space="preserve"> PAGEREF _Toc478982608 \h </w:instrText>
            </w:r>
            <w:r w:rsidR="00AF7133">
              <w:rPr>
                <w:noProof/>
                <w:webHidden/>
              </w:rPr>
            </w:r>
            <w:r w:rsidR="00AF7133">
              <w:rPr>
                <w:noProof/>
                <w:webHidden/>
              </w:rPr>
              <w:fldChar w:fldCharType="separate"/>
            </w:r>
            <w:r w:rsidR="00AF7133">
              <w:rPr>
                <w:noProof/>
                <w:webHidden/>
              </w:rPr>
              <w:t>4</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09" w:history="1">
            <w:r w:rsidR="00AF7133" w:rsidRPr="000006C0">
              <w:rPr>
                <w:rStyle w:val="Hyperlink"/>
                <w:noProof/>
              </w:rPr>
              <w:t>What Is Torque?</w:t>
            </w:r>
            <w:r w:rsidR="00AF7133">
              <w:rPr>
                <w:noProof/>
                <w:webHidden/>
              </w:rPr>
              <w:tab/>
            </w:r>
            <w:r w:rsidR="00AF7133">
              <w:rPr>
                <w:noProof/>
                <w:webHidden/>
              </w:rPr>
              <w:fldChar w:fldCharType="begin"/>
            </w:r>
            <w:r w:rsidR="00AF7133">
              <w:rPr>
                <w:noProof/>
                <w:webHidden/>
              </w:rPr>
              <w:instrText xml:space="preserve"> PAGEREF _Toc478982609 \h </w:instrText>
            </w:r>
            <w:r w:rsidR="00AF7133">
              <w:rPr>
                <w:noProof/>
                <w:webHidden/>
              </w:rPr>
            </w:r>
            <w:r w:rsidR="00AF7133">
              <w:rPr>
                <w:noProof/>
                <w:webHidden/>
              </w:rPr>
              <w:fldChar w:fldCharType="separate"/>
            </w:r>
            <w:r w:rsidR="00AF7133">
              <w:rPr>
                <w:noProof/>
                <w:webHidden/>
              </w:rPr>
              <w:t>4</w:t>
            </w:r>
            <w:r w:rsidR="00AF7133">
              <w:rPr>
                <w:noProof/>
                <w:webHidden/>
              </w:rPr>
              <w:fldChar w:fldCharType="end"/>
            </w:r>
          </w:hyperlink>
        </w:p>
        <w:p w:rsidR="00AF7133" w:rsidRDefault="00795F20">
          <w:pPr>
            <w:pStyle w:val="TOC3"/>
            <w:tabs>
              <w:tab w:val="right" w:leader="dot" w:pos="10070"/>
            </w:tabs>
            <w:rPr>
              <w:rFonts w:eastAsiaTheme="minorEastAsia"/>
              <w:noProof/>
              <w:lang w:val="en-CA" w:eastAsia="en-CA"/>
            </w:rPr>
          </w:pPr>
          <w:hyperlink w:anchor="_Toc478982610" w:history="1">
            <w:r w:rsidR="00AF7133" w:rsidRPr="000006C0">
              <w:rPr>
                <w:rStyle w:val="Hyperlink"/>
                <w:noProof/>
              </w:rPr>
              <w:t>How Is It Relevant to Game Programming?</w:t>
            </w:r>
            <w:r w:rsidR="00AF7133">
              <w:rPr>
                <w:noProof/>
                <w:webHidden/>
              </w:rPr>
              <w:tab/>
            </w:r>
            <w:r w:rsidR="00AF7133">
              <w:rPr>
                <w:noProof/>
                <w:webHidden/>
              </w:rPr>
              <w:fldChar w:fldCharType="begin"/>
            </w:r>
            <w:r w:rsidR="00AF7133">
              <w:rPr>
                <w:noProof/>
                <w:webHidden/>
              </w:rPr>
              <w:instrText xml:space="preserve"> PAGEREF _Toc478982610 \h </w:instrText>
            </w:r>
            <w:r w:rsidR="00AF7133">
              <w:rPr>
                <w:noProof/>
                <w:webHidden/>
              </w:rPr>
            </w:r>
            <w:r w:rsidR="00AF7133">
              <w:rPr>
                <w:noProof/>
                <w:webHidden/>
              </w:rPr>
              <w:fldChar w:fldCharType="separate"/>
            </w:r>
            <w:r w:rsidR="00AF7133">
              <w:rPr>
                <w:noProof/>
                <w:webHidden/>
              </w:rPr>
              <w:t>4</w:t>
            </w:r>
            <w:r w:rsidR="00AF7133">
              <w:rPr>
                <w:noProof/>
                <w:webHidden/>
              </w:rPr>
              <w:fldChar w:fldCharType="end"/>
            </w:r>
          </w:hyperlink>
        </w:p>
        <w:p w:rsidR="00AF7133" w:rsidRDefault="00795F20">
          <w:pPr>
            <w:pStyle w:val="TOC1"/>
            <w:tabs>
              <w:tab w:val="right" w:leader="dot" w:pos="10070"/>
            </w:tabs>
            <w:rPr>
              <w:rFonts w:eastAsiaTheme="minorEastAsia"/>
              <w:noProof/>
              <w:lang w:val="en-CA" w:eastAsia="en-CA"/>
            </w:rPr>
          </w:pPr>
          <w:hyperlink w:anchor="_Toc478982611" w:history="1">
            <w:r w:rsidR="00AF7133" w:rsidRPr="000006C0">
              <w:rPr>
                <w:rStyle w:val="Hyperlink"/>
                <w:noProof/>
              </w:rPr>
              <w:t>Conclusion</w:t>
            </w:r>
            <w:r w:rsidR="00AF7133">
              <w:rPr>
                <w:noProof/>
                <w:webHidden/>
              </w:rPr>
              <w:tab/>
            </w:r>
            <w:r w:rsidR="00AF7133">
              <w:rPr>
                <w:noProof/>
                <w:webHidden/>
              </w:rPr>
              <w:fldChar w:fldCharType="begin"/>
            </w:r>
            <w:r w:rsidR="00AF7133">
              <w:rPr>
                <w:noProof/>
                <w:webHidden/>
              </w:rPr>
              <w:instrText xml:space="preserve"> PAGEREF _Toc478982611 \h </w:instrText>
            </w:r>
            <w:r w:rsidR="00AF7133">
              <w:rPr>
                <w:noProof/>
                <w:webHidden/>
              </w:rPr>
            </w:r>
            <w:r w:rsidR="00AF7133">
              <w:rPr>
                <w:noProof/>
                <w:webHidden/>
              </w:rPr>
              <w:fldChar w:fldCharType="separate"/>
            </w:r>
            <w:r w:rsidR="00AF7133">
              <w:rPr>
                <w:noProof/>
                <w:webHidden/>
              </w:rPr>
              <w:t>4</w:t>
            </w:r>
            <w:r w:rsidR="00AF7133">
              <w:rPr>
                <w:noProof/>
                <w:webHidden/>
              </w:rPr>
              <w:fldChar w:fldCharType="end"/>
            </w:r>
          </w:hyperlink>
        </w:p>
        <w:p w:rsidR="00AF7133" w:rsidRDefault="00795F20">
          <w:pPr>
            <w:pStyle w:val="TOC1"/>
            <w:tabs>
              <w:tab w:val="right" w:leader="dot" w:pos="10070"/>
            </w:tabs>
            <w:rPr>
              <w:rFonts w:eastAsiaTheme="minorEastAsia"/>
              <w:noProof/>
              <w:lang w:val="en-CA" w:eastAsia="en-CA"/>
            </w:rPr>
          </w:pPr>
          <w:hyperlink w:anchor="_Toc478982612" w:history="1">
            <w:r w:rsidR="00AF7133" w:rsidRPr="000006C0">
              <w:rPr>
                <w:rStyle w:val="Hyperlink"/>
                <w:noProof/>
              </w:rPr>
              <w:t>References</w:t>
            </w:r>
            <w:r w:rsidR="00AF7133">
              <w:rPr>
                <w:noProof/>
                <w:webHidden/>
              </w:rPr>
              <w:tab/>
            </w:r>
            <w:r w:rsidR="00AF7133">
              <w:rPr>
                <w:noProof/>
                <w:webHidden/>
              </w:rPr>
              <w:fldChar w:fldCharType="begin"/>
            </w:r>
            <w:r w:rsidR="00AF7133">
              <w:rPr>
                <w:noProof/>
                <w:webHidden/>
              </w:rPr>
              <w:instrText xml:space="preserve"> PAGEREF _Toc478982612 \h </w:instrText>
            </w:r>
            <w:r w:rsidR="00AF7133">
              <w:rPr>
                <w:noProof/>
                <w:webHidden/>
              </w:rPr>
            </w:r>
            <w:r w:rsidR="00AF7133">
              <w:rPr>
                <w:noProof/>
                <w:webHidden/>
              </w:rPr>
              <w:fldChar w:fldCharType="separate"/>
            </w:r>
            <w:r w:rsidR="00AF7133">
              <w:rPr>
                <w:noProof/>
                <w:webHidden/>
              </w:rPr>
              <w:t>5</w:t>
            </w:r>
            <w:r w:rsidR="00AF7133">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E149A8"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8982430" w:history="1">
        <w:r w:rsidR="00E149A8" w:rsidRPr="00D83C37">
          <w:rPr>
            <w:rStyle w:val="Hyperlink"/>
            <w:noProof/>
          </w:rPr>
          <w:t>Fig. 1. Screenshot of Projectile Motion Flash Simulation.</w:t>
        </w:r>
        <w:r w:rsidR="00E149A8">
          <w:rPr>
            <w:noProof/>
            <w:webHidden/>
          </w:rPr>
          <w:tab/>
        </w:r>
        <w:r w:rsidR="00E149A8">
          <w:rPr>
            <w:noProof/>
            <w:webHidden/>
          </w:rPr>
          <w:fldChar w:fldCharType="begin"/>
        </w:r>
        <w:r w:rsidR="00E149A8">
          <w:rPr>
            <w:noProof/>
            <w:webHidden/>
          </w:rPr>
          <w:instrText xml:space="preserve"> PAGEREF _Toc478982430 \h </w:instrText>
        </w:r>
        <w:r w:rsidR="00E149A8">
          <w:rPr>
            <w:noProof/>
            <w:webHidden/>
          </w:rPr>
        </w:r>
        <w:r w:rsidR="00E149A8">
          <w:rPr>
            <w:noProof/>
            <w:webHidden/>
          </w:rPr>
          <w:fldChar w:fldCharType="separate"/>
        </w:r>
        <w:r w:rsidR="00E149A8">
          <w:rPr>
            <w:noProof/>
            <w:webHidden/>
          </w:rPr>
          <w:t>i</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r:id="rId11" w:anchor="_Toc478982431" w:history="1">
        <w:r w:rsidR="00E149A8" w:rsidRPr="00D83C37">
          <w:rPr>
            <w:rStyle w:val="Hyperlink"/>
            <w:noProof/>
          </w:rPr>
          <w:t>Fig. 2. Table of Drag Coefficients</w:t>
        </w:r>
        <w:r w:rsidR="00E149A8">
          <w:rPr>
            <w:noProof/>
            <w:webHidden/>
          </w:rPr>
          <w:tab/>
        </w:r>
        <w:r w:rsidR="00E149A8">
          <w:rPr>
            <w:noProof/>
            <w:webHidden/>
          </w:rPr>
          <w:fldChar w:fldCharType="begin"/>
        </w:r>
        <w:r w:rsidR="00E149A8">
          <w:rPr>
            <w:noProof/>
            <w:webHidden/>
          </w:rPr>
          <w:instrText xml:space="preserve"> PAGEREF _Toc478982431 \h </w:instrText>
        </w:r>
        <w:r w:rsidR="00E149A8">
          <w:rPr>
            <w:noProof/>
            <w:webHidden/>
          </w:rPr>
        </w:r>
        <w:r w:rsidR="00E149A8">
          <w:rPr>
            <w:noProof/>
            <w:webHidden/>
          </w:rPr>
          <w:fldChar w:fldCharType="separate"/>
        </w:r>
        <w:r w:rsidR="00E149A8">
          <w:rPr>
            <w:noProof/>
            <w:webHidden/>
          </w:rPr>
          <w:t>2</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r:id="rId12" w:anchor="_Toc478982432" w:history="1">
        <w:r w:rsidR="00E149A8" w:rsidRPr="00D83C37">
          <w:rPr>
            <w:rStyle w:val="Hyperlink"/>
            <w:noProof/>
          </w:rPr>
          <w:t>Fig. 3. Drag Force Formula</w:t>
        </w:r>
        <w:r w:rsidR="00E149A8">
          <w:rPr>
            <w:noProof/>
            <w:webHidden/>
          </w:rPr>
          <w:tab/>
        </w:r>
        <w:r w:rsidR="00E149A8">
          <w:rPr>
            <w:noProof/>
            <w:webHidden/>
          </w:rPr>
          <w:fldChar w:fldCharType="begin"/>
        </w:r>
        <w:r w:rsidR="00E149A8">
          <w:rPr>
            <w:noProof/>
            <w:webHidden/>
          </w:rPr>
          <w:instrText xml:space="preserve"> PAGEREF _Toc478982432 \h </w:instrText>
        </w:r>
        <w:r w:rsidR="00E149A8">
          <w:rPr>
            <w:noProof/>
            <w:webHidden/>
          </w:rPr>
        </w:r>
        <w:r w:rsidR="00E149A8">
          <w:rPr>
            <w:noProof/>
            <w:webHidden/>
          </w:rPr>
          <w:fldChar w:fldCharType="separate"/>
        </w:r>
        <w:r w:rsidR="00E149A8">
          <w:rPr>
            <w:noProof/>
            <w:webHidden/>
          </w:rPr>
          <w:t>2</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r:id="rId13" w:anchor="_Toc478982433" w:history="1">
        <w:r w:rsidR="00E149A8" w:rsidRPr="00D83C37">
          <w:rPr>
            <w:rStyle w:val="Hyperlink"/>
            <w:noProof/>
            <w:lang w:val="en-CA"/>
          </w:rPr>
          <w:t>Fig. 4. Air Density Formula</w:t>
        </w:r>
        <w:r w:rsidR="00E149A8">
          <w:rPr>
            <w:noProof/>
            <w:webHidden/>
          </w:rPr>
          <w:tab/>
        </w:r>
        <w:r w:rsidR="00E149A8">
          <w:rPr>
            <w:noProof/>
            <w:webHidden/>
          </w:rPr>
          <w:fldChar w:fldCharType="begin"/>
        </w:r>
        <w:r w:rsidR="00E149A8">
          <w:rPr>
            <w:noProof/>
            <w:webHidden/>
          </w:rPr>
          <w:instrText xml:space="preserve"> PAGEREF _Toc478982433 \h </w:instrText>
        </w:r>
        <w:r w:rsidR="00E149A8">
          <w:rPr>
            <w:noProof/>
            <w:webHidden/>
          </w:rPr>
        </w:r>
        <w:r w:rsidR="00E149A8">
          <w:rPr>
            <w:noProof/>
            <w:webHidden/>
          </w:rPr>
          <w:fldChar w:fldCharType="separate"/>
        </w:r>
        <w:r w:rsidR="00E149A8">
          <w:rPr>
            <w:noProof/>
            <w:webHidden/>
          </w:rPr>
          <w:t>2</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r:id="rId14" w:anchor="_Toc478982434" w:history="1">
        <w:r w:rsidR="00E149A8" w:rsidRPr="00D83C37">
          <w:rPr>
            <w:rStyle w:val="Hyperlink"/>
            <w:noProof/>
            <w:lang w:val="en-CA"/>
          </w:rPr>
          <w:t>Fig. 5. Air Pressure Formula</w:t>
        </w:r>
        <w:r w:rsidR="00E149A8">
          <w:rPr>
            <w:noProof/>
            <w:webHidden/>
          </w:rPr>
          <w:tab/>
        </w:r>
        <w:r w:rsidR="00E149A8">
          <w:rPr>
            <w:noProof/>
            <w:webHidden/>
          </w:rPr>
          <w:fldChar w:fldCharType="begin"/>
        </w:r>
        <w:r w:rsidR="00E149A8">
          <w:rPr>
            <w:noProof/>
            <w:webHidden/>
          </w:rPr>
          <w:instrText xml:space="preserve"> PAGEREF _Toc478982434 \h </w:instrText>
        </w:r>
        <w:r w:rsidR="00E149A8">
          <w:rPr>
            <w:noProof/>
            <w:webHidden/>
          </w:rPr>
        </w:r>
        <w:r w:rsidR="00E149A8">
          <w:rPr>
            <w:noProof/>
            <w:webHidden/>
          </w:rPr>
          <w:fldChar w:fldCharType="separate"/>
        </w:r>
        <w:r w:rsidR="00E149A8">
          <w:rPr>
            <w:noProof/>
            <w:webHidden/>
          </w:rPr>
          <w:t>2</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w:anchor="_Toc478982435" w:history="1">
        <w:r w:rsidR="00E149A8" w:rsidRPr="00D83C37">
          <w:rPr>
            <w:rStyle w:val="Hyperlink"/>
            <w:noProof/>
          </w:rPr>
          <w:t>Fig. 6. Lift, Drag, and Velocity’s Relation</w:t>
        </w:r>
        <w:r w:rsidR="00E149A8">
          <w:rPr>
            <w:noProof/>
            <w:webHidden/>
          </w:rPr>
          <w:tab/>
        </w:r>
        <w:r w:rsidR="00E149A8">
          <w:rPr>
            <w:noProof/>
            <w:webHidden/>
          </w:rPr>
          <w:fldChar w:fldCharType="begin"/>
        </w:r>
        <w:r w:rsidR="00E149A8">
          <w:rPr>
            <w:noProof/>
            <w:webHidden/>
          </w:rPr>
          <w:instrText xml:space="preserve"> PAGEREF _Toc478982435 \h </w:instrText>
        </w:r>
        <w:r w:rsidR="00E149A8">
          <w:rPr>
            <w:noProof/>
            <w:webHidden/>
          </w:rPr>
        </w:r>
        <w:r w:rsidR="00E149A8">
          <w:rPr>
            <w:noProof/>
            <w:webHidden/>
          </w:rPr>
          <w:fldChar w:fldCharType="separate"/>
        </w:r>
        <w:r w:rsidR="00E149A8">
          <w:rPr>
            <w:noProof/>
            <w:webHidden/>
          </w:rPr>
          <w:t>3</w:t>
        </w:r>
        <w:r w:rsidR="00E149A8">
          <w:rPr>
            <w:noProof/>
            <w:webHidden/>
          </w:rPr>
          <w:fldChar w:fldCharType="end"/>
        </w:r>
      </w:hyperlink>
    </w:p>
    <w:p w:rsidR="00E149A8" w:rsidRDefault="00795F20">
      <w:pPr>
        <w:pStyle w:val="TableofFigures"/>
        <w:tabs>
          <w:tab w:val="right" w:leader="dot" w:pos="10070"/>
        </w:tabs>
        <w:rPr>
          <w:rFonts w:eastAsiaTheme="minorEastAsia"/>
          <w:noProof/>
          <w:lang w:val="en-CA" w:eastAsia="en-CA"/>
        </w:rPr>
      </w:pPr>
      <w:hyperlink r:id="rId15" w:anchor="_Toc478982436" w:history="1">
        <w:r w:rsidR="00E149A8" w:rsidRPr="00D83C37">
          <w:rPr>
            <w:rStyle w:val="Hyperlink"/>
            <w:noProof/>
          </w:rPr>
          <w:t>Fig. 7. Lift Formula</w:t>
        </w:r>
        <w:r w:rsidR="00E149A8">
          <w:rPr>
            <w:noProof/>
            <w:webHidden/>
          </w:rPr>
          <w:tab/>
        </w:r>
        <w:r w:rsidR="00E149A8">
          <w:rPr>
            <w:noProof/>
            <w:webHidden/>
          </w:rPr>
          <w:fldChar w:fldCharType="begin"/>
        </w:r>
        <w:r w:rsidR="00E149A8">
          <w:rPr>
            <w:noProof/>
            <w:webHidden/>
          </w:rPr>
          <w:instrText xml:space="preserve"> PAGEREF _Toc478982436 \h </w:instrText>
        </w:r>
        <w:r w:rsidR="00E149A8">
          <w:rPr>
            <w:noProof/>
            <w:webHidden/>
          </w:rPr>
        </w:r>
        <w:r w:rsidR="00E149A8">
          <w:rPr>
            <w:noProof/>
            <w:webHidden/>
          </w:rPr>
          <w:fldChar w:fldCharType="separate"/>
        </w:r>
        <w:r w:rsidR="00E149A8">
          <w:rPr>
            <w:noProof/>
            <w:webHidden/>
          </w:rPr>
          <w:t>4</w:t>
        </w:r>
        <w:r w:rsidR="00E149A8">
          <w:rPr>
            <w:noProof/>
            <w:webHidden/>
          </w:rPr>
          <w:fldChar w:fldCharType="end"/>
        </w:r>
      </w:hyperlink>
    </w:p>
    <w:p w:rsidR="00524388" w:rsidRDefault="00122AF3" w:rsidP="00524388">
      <w:r>
        <w:fldChar w:fldCharType="end"/>
      </w:r>
    </w:p>
    <w:p w:rsidR="00DE6F87" w:rsidRDefault="00DE6F87"/>
    <w:p w:rsidR="000A3D19" w:rsidRDefault="000A3D19"/>
    <w:p w:rsidR="000A3D19" w:rsidRDefault="000A3D19"/>
    <w:p w:rsidR="000A3D19" w:rsidRDefault="000A3D19">
      <w:pPr>
        <w:sectPr w:rsidR="000A3D19" w:rsidSect="00DE6F87">
          <w:footerReference w:type="default" r:id="rId16"/>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8982600"/>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8982601"/>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8982608"/>
      <w:bookmarkStart w:id="4" w:name="_Toc478982602"/>
      <w:r>
        <w:lastRenderedPageBreak/>
        <w:t>Torque</w:t>
      </w:r>
      <w:bookmarkEnd w:id="3"/>
    </w:p>
    <w:p w:rsidR="007454C0" w:rsidRDefault="007454C0" w:rsidP="007454C0">
      <w:pPr>
        <w:pStyle w:val="Heading3"/>
      </w:pPr>
      <w:bookmarkStart w:id="5" w:name="_Toc478982609"/>
      <w:r>
        <w:t>What Is Torque?</w:t>
      </w:r>
      <w:bookmarkEnd w:id="5"/>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r>
      <w:proofErr w:type="gramStart"/>
      <w:r>
        <w:rPr>
          <w:rFonts w:eastAsiaTheme="minorEastAsia"/>
        </w:rPr>
        <w:t>or</w:t>
      </w:r>
      <w:proofErr w:type="gramEnd"/>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rPr>
        <mc:AlternateContent>
          <mc:Choice Requires="wps">
            <w:drawing>
              <wp:anchor distT="0" distB="0" distL="114300" distR="114300" simplePos="0" relativeHeight="251655168"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53F1A" w:rsidRDefault="00B53F1A" w:rsidP="00B53F1A">
                            <w:pPr>
                              <w:pStyle w:val="Caption"/>
                              <w:spacing w:after="0"/>
                              <w:jc w:val="center"/>
                            </w:pPr>
                            <w:r>
                              <w:t>Fig. #-B. Application of Torque cont.</w:t>
                            </w:r>
                          </w:p>
                          <w:p w:rsidR="00B53F1A" w:rsidRPr="00121D73" w:rsidRDefault="00B53F1A" w:rsidP="00B53F1A">
                            <w:pPr>
                              <w:pStyle w:val="Caption"/>
                              <w:spacing w:after="0"/>
                              <w:jc w:val="center"/>
                            </w:pPr>
                            <w:r>
                              <w:t>By Alex Kinnear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53F1A" w:rsidRDefault="00B53F1A" w:rsidP="00B53F1A">
                      <w:pPr>
                        <w:pStyle w:val="Caption"/>
                        <w:spacing w:after="0"/>
                        <w:jc w:val="center"/>
                      </w:pPr>
                      <w:r>
                        <w:t>Fig. #-B. Application of Torque cont.</w:t>
                      </w:r>
                    </w:p>
                    <w:p w:rsidR="00B53F1A" w:rsidRPr="00121D73" w:rsidRDefault="00B53F1A" w:rsidP="00B53F1A">
                      <w:pPr>
                        <w:pStyle w:val="Caption"/>
                        <w:spacing w:after="0"/>
                        <w:jc w:val="center"/>
                      </w:pPr>
                      <w:r>
                        <w:t>By Alex Kinnear (2017)</w:t>
                      </w:r>
                    </w:p>
                  </w:txbxContent>
                </v:textbox>
                <w10:wrap type="topAndBottom"/>
              </v:shape>
            </w:pict>
          </mc:Fallback>
        </mc:AlternateContent>
      </w:r>
      <w:r>
        <w:rPr>
          <w:noProof/>
        </w:rPr>
        <mc:AlternateContent>
          <mc:Choice Requires="wps">
            <w:drawing>
              <wp:anchor distT="0" distB="0" distL="114300" distR="114300" simplePos="0" relativeHeight="251658240"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53F1A" w:rsidRDefault="00B53F1A" w:rsidP="00B53F1A">
                            <w:pPr>
                              <w:pStyle w:val="Caption"/>
                              <w:spacing w:after="0"/>
                              <w:jc w:val="center"/>
                            </w:pPr>
                            <w:r>
                              <w:t>Fig. #-A. Application of torque</w:t>
                            </w:r>
                          </w:p>
                          <w:p w:rsidR="00B53F1A" w:rsidRPr="00073778" w:rsidRDefault="00B53F1A" w:rsidP="00B53F1A">
                            <w:pPr>
                              <w:pStyle w:val="Caption"/>
                              <w:spacing w:after="0"/>
                              <w:jc w:val="center"/>
                              <w:rPr>
                                <w:noProof/>
                              </w:rPr>
                            </w:pPr>
                            <w:r>
                              <w:t>Alex Kinnear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53F1A" w:rsidRDefault="00B53F1A" w:rsidP="00B53F1A">
                      <w:pPr>
                        <w:pStyle w:val="Caption"/>
                        <w:spacing w:after="0"/>
                        <w:jc w:val="center"/>
                      </w:pPr>
                      <w:r>
                        <w:t>Fig. #-A. Application of torque</w:t>
                      </w:r>
                    </w:p>
                    <w:p w:rsidR="00B53F1A" w:rsidRPr="00073778" w:rsidRDefault="00B53F1A" w:rsidP="00B53F1A">
                      <w:pPr>
                        <w:pStyle w:val="Caption"/>
                        <w:spacing w:after="0"/>
                        <w:jc w:val="center"/>
                        <w:rPr>
                          <w:noProof/>
                        </w:rPr>
                      </w:pPr>
                      <w:r>
                        <w:t>Alex Kinnear (2017)</w:t>
                      </w:r>
                    </w:p>
                  </w:txbxContent>
                </v:textbox>
                <w10:wrap type="topAndBottom"/>
              </v:shape>
            </w:pict>
          </mc:Fallback>
        </mc:AlternateContent>
      </w:r>
      <w:r>
        <w:rPr>
          <w:noProof/>
        </w:rPr>
        <w:drawing>
          <wp:anchor distT="0" distB="0" distL="114300" distR="114300" simplePos="0" relativeHeight="251646976"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rPr>
        <mc:AlternateContent>
          <mc:Choice Requires="wps">
            <w:drawing>
              <wp:anchor distT="0" distB="0" distL="114300" distR="114300" simplePos="0" relativeHeight="251659264"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53F1A" w:rsidRDefault="00B53F1A" w:rsidP="00B53F1A">
                            <w:pPr>
                              <w:pStyle w:val="Caption"/>
                              <w:spacing w:after="0"/>
                              <w:jc w:val="center"/>
                            </w:pPr>
                            <w:r>
                              <w:t>Fig. #-C. Application of Torque cont.</w:t>
                            </w:r>
                          </w:p>
                          <w:p w:rsidR="00B53F1A" w:rsidRPr="003150B8" w:rsidRDefault="00B53F1A" w:rsidP="00B53F1A">
                            <w:pPr>
                              <w:pStyle w:val="Caption"/>
                              <w:spacing w:after="0"/>
                              <w:jc w:val="center"/>
                            </w:pPr>
                            <w:r>
                              <w:t>By Alex Kinnear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53F1A" w:rsidRDefault="00B53F1A" w:rsidP="00B53F1A">
                      <w:pPr>
                        <w:pStyle w:val="Caption"/>
                        <w:spacing w:after="0"/>
                        <w:jc w:val="center"/>
                      </w:pPr>
                      <w:r>
                        <w:t>Fig. #-C. Application of Torque cont.</w:t>
                      </w:r>
                    </w:p>
                    <w:p w:rsidR="00B53F1A" w:rsidRPr="003150B8" w:rsidRDefault="00B53F1A" w:rsidP="00B53F1A">
                      <w:pPr>
                        <w:pStyle w:val="Caption"/>
                        <w:spacing w:after="0"/>
                        <w:jc w:val="center"/>
                      </w:pPr>
                      <w:r>
                        <w:t>By Alex Kinnear (2017)</w:t>
                      </w:r>
                    </w:p>
                  </w:txbxContent>
                </v:textbox>
                <w10:wrap type="topAndBottom"/>
              </v:shape>
            </w:pict>
          </mc:Fallback>
        </mc:AlternateContent>
      </w:r>
      <w:r>
        <w:rPr>
          <w:noProof/>
        </w:rPr>
        <w:drawing>
          <wp:anchor distT="0" distB="0" distL="114300" distR="114300" simplePos="0" relativeHeight="251657216"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6" w:name="_Hlk478632926"/>
      <m:oMath>
        <m:r>
          <w:rPr>
            <w:rFonts w:ascii="Cambria Math" w:hAnsi="Cambria Math"/>
          </w:rPr>
          <m:t>I</m:t>
        </m:r>
        <w:bookmarkEnd w:id="6"/>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B53F1A" w:rsidP="00A745D1">
      <w:pPr>
        <w:pStyle w:val="Heading3"/>
      </w:pPr>
      <w:r>
        <w:t>Axis of rotation:</w:t>
      </w:r>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2B05B2" w:rsidP="002E0DEA">
      <w:pPr>
        <w:rPr>
          <w:b/>
        </w:rPr>
      </w:pPr>
      <w:r>
        <w:rPr>
          <w:noProof/>
        </w:rPr>
        <w:pict>
          <v:shape id="_x0000_s1028" type="#_x0000_t75" style="position:absolute;margin-left:96.75pt;margin-top:59.45pt;width:267pt;height:149.55pt;z-index:251669504;mso-position-horizontal-relative:text;mso-position-vertical-relative:text;mso-width-relative:page;mso-height-relative:page">
            <v:imagedata r:id="rId20" o:title="20170405_114408"/>
            <w10:wrap type="square"/>
          </v:shape>
        </w:pict>
      </w:r>
      <w:r w:rsidR="002E0DEA">
        <w:t>If it’s free, its axis of rotation would be the center of gravity of the object. So if a sheet of plywood is freefalling</w:t>
      </w:r>
      <w:r w:rsidR="002E0DEA">
        <w:t xml:space="preserve">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bookmarkStart w:id="7" w:name="_GoBack"/>
      <w:bookmarkEnd w:id="7"/>
    </w:p>
    <w:p w:rsidR="000712B1" w:rsidRDefault="000712B1" w:rsidP="000712B1">
      <w:r>
        <w:br w:type="page"/>
      </w:r>
    </w:p>
    <w:p w:rsidR="00D12FE9" w:rsidRDefault="00B53F1A" w:rsidP="000F3C02">
      <w:pPr>
        <w:pStyle w:val="Heading3"/>
      </w:pPr>
      <w:r>
        <w:lastRenderedPageBreak/>
        <w:t>Center of Gravity</w:t>
      </w:r>
    </w:p>
    <w:p w:rsidR="00D12FE9" w:rsidRDefault="00D12FE9" w:rsidP="00D12FE9">
      <w:r>
        <w:t>The center of gravity is the “center of weight” in any object, regardless of shape or size.</w:t>
      </w:r>
    </w:p>
    <w:p w:rsidR="00D12FE9" w:rsidRDefault="00D12FE9" w:rsidP="00D12FE9">
      <w:r>
        <w:t>For primitive shapes, such as spheres, circles, squares and cubes which are symmetrical, the center of gravity will be the very center of the object because the mass is distributed evenly around it.</w:t>
      </w:r>
    </w:p>
    <w:p w:rsidR="00D12FE9" w:rsidRDefault="00D12FE9" w:rsidP="00D12FE9">
      <w:r>
        <w:t>However, for more complex objects it would be necessary to determine the center of gravity before being able to determine how it would react to Torque or another force. A good example of torque with “no fixed axis” is balance. Gravity works on the object</w:t>
      </w:r>
      <w:r w:rsidR="00431D40">
        <w:t>’</w:t>
      </w:r>
      <w:r>
        <w:t xml:space="preserve">s </w:t>
      </w:r>
      <w:r w:rsidR="00431D40">
        <w:t xml:space="preserve">Center of Gravity as though it were the pivot point, </w:t>
      </w:r>
      <w:r>
        <w:t>and the</w:t>
      </w:r>
      <w:r w:rsidR="00431D40">
        <w:t>n</w:t>
      </w:r>
      <w:r>
        <w:t xml:space="preserve"> rotates the object accordingly.</w:t>
      </w:r>
    </w:p>
    <w:p w:rsidR="00D12FE9" w:rsidRDefault="00D12FE9" w:rsidP="00D12FE9">
      <w:r>
        <w:t>The easiest way to get the center of gravity is to create a reference point (X, Y or X, Y and Z coordinate graph) and put the object onto the reference.</w:t>
      </w:r>
    </w:p>
    <w:p w:rsidR="00D12FE9" w:rsidRDefault="000F3C02" w:rsidP="00D12FE9">
      <w:r>
        <w:rPr>
          <w:noProof/>
        </w:rPr>
        <w:drawing>
          <wp:anchor distT="0" distB="0" distL="114300" distR="114300" simplePos="0" relativeHeight="251678720" behindDoc="0" locked="0" layoutInCell="1" allowOverlap="1" wp14:anchorId="2E6DC796" wp14:editId="448E81A9">
            <wp:simplePos x="0" y="0"/>
            <wp:positionH relativeFrom="margin">
              <wp:posOffset>0</wp:posOffset>
            </wp:positionH>
            <wp:positionV relativeFrom="paragraph">
              <wp:posOffset>589306</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sidR="00D12FE9">
        <w:rPr>
          <w:noProof/>
        </w:rPr>
        <mc:AlternateContent>
          <mc:Choice Requires="wps">
            <w:drawing>
              <wp:anchor distT="0" distB="0" distL="114300" distR="114300" simplePos="0" relativeHeight="251679744" behindDoc="0" locked="0" layoutInCell="1" allowOverlap="1" wp14:anchorId="480040D4" wp14:editId="4CC3DA95">
                <wp:simplePos x="0" y="0"/>
                <wp:positionH relativeFrom="column">
                  <wp:posOffset>0</wp:posOffset>
                </wp:positionH>
                <wp:positionV relativeFrom="paragraph">
                  <wp:posOffset>1759585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D12FE9" w:rsidRDefault="00D12FE9" w:rsidP="00D12FE9">
                            <w:pPr>
                              <w:pStyle w:val="Caption"/>
                              <w:spacing w:after="0"/>
                              <w:jc w:val="center"/>
                            </w:pPr>
                            <w:r>
                              <w:t>Fig. #-A. Calculating the Center of Gravity</w:t>
                            </w:r>
                          </w:p>
                          <w:p w:rsidR="00D12FE9" w:rsidRPr="00AB22FA" w:rsidRDefault="00D12FE9" w:rsidP="00D12FE9">
                            <w:pPr>
                              <w:pStyle w:val="Caption"/>
                              <w:jc w:val="center"/>
                            </w:pPr>
                            <w:r>
                              <w:t>From “</w:t>
                            </w:r>
                            <w:r w:rsidRPr="003379F1">
                              <w:t>How to Determine the Center of Gravity of Any Load</w:t>
                            </w:r>
                            <w:r>
                              <w:t xml:space="preserve">” by </w:t>
                            </w:r>
                            <w:r w:rsidRPr="003379F1">
                              <w:t>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29" type="#_x0000_t202" style="position:absolute;margin-left:0;margin-top:138.55pt;width:186.4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JiMAIAAGYEAAAOAAAAZHJzL2Uyb0RvYy54bWysVE1v2zAMvQ/YfxB0X5wPNFuNOEWWIsOA&#10;oi2QDD0rshwLkEWNUmJnv36UHKdbt9Owi0KT9JPfe2QWd11j2Emh12ALPhmNOVNWQqntoeDfdpsP&#10;nzjzQdhSGLCq4Gfl+d3y/btF63I1hRpMqZARiPV56wpeh+DyLPOyVo3wI3DKUrECbESgRzxkJYqW&#10;0BuTTcfjedYClg5BKu8pe98X+TLhV5WS4amqvArMFJy+LaQT07mPZ7ZciPyAwtVaXj5D/MNXNEJb&#10;uvQKdS+CYEfUf0A1WiJ4qMJIQpNBVWmpEgdiMxm/YbOthVOJC4nj3VUm//9g5ePpGZkuCz4leaxo&#10;yKOd6gL7DB2jFOnTOp9T29ZRY+goTz4PeU/JSLursIm/RIhRnaDOV3UjmqTkdDb/eDu54UxSbT67&#10;iRjZ66sOffiioGExKDiSdUlRcXrwoW8dWuJNHowuN9qY+BALa4PsJMjmttZBXcB/6zI29lqIb/WA&#10;MZNFfj2PGIVu3yU9ZgPHPZRnoo7QD493cqPpvgfhw7NAmhZiSxsQnuioDLQFh0vEWQ3442/52E8m&#10;UpWzlqav4P77UaDizHy1ZG8c1SHAIdgPgT02ayCmE9otJ1NIL2AwQ1ghNC+0GKt4C5WElXRXwcMQ&#10;rkO/A7RYUq1WqYkG0onwYLdORuhB1133ItBdXAlk5iMMcynyN+b0vcketzoGUjo5F3XtVbzITcOc&#10;vL8sXtyWX59T1+vfw/InAAAA//8DAFBLAwQUAAYACAAAACEAHTOhYeAAAAAIAQAADwAAAGRycy9k&#10;b3ducmV2LnhtbEyPwU7DMBBE75X4B2uRuFTUaVo1EOJUVQUHuFRNe+Hmxts4EK8j22nD32O4wHF2&#10;VjNvivVoOnZB51tLAuazBBhSbVVLjYDj4eX+AZgPkpTsLKGAL/SwLm8mhcyVvdIeL1VoWAwhn0sB&#10;OoQ+59zXGo30M9sjRe9snZEhStdw5eQ1hpuOp0my4ka2FBu07HGrsf6sBiNgt3zf6elwfn7bLBfu&#10;9ThsVx9NJcTd7bh5AhZwDH/P8IMf0aGMTCc7kPKsExCHBAFpls2BRXuRpY/ATr+XFHhZ8P8Dym8A&#10;AAD//wMAUEsBAi0AFAAGAAgAAAAhALaDOJL+AAAA4QEAABMAAAAAAAAAAAAAAAAAAAAAAFtDb250&#10;ZW50X1R5cGVzXS54bWxQSwECLQAUAAYACAAAACEAOP0h/9YAAACUAQAACwAAAAAAAAAAAAAAAAAv&#10;AQAAX3JlbHMvLnJlbHNQSwECLQAUAAYACAAAACEAnuHSYjACAABmBAAADgAAAAAAAAAAAAAAAAAu&#10;AgAAZHJzL2Uyb0RvYy54bWxQSwECLQAUAAYACAAAACEAHTOhYeAAAAAIAQAADwAAAAAAAAAAAAAA&#10;AACKBAAAZHJzL2Rvd25yZXYueG1sUEsFBgAAAAAEAAQA8wAAAJcFAAAAAA==&#10;" stroked="f">
                <v:textbox style="mso-fit-shape-to-text:t" inset="0,0,0,0">
                  <w:txbxContent>
                    <w:p w:rsidR="00D12FE9" w:rsidRDefault="00D12FE9" w:rsidP="00D12FE9">
                      <w:pPr>
                        <w:pStyle w:val="Caption"/>
                        <w:spacing w:after="0"/>
                        <w:jc w:val="center"/>
                      </w:pPr>
                      <w:r>
                        <w:t>Fig. #-A. Calculating the Center of Gravity</w:t>
                      </w:r>
                    </w:p>
                    <w:p w:rsidR="00D12FE9" w:rsidRPr="00AB22FA" w:rsidRDefault="00D12FE9" w:rsidP="00D12FE9">
                      <w:pPr>
                        <w:pStyle w:val="Caption"/>
                        <w:jc w:val="center"/>
                      </w:pPr>
                      <w:r>
                        <w:t>From “</w:t>
                      </w:r>
                      <w:r w:rsidRPr="003379F1">
                        <w:t>How to Determine the Center of Gravity of Any Load</w:t>
                      </w:r>
                      <w:r>
                        <w:t xml:space="preserve">” by </w:t>
                      </w:r>
                      <w:r w:rsidRPr="003379F1">
                        <w:t>Laura Hatton</w:t>
                      </w:r>
                    </w:p>
                  </w:txbxContent>
                </v:textbox>
                <w10:wrap type="square"/>
              </v:shape>
            </w:pict>
          </mc:Fallback>
        </mc:AlternateContent>
      </w:r>
    </w:p>
    <w:p w:rsidR="00D12FE9" w:rsidRDefault="00B07FD3" w:rsidP="00D12FE9">
      <w:r>
        <w:t xml:space="preserve">Like so, </w:t>
      </w:r>
      <w:r w:rsidR="00D12FE9">
        <w:t xml:space="preserve">as long as the object is made of the same materials you don’t need to worry about what materials or mass make up the object as all of it would wind up having the same effect on the object’s </w:t>
      </w:r>
      <w:r w:rsidR="00431D40">
        <w:t>Center of Gravity</w:t>
      </w:r>
      <w:r w:rsidR="00D12FE9">
        <w:t>.</w:t>
      </w:r>
    </w:p>
    <w:p w:rsidR="00D12FE9" w:rsidRDefault="00D12FE9" w:rsidP="00D12FE9">
      <w:r>
        <w:t xml:space="preserve">Once you have your reference and object, ‘split’ the object into primitive shapes then find and collect each of their </w:t>
      </w:r>
      <w:r w:rsidR="00431D40">
        <w:t>Center of Gravity</w:t>
      </w:r>
      <w:r>
        <w:t>,</w:t>
      </w:r>
    </w:p>
    <w:p w:rsidR="00D12FE9" w:rsidRDefault="00D12FE9" w:rsidP="00D12FE9"/>
    <w:p w:rsidR="00D12FE9" w:rsidRDefault="00D12FE9" w:rsidP="00D12FE9"/>
    <w:p w:rsidR="00D12FE9" w:rsidRDefault="00D12FE9" w:rsidP="00D12FE9">
      <w:r>
        <w:rPr>
          <w:noProof/>
        </w:rPr>
        <w:drawing>
          <wp:anchor distT="0" distB="0" distL="114300" distR="114300" simplePos="0" relativeHeight="251661312" behindDoc="0" locked="0" layoutInCell="1" allowOverlap="1" wp14:anchorId="3A7DC01B" wp14:editId="053FA13B">
            <wp:simplePos x="0" y="0"/>
            <wp:positionH relativeFrom="margin">
              <wp:posOffset>-53340</wp:posOffset>
            </wp:positionH>
            <wp:positionV relativeFrom="paragraph">
              <wp:posOffset>7620</wp:posOffset>
            </wp:positionV>
            <wp:extent cx="1377950" cy="1905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7950" cy="1905000"/>
                    </a:xfrm>
                    <a:prstGeom prst="rect">
                      <a:avLst/>
                    </a:prstGeom>
                  </pic:spPr>
                </pic:pic>
              </a:graphicData>
            </a:graphic>
          </wp:anchor>
        </w:drawing>
      </w:r>
      <w:r>
        <w:t xml:space="preserve">if the object has holes or sections of ‘nothingness’ you can treat them as being part of the primitive shape on the condition that you create a shape for them and find its </w:t>
      </w:r>
      <w:r w:rsidR="00431D40">
        <w:t>Center of Gravity</w:t>
      </w:r>
      <w:r>
        <w:t xml:space="preserve"> for those holes and note them as being “Void space” (for subtracting their effect later).</w:t>
      </w:r>
    </w:p>
    <w:p w:rsidR="00D12FE9" w:rsidRDefault="00D12FE9" w:rsidP="00D12FE9"/>
    <w:p w:rsidR="00D12FE9" w:rsidRDefault="00D12FE9" w:rsidP="00D12FE9">
      <w:r>
        <w:t>This would be an example of splitting the object into smaller shapes, it also has object 3 as the “void space”.</w:t>
      </w:r>
    </w:p>
    <w:p w:rsidR="00D12FE9" w:rsidRDefault="00D12FE9" w:rsidP="00D12FE9"/>
    <w:p w:rsidR="00D12FE9" w:rsidRDefault="00D12FE9" w:rsidP="00D12FE9">
      <w:r>
        <w:rPr>
          <w:noProof/>
        </w:rPr>
        <mc:AlternateContent>
          <mc:Choice Requires="wps">
            <w:drawing>
              <wp:anchor distT="0" distB="0" distL="114300" distR="114300" simplePos="0" relativeHeight="251663360" behindDoc="0" locked="0" layoutInCell="1" allowOverlap="1" wp14:anchorId="75190A9B" wp14:editId="5CB8C2A9">
                <wp:simplePos x="0" y="0"/>
                <wp:positionH relativeFrom="column">
                  <wp:posOffset>-1438910</wp:posOffset>
                </wp:positionH>
                <wp:positionV relativeFrom="paragraph">
                  <wp:posOffset>170180</wp:posOffset>
                </wp:positionV>
                <wp:extent cx="2240280" cy="635"/>
                <wp:effectExtent l="0" t="0" r="7620" b="6985"/>
                <wp:wrapSquare wrapText="bothSides"/>
                <wp:docPr id="26" name="Text Box 26"/>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rsidR="00D12FE9" w:rsidRDefault="00D12FE9" w:rsidP="00D12FE9">
                            <w:pPr>
                              <w:pStyle w:val="Caption"/>
                              <w:spacing w:after="0"/>
                              <w:jc w:val="center"/>
                            </w:pPr>
                            <w:r>
                              <w:t>Fig. #-B. Calculating the Center of Gravity</w:t>
                            </w:r>
                          </w:p>
                          <w:p w:rsidR="00D12FE9" w:rsidRPr="009D7770" w:rsidRDefault="00D12FE9" w:rsidP="00D12FE9">
                            <w:pPr>
                              <w:pStyle w:val="Caption"/>
                              <w:jc w:val="center"/>
                            </w:pPr>
                            <w:r>
                              <w:t>From “</w:t>
                            </w:r>
                            <w:r w:rsidRPr="003379F1">
                              <w:t>How to Determine the Center of Gravity of Any Load</w:t>
                            </w:r>
                            <w:r>
                              <w:t xml:space="preserve">” by </w:t>
                            </w:r>
                            <w:r w:rsidRPr="003379F1">
                              <w:t>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0" type="#_x0000_t202" style="position:absolute;margin-left:-113.3pt;margin-top:13.4pt;width:17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PqLgIAAGYEAAAOAAAAZHJzL2Uyb0RvYy54bWysVMFu2zAMvQ/YPwi6L068rii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Nbzqxo&#10;SaOd6gP7DD0jF/HTOV9Q2tZRYujJTzqPfk/OCLuvsY1fAsQoTkyfr+zGapKceX4zze8oJCl2+/FT&#10;rJG9HnXowxcFLYtGyZGkS4yK08aHIXVMiTd5MLpaa2PiJgZWBtlJkMxdo4O6FP8ty9iYayGeGgpG&#10;TxbxDTiiFfp9n/i4GTHuoToTdIShebyTa033bYQPzwKpWwgSTUB4oqU20JUcLhZnDeCPv/ljPolI&#10;Uc466r6S++9HgYoz89WSvLFVRwNHYz8a9tiugJDOaLacTCYdwGBGs0ZoX2gwlvEWCgkr6a6Sh9Fc&#10;hWEGaLCkWi5TEjWkE2Fjt07G0iOvu/5FoLuoEkjMRxj7UhRvxBlykzxueQzEdFIu8jqweKGbmjlp&#10;fxm8OC2/7lPW6+9h8RMAAP//AwBQSwMEFAAGAAgAAAAhAFkbs+bfAAAACgEAAA8AAABkcnMvZG93&#10;bnJldi54bWxMj7FOwzAQhnck3sE6JBbUOpjKghCnqioYYKkIXdjc+BoH4nMUO214e5yJjnf36b/v&#10;L9aT69gJh9B6UnC/zIAh1d601CjYf74uHoGFqMnozhMq+MUA6/L6qtC58Wf6wFMVG5ZCKORagY2x&#10;zzkPtUWnw9L3SOl29IPTMY1Dw82gzyncdVxkmeROt5Q+WN3j1mL9U41OwW71tbN34/HlfbN6GN72&#10;41Z+N5VStzfT5hlYxCn+wzDrJ3Uok9PBj2QC6xQshJAysQqETB1mQkgB7DAvnoCXBb+sUP4BAAD/&#10;/wMAUEsBAi0AFAAGAAgAAAAhALaDOJL+AAAA4QEAABMAAAAAAAAAAAAAAAAAAAAAAFtDb250ZW50&#10;X1R5cGVzXS54bWxQSwECLQAUAAYACAAAACEAOP0h/9YAAACUAQAACwAAAAAAAAAAAAAAAAAvAQAA&#10;X3JlbHMvLnJlbHNQSwECLQAUAAYACAAAACEAEilj6i4CAABmBAAADgAAAAAAAAAAAAAAAAAuAgAA&#10;ZHJzL2Uyb0RvYy54bWxQSwECLQAUAAYACAAAACEAWRuz5t8AAAAKAQAADwAAAAAAAAAAAAAAAACI&#10;BAAAZHJzL2Rvd25yZXYueG1sUEsFBgAAAAAEAAQA8wAAAJQFAAAAAA==&#10;" stroked="f">
                <v:textbox style="mso-fit-shape-to-text:t" inset="0,0,0,0">
                  <w:txbxContent>
                    <w:p w:rsidR="00D12FE9" w:rsidRDefault="00D12FE9" w:rsidP="00D12FE9">
                      <w:pPr>
                        <w:pStyle w:val="Caption"/>
                        <w:spacing w:after="0"/>
                        <w:jc w:val="center"/>
                      </w:pPr>
                      <w:r>
                        <w:t>Fig. #-B. Calculating the Center of Gravity</w:t>
                      </w:r>
                    </w:p>
                    <w:p w:rsidR="00D12FE9" w:rsidRPr="009D7770" w:rsidRDefault="00D12FE9" w:rsidP="00D12FE9">
                      <w:pPr>
                        <w:pStyle w:val="Caption"/>
                        <w:jc w:val="center"/>
                      </w:pPr>
                      <w:r>
                        <w:t>From “</w:t>
                      </w:r>
                      <w:r w:rsidRPr="003379F1">
                        <w:t>How to Determine the Center of Gravity of Any Load</w:t>
                      </w:r>
                      <w:r>
                        <w:t xml:space="preserve">” by </w:t>
                      </w:r>
                      <w:r w:rsidRPr="003379F1">
                        <w:t>Laura Hatton</w:t>
                      </w:r>
                    </w:p>
                  </w:txbxContent>
                </v:textbox>
                <w10:wrap type="square"/>
              </v:shape>
            </w:pict>
          </mc:Fallback>
        </mc:AlternateContent>
      </w:r>
    </w:p>
    <w:p w:rsidR="00D12FE9" w:rsidRDefault="00D12FE9" w:rsidP="00D12FE9"/>
    <w:p w:rsidR="00D12FE9" w:rsidRDefault="00D12FE9" w:rsidP="00D12FE9"/>
    <w:p w:rsidR="00D12FE9" w:rsidRDefault="00D12FE9" w:rsidP="00D12FE9">
      <w:r>
        <w:t>The things to collect for each ‘object’ is the coordinate of its center of gravity and how much ‘weight’ it has (space it takes up, therefore area for 2D objects and Volume for 3D objects).</w:t>
      </w:r>
    </w:p>
    <w:p w:rsidR="00D12FE9" w:rsidRDefault="00D12FE9" w:rsidP="00D12FE9"/>
    <w:p w:rsidR="00D12FE9" w:rsidRDefault="00D12FE9" w:rsidP="00D12FE9">
      <w:r>
        <w:t>What to do with it:</w:t>
      </w:r>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proofErr w:type="gramStart"/>
      <w:r>
        <w:rPr>
          <w:rFonts w:eastAsiaTheme="minorEastAsia"/>
        </w:rPr>
        <w:t>or</w:t>
      </w:r>
      <w:proofErr w:type="gramEnd"/>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rPr>
        <w:drawing>
          <wp:anchor distT="0" distB="0" distL="114300" distR="114300" simplePos="0" relativeHeight="251660288"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proofErr w:type="gramStart"/>
      <w:r>
        <w:t>so</w:t>
      </w:r>
      <w:proofErr w:type="gramEnd"/>
      <w:r>
        <w:t>, it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rPr>
        <mc:AlternateContent>
          <mc:Choice Requires="wps">
            <w:drawing>
              <wp:anchor distT="0" distB="0" distL="114300" distR="114300" simplePos="0" relativeHeight="251664384"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D12FE9" w:rsidRDefault="00D12FE9" w:rsidP="00D12FE9">
                            <w:pPr>
                              <w:pStyle w:val="Caption"/>
                              <w:spacing w:after="0"/>
                              <w:jc w:val="center"/>
                            </w:pPr>
                            <w:r>
                              <w:t>Fig. #-C. Calculating the Center of Gravity</w:t>
                            </w:r>
                          </w:p>
                          <w:p w:rsidR="00D12FE9" w:rsidRPr="001B7E0D" w:rsidRDefault="00D12FE9" w:rsidP="00D12FE9">
                            <w:pPr>
                              <w:pStyle w:val="Caption"/>
                              <w:jc w:val="center"/>
                            </w:pPr>
                            <w:r>
                              <w:t>From “</w:t>
                            </w:r>
                            <w:r w:rsidRPr="003379F1">
                              <w:t>How to Determine the Center of Gravity of Any Load</w:t>
                            </w:r>
                            <w:r>
                              <w:t xml:space="preserve">” by </w:t>
                            </w:r>
                            <w:r w:rsidRPr="003379F1">
                              <w:t>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1" type="#_x0000_t202" style="position:absolute;margin-left:-151.3pt;margin-top:2.9pt;width:163.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c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vtMiWEa&#10;NdqLLpAv0BF0YX1a6wtM21lMDB36UefR79EZaXe10/GLhAjGsdKXa3UjGkfnLL/LZ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JGGzR94AAAAHAQAADwAAAGRycy9kb3du&#10;cmV2LnhtbEyPMU/DMBCFdyT+g3VILKh1SNsIQpyqqmCApSJ0YXPjaxyIz1HstOHfc0xlfLpP775X&#10;rCfXiRMOofWk4H6egECqvWmpUbD/eJk9gAhRk9GdJ1TwgwHW5fVVoXPjz/SOpyo2gkso5FqBjbHP&#10;pQy1RafD3PdIfDv6wenIcWikGfSZy10n0yTJpNMt8Qere9xarL+r0SnYLT939m48Pr9tlovhdT9u&#10;s6+mUur2Zto8gYg4xQsMf/qsDiU7HfxIJohOwWyRpBmzClY8gYF0xdsOHB9BloX871/+AgAA//8D&#10;AFBLAQItABQABgAIAAAAIQC2gziS/gAAAOEBAAATAAAAAAAAAAAAAAAAAAAAAABbQ29udGVudF9U&#10;eXBlc10ueG1sUEsBAi0AFAAGAAgAAAAhADj9If/WAAAAlAEAAAsAAAAAAAAAAAAAAAAALwEAAF9y&#10;ZWxzLy5yZWxzUEsBAi0AFAAGAAgAAAAhAFz4GFwtAgAAZgQAAA4AAAAAAAAAAAAAAAAALgIAAGRy&#10;cy9lMm9Eb2MueG1sUEsBAi0AFAAGAAgAAAAhACRhs0feAAAABwEAAA8AAAAAAAAAAAAAAAAAhwQA&#10;AGRycy9kb3ducmV2LnhtbFBLBQYAAAAABAAEAPMAAACSBQAAAAA=&#10;" stroked="f">
                <v:textbox style="mso-fit-shape-to-text:t" inset="0,0,0,0">
                  <w:txbxContent>
                    <w:p w:rsidR="00D12FE9" w:rsidRDefault="00D12FE9" w:rsidP="00D12FE9">
                      <w:pPr>
                        <w:pStyle w:val="Caption"/>
                        <w:spacing w:after="0"/>
                        <w:jc w:val="center"/>
                      </w:pPr>
                      <w:r>
                        <w:t>Fig. #-C. Calculating the Center of Gravity</w:t>
                      </w:r>
                    </w:p>
                    <w:p w:rsidR="00D12FE9" w:rsidRPr="001B7E0D" w:rsidRDefault="00D12FE9" w:rsidP="00D12FE9">
                      <w:pPr>
                        <w:pStyle w:val="Caption"/>
                        <w:jc w:val="center"/>
                      </w:pPr>
                      <w:r>
                        <w:t>From “</w:t>
                      </w:r>
                      <w:r w:rsidRPr="003379F1">
                        <w:t>How to Determine the Center of Gravity of Any Load</w:t>
                      </w:r>
                      <w:r>
                        <w:t xml:space="preserve">” by </w:t>
                      </w:r>
                      <w:r w:rsidRPr="003379F1">
                        <w:t>Laura Hatton</w:t>
                      </w:r>
                    </w:p>
                  </w:txbxContent>
                </v:textbox>
                <w10:wrap type="square"/>
              </v:shape>
            </w:pict>
          </mc:Fallback>
        </mc:AlternateContent>
      </w:r>
    </w:p>
    <w:p w:rsidR="00D12FE9" w:rsidRPr="00CC3518" w:rsidRDefault="00D12FE9" w:rsidP="00D12FE9"/>
    <w:p w:rsidR="00C9656A" w:rsidRPr="004D4095" w:rsidRDefault="00C9656A" w:rsidP="00C9656A">
      <w:pPr>
        <w:rPr>
          <w:rStyle w:val="Heading3Char"/>
        </w:rPr>
      </w:pPr>
      <w:bookmarkStart w:id="8" w:name="_Toc478982610"/>
      <w:r w:rsidRPr="004D4095">
        <w:rPr>
          <w:rStyle w:val="Heading3Char"/>
        </w:rPr>
        <w:t>How Is It Relevant to Game Programming?</w:t>
      </w:r>
      <w:bookmarkEnd w:id="8"/>
    </w:p>
    <w:p w:rsidR="00D12FE9" w:rsidRDefault="00D12FE9" w:rsidP="00D12FE9">
      <w:r>
        <w:t>Torque and Center of Gravity is related to games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D12FE9" w:rsidP="00D12FE9">
      <w:r>
        <w:t xml:space="preserve">Center of Gravity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r>
        <w:lastRenderedPageBreak/>
        <w:t xml:space="preserve">Drag </w:t>
      </w:r>
      <w:r w:rsidR="00A77309">
        <w:t>and Lift</w:t>
      </w:r>
      <w:bookmarkEnd w:id="4"/>
    </w:p>
    <w:p w:rsidR="00C33FA7" w:rsidRDefault="00C33FA7" w:rsidP="00AD4E19">
      <w:pPr>
        <w:pStyle w:val="Heading3"/>
      </w:pPr>
      <w:bookmarkStart w:id="9" w:name="_Toc478982603"/>
      <w:r>
        <w:t xml:space="preserve">What Is </w:t>
      </w:r>
      <w:r w:rsidR="00A03D79">
        <w:t>Dra</w:t>
      </w:r>
      <w:r w:rsidR="00F87744">
        <w:t>g</w:t>
      </w:r>
      <w:r>
        <w:t>?</w:t>
      </w:r>
      <w:bookmarkEnd w:id="9"/>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direction of an object’s velocity.</w:t>
      </w:r>
      <w:r w:rsidR="002F49BB">
        <w:t xml:space="preserve"> </w:t>
      </w:r>
      <w:r w:rsidR="005936F0">
        <w:t>Air resistance is dependent on an object’s velocity</w:t>
      </w:r>
      <w:r w:rsidR="005E243F">
        <w:t xml:space="preserve"> (Rit</w:t>
      </w:r>
      <w:r w:rsidR="00F91750">
        <w:t>.</w:t>
      </w:r>
      <w:r w:rsidR="005E243F">
        <w:t xml:space="preserve">edu, </w:t>
      </w:r>
      <w:proofErr w:type="spellStart"/>
      <w:r w:rsidR="005A30D0">
        <w:t>n.d.</w:t>
      </w:r>
      <w:proofErr w:type="spellEnd"/>
      <w:r w:rsidR="005E243F">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4A277F" w:rsidP="00214802">
      <w:r>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214802">
      <w:r>
        <w:rPr>
          <w:noProof/>
        </w:rPr>
        <mc:AlternateContent>
          <mc:Choice Requires="wps">
            <w:drawing>
              <wp:anchor distT="0" distB="0" distL="114300" distR="114300" simplePos="0" relativeHeight="251661312" behindDoc="1" locked="0" layoutInCell="1" allowOverlap="1" wp14:anchorId="2AA7B9EF" wp14:editId="7F94D3F9">
                <wp:simplePos x="0" y="0"/>
                <wp:positionH relativeFrom="column">
                  <wp:posOffset>-125730</wp:posOffset>
                </wp:positionH>
                <wp:positionV relativeFrom="paragraph">
                  <wp:posOffset>603885</wp:posOffset>
                </wp:positionV>
                <wp:extent cx="1823085" cy="49784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1823085" cy="497840"/>
                        </a:xfrm>
                        <a:prstGeom prst="rect">
                          <a:avLst/>
                        </a:prstGeom>
                        <a:solidFill>
                          <a:prstClr val="white"/>
                        </a:solidFill>
                        <a:ln>
                          <a:noFill/>
                        </a:ln>
                      </wps:spPr>
                      <wps:txbx>
                        <w:txbxContent>
                          <w:p w:rsidR="000A32B4" w:rsidRPr="006D6B63" w:rsidRDefault="00F413C8" w:rsidP="006D6B63">
                            <w:pPr>
                              <w:pStyle w:val="TableofFigures"/>
                              <w:jc w:val="center"/>
                              <w:rPr>
                                <w:sz w:val="18"/>
                              </w:rPr>
                            </w:pPr>
                            <w:bookmarkStart w:id="10" w:name="_Toc478982431"/>
                            <w:r>
                              <w:rPr>
                                <w:sz w:val="18"/>
                              </w:rPr>
                              <w:t xml:space="preserve">Fig. </w:t>
                            </w:r>
                            <w:r w:rsidR="006478DF">
                              <w:rPr>
                                <w:sz w:val="18"/>
                              </w:rPr>
                              <w:t>2</w:t>
                            </w:r>
                            <w:r w:rsidR="000A32B4" w:rsidRPr="006D6B63">
                              <w:rPr>
                                <w:sz w:val="18"/>
                              </w:rPr>
                              <w:t>. Table of Drag Coefficients</w:t>
                            </w:r>
                            <w:bookmarkEnd w:id="10"/>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2" type="#_x0000_t202" style="position:absolute;margin-left:-9.9pt;margin-top:47.55pt;width:143.55pt;height:39.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rXMwIAAGcEAAAOAAAAZHJzL2Uyb0RvYy54bWysVMGO2yAQvVfqPyDujZN0u02tOKs0q1SV&#10;ot2VkmrPBEOMBAwFEjv9+g44zrbbnqpe8DAzDLz3Zjy/64wmJ+GDAlvRyWhMibAcamUPFf22W7+b&#10;URIiszXTYEVFzyLQu8XbN/PWlWIKDehaeIJFbChbV9EmRlcWReCNMCyMwAmLQQnesIhbfyhqz1qs&#10;bnQxHY9vixZ87TxwEQJ67/sgXeT6UgoeH6UMIhJdUXxbzKvP6z6txWLOyoNnrlH88gz2D68wTFm8&#10;9FrqnkVGjl79Ucoo7iGAjCMOpgApFRcZA6KZjF+h2TbMiYwFyQnuSlP4f2X5w+nJE1VXdEqJZQYl&#10;2okuks/QkWlip3WhxKStw7TYoRtVHvwBnQl0J71JX4RDMI48n6/cpmI8HZpN349nHyjhGLv59HF2&#10;k8kvXk47H+IXAYYko6IetcuUstMmRHwJpg4p6bIAWtVrpXXapMBKe3JiqHPbqCjSG/HEb1naplwL&#10;6VQfTp4iQeyhJCt2+y4TcjvA3EN9RvQe+u4Jjq8V3rdhIT4xj+2CgHEE4iMuUkNbUbhYlDTgf/zN&#10;n/JRRYxS0mL7VTR8PzIvKNFfLeqbenUw/GDsB8MezQoQ6QSHy/Fs4gEf9WBKD+YZJ2OZbsEQsxzv&#10;qmgczFXshwAni4vlMidhRzoWN3breCo98Lrrnpl3F1Ui6vkAQ2Oy8pU4fW7P8vIYQaqsXOK1Z/FC&#10;N3ZzlucyeWlcft3nrJf/w+InAAAA//8DAFBLAwQUAAYACAAAACEADPB0uuAAAAAKAQAADwAAAGRy&#10;cy9kb3ducmV2LnhtbEyPQU+DQBCF7yb+h82YeDHtAk2pRZZGW73pobXpecquQGRnCbsU+u8dT3qc&#10;vC/vfZNvJtuKi+l940hBPI9AGCqdbqhScPx8mz2C8AFJY+vIKLgaD5vi9ibHTLuR9uZyCJXgEvIZ&#10;KqhD6DIpfVkbi37uOkOcfbneYuCzr6TuceRy28okilJpsSFeqLEz29qU34fBKkh3/TDuafuwO76+&#10;40dXJaeX60mp+7vp+QlEMFP4g+FXn9WhYKezG0h70SqYxWtWDwrWyxgEA0m6WoA4M7laLEEWufz/&#10;QvEDAAD//wMAUEsBAi0AFAAGAAgAAAAhALaDOJL+AAAA4QEAABMAAAAAAAAAAAAAAAAAAAAAAFtD&#10;b250ZW50X1R5cGVzXS54bWxQSwECLQAUAAYACAAAACEAOP0h/9YAAACUAQAACwAAAAAAAAAAAAAA&#10;AAAvAQAAX3JlbHMvLnJlbHNQSwECLQAUAAYACAAAACEAKYAK1zMCAABnBAAADgAAAAAAAAAAAAAA&#10;AAAuAgAAZHJzL2Uyb0RvYy54bWxQSwECLQAUAAYACAAAACEADPB0uuAAAAAKAQAADwAAAAAAAAAA&#10;AAAAAACNBAAAZHJzL2Rvd25yZXYueG1sUEsFBgAAAAAEAAQA8wAAAJoFAAAAAA==&#10;" stroked="f">
                <v:textbox inset="0,0,0,0">
                  <w:txbxContent>
                    <w:p w:rsidR="000A32B4" w:rsidRPr="006D6B63" w:rsidRDefault="00F413C8" w:rsidP="006D6B63">
                      <w:pPr>
                        <w:pStyle w:val="TableofFigures"/>
                        <w:jc w:val="center"/>
                        <w:rPr>
                          <w:sz w:val="18"/>
                        </w:rPr>
                      </w:pPr>
                      <w:bookmarkStart w:id="11" w:name="_Toc478982431"/>
                      <w:r>
                        <w:rPr>
                          <w:sz w:val="18"/>
                        </w:rPr>
                        <w:t xml:space="preserve">Fig. </w:t>
                      </w:r>
                      <w:r w:rsidR="006478DF">
                        <w:rPr>
                          <w:sz w:val="18"/>
                        </w:rPr>
                        <w:t>2</w:t>
                      </w:r>
                      <w:r w:rsidR="000A32B4" w:rsidRPr="006D6B63">
                        <w:rPr>
                          <w:sz w:val="18"/>
                        </w:rPr>
                        <w:t>. Table of Drag Coefficients</w:t>
                      </w:r>
                      <w:bookmarkEnd w:id="11"/>
                    </w:p>
                    <w:p w:rsidR="006D6B63" w:rsidRPr="006D6B63" w:rsidRDefault="006D6B63" w:rsidP="006D6B63">
                      <w:pPr>
                        <w:jc w:val="center"/>
                        <w:rPr>
                          <w:sz w:val="18"/>
                        </w:rPr>
                      </w:pPr>
                      <w:r w:rsidRPr="006D6B63">
                        <w:rPr>
                          <w:sz w:val="18"/>
                        </w:rPr>
                        <w:t>From “</w:t>
                      </w:r>
                      <w:r w:rsidR="00B325AF">
                        <w:rPr>
                          <w:sz w:val="18"/>
                        </w:rPr>
                        <w:t>Fluid-Dynamic</w:t>
                      </w:r>
                      <w:r w:rsidRPr="006D6B63">
                        <w:rPr>
                          <w:sz w:val="18"/>
                        </w:rPr>
                        <w:t xml:space="preserve"> Drag” by </w:t>
                      </w:r>
                      <w:proofErr w:type="spellStart"/>
                      <w:r w:rsidRPr="006D6B63">
                        <w:rPr>
                          <w:sz w:val="18"/>
                        </w:rPr>
                        <w:t>Sighard</w:t>
                      </w:r>
                      <w:proofErr w:type="spellEnd"/>
                      <w:r w:rsidRPr="006D6B63">
                        <w:rPr>
                          <w:sz w:val="18"/>
                        </w:rPr>
                        <w:t xml:space="preserve"> </w:t>
                      </w:r>
                      <w:proofErr w:type="spellStart"/>
                      <w:r w:rsidRPr="006D6B63">
                        <w:rPr>
                          <w:sz w:val="18"/>
                        </w:rPr>
                        <w:t>Hoerner</w:t>
                      </w:r>
                      <w:proofErr w:type="spellEnd"/>
                      <w:r w:rsidR="00B325AF">
                        <w:rPr>
                          <w:sz w:val="18"/>
                        </w:rPr>
                        <w:t xml:space="preserve"> (1965)</w:t>
                      </w:r>
                    </w:p>
                    <w:p w:rsidR="006D6B63" w:rsidRPr="006D6B63" w:rsidRDefault="006D6B63" w:rsidP="006D6B63">
                      <w:pPr>
                        <w:jc w:val="center"/>
                      </w:pPr>
                    </w:p>
                  </w:txbxContent>
                </v:textbox>
                <w10:wrap type="square"/>
              </v:shape>
            </w:pict>
          </mc:Fallback>
        </mc:AlternateContent>
      </w:r>
      <w:r w:rsidR="0095105B">
        <w:rPr>
          <w:noProof/>
        </w:rPr>
        <w:drawing>
          <wp:anchor distT="0" distB="0" distL="114300" distR="114300" simplePos="0" relativeHeight="251666432" behindDoc="1" locked="0" layoutInCell="1" allowOverlap="1" wp14:anchorId="2D935932" wp14:editId="08D192DB">
            <wp:simplePos x="0" y="0"/>
            <wp:positionH relativeFrom="column">
              <wp:posOffset>-64795</wp:posOffset>
            </wp:positionH>
            <wp:positionV relativeFrom="page">
              <wp:posOffset>1439418</wp:posOffset>
            </wp:positionV>
            <wp:extent cx="1725930" cy="2551430"/>
            <wp:effectExtent l="0" t="0" r="7620" b="1270"/>
            <wp:wrapSquare wrapText="bothSides"/>
            <wp:docPr id="1" name="Picture 1" descr="C:\Users\Pierre\AppData\Local\Microsoft\Windows\INetCacheContent.Word\Drag_Coeffici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AppData\Local\Microsoft\Windows\INetCacheContent.Word\Drag_Coefficient_Tabl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5930" cy="2551430"/>
                    </a:xfrm>
                    <a:prstGeom prst="rect">
                      <a:avLst/>
                    </a:prstGeom>
                    <a:noFill/>
                    <a:ln>
                      <a:noFill/>
                    </a:ln>
                  </pic:spPr>
                </pic:pic>
              </a:graphicData>
            </a:graphic>
          </wp:anchor>
        </w:drawing>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(engineeringtoolbox.com, </w:t>
      </w:r>
      <w:proofErr w:type="spellStart"/>
      <w:r w:rsidR="003D453B">
        <w:t>n.d.</w:t>
      </w:r>
      <w:proofErr w:type="spellEnd"/>
      <w:r w:rsidR="003D453B">
        <w:t xml:space="preserve">). </w:t>
      </w:r>
      <w:r w:rsidR="008B3CE7">
        <w:t>See Fig. 2 for a table full of drag coefficients and the shapes they are associated to.</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2A66A2">
        <w:t>. 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bookmarkStart w:id="12" w:name="_Toc478982604"/>
    </w:p>
    <w:p w:rsidR="003253C3" w:rsidRDefault="003253C3" w:rsidP="00AD4E19">
      <w:pPr>
        <w:pStyle w:val="Heading3"/>
        <w:rPr>
          <w:lang w:val="en-CA"/>
        </w:rPr>
      </w:pPr>
      <w:r>
        <w:rPr>
          <w:lang w:val="en-CA"/>
        </w:rPr>
        <w:t xml:space="preserve">How do </w:t>
      </w:r>
      <w:r w:rsidR="0052623F">
        <w:rPr>
          <w:lang w:val="en-CA"/>
        </w:rPr>
        <w:t>W</w:t>
      </w:r>
      <w:r>
        <w:rPr>
          <w:lang w:val="en-CA"/>
        </w:rPr>
        <w:t>e Calculate Drag?</w:t>
      </w:r>
      <w:bookmarkEnd w:id="12"/>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5854F3">
        <w:rPr>
          <w:lang w:val="en-CA"/>
        </w:rPr>
        <w:t>Fig. 3.</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 xml:space="preserve">It is calculated using the Air Density formula (See Fig. 4) </w:t>
      </w:r>
      <w:r w:rsidR="002901EB">
        <w:rPr>
          <w:lang w:val="en-CA"/>
        </w:rPr>
        <w:t xml:space="preserve">However, </w:t>
      </w:r>
      <w:r w:rsidR="00BB6AF9">
        <w:rPr>
          <w:lang w:val="en-CA"/>
        </w:rPr>
        <w:t>as you may have seen from the figure, to</w:t>
      </w:r>
      <w:r w:rsidR="002901EB">
        <w:rPr>
          <w:lang w:val="en-CA"/>
        </w:rPr>
        <w:t xml:space="preserve"> find the density of the air we need to know the air pressure. Lucky for us, there’s </w:t>
      </w:r>
      <w:r w:rsidR="00BB6AF9">
        <w:rPr>
          <w:lang w:val="en-CA"/>
        </w:rPr>
        <w:t>another formula (See Fig. 5</w:t>
      </w:r>
      <w:r w:rsidR="002901EB">
        <w:rPr>
          <w:lang w:val="en-CA"/>
        </w:rPr>
        <w:t>) to calculate this.</w:t>
      </w:r>
      <w:r w:rsidR="00DA39A6">
        <w:rPr>
          <w:lang w:val="en-CA"/>
        </w:rPr>
        <w:t xml:space="preserve"> </w:t>
      </w:r>
    </w:p>
    <w:p w:rsidR="002F49BB" w:rsidRPr="002F49BB" w:rsidRDefault="0095105B" w:rsidP="002F49BB">
      <w:r>
        <w:rPr>
          <w:noProof/>
        </w:rPr>
        <w:drawing>
          <wp:anchor distT="0" distB="0" distL="114300" distR="114300" simplePos="0" relativeHeight="251672576" behindDoc="0" locked="0" layoutInCell="1" allowOverlap="1" wp14:anchorId="3D6BB962" wp14:editId="68B3BC91">
            <wp:simplePos x="0" y="0"/>
            <wp:positionH relativeFrom="column">
              <wp:posOffset>5139867</wp:posOffset>
            </wp:positionH>
            <wp:positionV relativeFrom="paragraph">
              <wp:posOffset>7290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rPr>
        <w:drawing>
          <wp:anchor distT="0" distB="0" distL="114300" distR="114300" simplePos="0" relativeHeight="251638784" behindDoc="1" locked="0" layoutInCell="1" allowOverlap="1" wp14:anchorId="4A380FDB" wp14:editId="63C5249D">
            <wp:simplePos x="0" y="0"/>
            <wp:positionH relativeFrom="column">
              <wp:posOffset>-98425</wp:posOffset>
            </wp:positionH>
            <wp:positionV relativeFrom="paragraph">
              <wp:posOffset>10465</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rPr>
        <w:drawing>
          <wp:anchor distT="0" distB="0" distL="114300" distR="114300" simplePos="0" relativeHeight="251676672" behindDoc="0" locked="0" layoutInCell="1" allowOverlap="1" wp14:anchorId="1D1A95FF" wp14:editId="1FF90DE3">
            <wp:simplePos x="0" y="0"/>
            <wp:positionH relativeFrom="column">
              <wp:posOffset>2077085</wp:posOffset>
            </wp:positionH>
            <wp:positionV relativeFrom="paragraph">
              <wp:posOffset>136195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p>
    <w:p w:rsidR="007D019C" w:rsidRDefault="007D019C" w:rsidP="002C3374"/>
    <w:p w:rsidR="007D019C" w:rsidRDefault="007D019C" w:rsidP="002C3374">
      <w:r>
        <w:rPr>
          <w:noProof/>
        </w:rPr>
        <mc:AlternateContent>
          <mc:Choice Requires="wps">
            <w:drawing>
              <wp:anchor distT="0" distB="0" distL="114300" distR="114300" simplePos="0" relativeHeight="251654144" behindDoc="0" locked="0" layoutInCell="1" allowOverlap="1" wp14:anchorId="59EBB330" wp14:editId="42461A5E">
                <wp:simplePos x="0" y="0"/>
                <wp:positionH relativeFrom="column">
                  <wp:posOffset>-1215136</wp:posOffset>
                </wp:positionH>
                <wp:positionV relativeFrom="paragraph">
                  <wp:posOffset>322326</wp:posOffset>
                </wp:positionV>
                <wp:extent cx="1043940" cy="608330"/>
                <wp:effectExtent l="0" t="0" r="3810" b="381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608330"/>
                        </a:xfrm>
                        <a:prstGeom prst="rect">
                          <a:avLst/>
                        </a:prstGeom>
                        <a:solidFill>
                          <a:prstClr val="white"/>
                        </a:solidFill>
                        <a:ln>
                          <a:noFill/>
                        </a:ln>
                      </wps:spPr>
                      <wps:txbx>
                        <w:txbxContent>
                          <w:p w:rsidR="00C5276A" w:rsidRPr="00C5276A" w:rsidRDefault="00C5276A" w:rsidP="00C5276A">
                            <w:pPr>
                              <w:pStyle w:val="TableofFigures"/>
                              <w:jc w:val="center"/>
                              <w:rPr>
                                <w:sz w:val="18"/>
                              </w:rPr>
                            </w:pPr>
                            <w:bookmarkStart w:id="13" w:name="_Toc478982432"/>
                            <w:r w:rsidRPr="00C5276A">
                              <w:rPr>
                                <w:sz w:val="18"/>
                              </w:rPr>
                              <w:t>Fig. 3. Drag Force Formula</w:t>
                            </w:r>
                            <w:bookmarkEnd w:id="13"/>
                          </w:p>
                          <w:p w:rsidR="00C5276A" w:rsidRPr="00C5276A" w:rsidRDefault="00C5276A"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EBB330" id="Text Box 10" o:spid="_x0000_s1033" type="#_x0000_t202" style="position:absolute;margin-left:-95.7pt;margin-top:25.4pt;width:82.2pt;height:47.9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BKMgIAAGkEAAAOAAAAZHJzL2Uyb0RvYy54bWysVMFu2zAMvQ/YPwi6L06aouuCOEWWIsOA&#10;oi2QDD0rshwbkEVNUmJnX78nOU63bqdhF5kiKUrvPdLzu67R7Kicr8nkfDIac6aMpKI2+5x/264/&#10;3HLmgzCF0GRUzk/K87vF+3fz1s7UFVWkC+UYihg/a23OqxDsLMu8rFQj/IisMgiW5BoRsHX7rHCi&#10;RfVGZ1fj8U3WkiusI6m8h/e+D/JFql+WSoansvQqMJ1zvC2k1aV1F9dsMRezvRO2quX5GeIfXtGI&#10;2uDSS6l7EQQ7uPqPUk0tHXkqw0hSk1FZ1lIlDEAzGb9Bs6mEVQkLyPH2QpP/f2Xl4/HZsbqAdqDH&#10;iAYabVUX2GfqGFzgp7V+hrSNRWLo4Efu4PdwRthd6Zr4BSCGOEqdLuzGajIeGl9PP10jJBG7Gd9O&#10;p6l89nraOh++KGpYNHLuoF4iVRwffMBLkDqkxMs86bpY11rHTQystGNHAaXbqg4qvhEnfsvSJuYa&#10;iqf6cPRkEWIPJVqh23WJko8DzB0VJ6B31PePt3Jd474H4cOzcGgYoMIQhCcspaY253S2OKvI/fib&#10;P+ZDR0Q5a9GAOfffD8IpzvRXA4VRMgyGG4zdYJhDsyIgnWC8rEwmDrigB7N01LxgNpbxFoSEkbgr&#10;52EwV6EfA8yWVMtlSkJPWhEezMbKWHrgddu9CGfPqgTo+UhDa4rZG3H63CSPXR4CmE7KRV57Fs90&#10;o5+TPOfZiwPz6z5lvf4hFj8BAAD//wMAUEsDBBQABgAIAAAAIQDU7X5l4QAAAAsBAAAPAAAAZHJz&#10;L2Rvd25yZXYueG1sTI8xT8MwEIV3JP6DdUgsKHVSQoAQp6oqGOhSEbqwufE1DsR2ZDtt+PccE4yn&#10;+/Te96rVbAZ2Qh96ZwVkixQY2tap3nYC9u8vyQOwEKVVcnAWBXxjgFV9eVHJUrmzfcNTEztGITaU&#10;UoCOcSw5D61GI8PCjWjpd3TeyEin77jy8kzhZuDLNC24kb2lBi1H3Ghsv5rJCNjlHzt9Mx2ft+v8&#10;1r/up03x2TVCXF/N6ydgEef4B8OvPqlDTU4HN1kV2CAgyR6znFgBdyltICJZ3tO6A6F5UQCvK/5/&#10;Q/0DAAD//wMAUEsBAi0AFAAGAAgAAAAhALaDOJL+AAAA4QEAABMAAAAAAAAAAAAAAAAAAAAAAFtD&#10;b250ZW50X1R5cGVzXS54bWxQSwECLQAUAAYACAAAACEAOP0h/9YAAACUAQAACwAAAAAAAAAAAAAA&#10;AAAvAQAAX3JlbHMvLnJlbHNQSwECLQAUAAYACAAAACEA/ALASjICAABpBAAADgAAAAAAAAAAAAAA&#10;AAAuAgAAZHJzL2Uyb0RvYy54bWxQSwECLQAUAAYACAAAACEA1O1+ZeEAAAALAQAADwAAAAAAAAAA&#10;AAAAAACMBAAAZHJzL2Rvd25yZXYueG1sUEsFBgAAAAAEAAQA8wAAAJoFAAAAAA==&#10;" stroked="f">
                <v:textbox style="mso-fit-shape-to-text:t" inset="0,0,0,0">
                  <w:txbxContent>
                    <w:p w:rsidR="00C5276A" w:rsidRPr="00C5276A" w:rsidRDefault="00C5276A" w:rsidP="00C5276A">
                      <w:pPr>
                        <w:pStyle w:val="TableofFigures"/>
                        <w:jc w:val="center"/>
                        <w:rPr>
                          <w:sz w:val="18"/>
                        </w:rPr>
                      </w:pPr>
                      <w:bookmarkStart w:id="14" w:name="_Toc478982432"/>
                      <w:r w:rsidRPr="00C5276A">
                        <w:rPr>
                          <w:sz w:val="18"/>
                        </w:rPr>
                        <w:t>Fig. 3. Drag Force Formula</w:t>
                      </w:r>
                      <w:bookmarkEnd w:id="14"/>
                    </w:p>
                    <w:p w:rsidR="00C5276A" w:rsidRPr="00C5276A" w:rsidRDefault="00C5276A" w:rsidP="00C5276A">
                      <w:pPr>
                        <w:jc w:val="center"/>
                        <w:rPr>
                          <w:sz w:val="18"/>
                        </w:rPr>
                      </w:pPr>
                      <w:r w:rsidRPr="00C5276A">
                        <w:rPr>
                          <w:sz w:val="18"/>
                        </w:rPr>
                        <w:t>By Pierre G. (2017)</w:t>
                      </w:r>
                    </w:p>
                  </w:txbxContent>
                </v:textbox>
                <w10:wrap type="square"/>
              </v:shape>
            </w:pict>
          </mc:Fallback>
        </mc:AlternateContent>
      </w:r>
    </w:p>
    <w:p w:rsidR="007D019C" w:rsidRDefault="0001056B" w:rsidP="002C3374">
      <w:r>
        <w:rPr>
          <w:noProof/>
        </w:rPr>
        <w:lastRenderedPageBreak/>
        <mc:AlternateContent>
          <mc:Choice Requires="wps">
            <w:drawing>
              <wp:anchor distT="0" distB="0" distL="114300" distR="114300" simplePos="0" relativeHeight="251653120" behindDoc="1" locked="0" layoutInCell="1" allowOverlap="1" wp14:anchorId="74E61815" wp14:editId="3A36D990">
                <wp:simplePos x="0" y="0"/>
                <wp:positionH relativeFrom="column">
                  <wp:posOffset>4058616</wp:posOffset>
                </wp:positionH>
                <wp:positionV relativeFrom="paragraph">
                  <wp:posOffset>47376</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F713F" w:rsidRDefault="00BF713F" w:rsidP="00BF713F">
                            <w:pPr>
                              <w:pStyle w:val="TableofFigures"/>
                              <w:jc w:val="center"/>
                              <w:rPr>
                                <w:sz w:val="18"/>
                                <w:lang w:val="en-CA"/>
                              </w:rPr>
                            </w:pPr>
                            <w:bookmarkStart w:id="15" w:name="_Toc478982434"/>
                            <w:r>
                              <w:rPr>
                                <w:sz w:val="18"/>
                                <w:lang w:val="en-CA"/>
                              </w:rPr>
                              <w:t>Fig. 5. Air Pressure Formula</w:t>
                            </w:r>
                            <w:bookmarkEnd w:id="15"/>
                          </w:p>
                          <w:p w:rsidR="00BF713F" w:rsidRPr="00BF713F" w:rsidRDefault="00BF713F"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4" type="#_x0000_t202" style="position:absolute;margin-left:319.6pt;margin-top:3.75pt;width:1in;height:35.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RPLgIAAGgEAAAOAAAAZHJzL2Uyb0RvYy54bWysVMGO2yAQvVfqPyDujZMoWm2tOKs0q1SV&#10;ot2VktWeCYYYCRgKJHb69R1wnLTbnqpe8DDzGJj3Zjx/6IwmJ+GDAlvRyWhMibAcamUPFX3drT/d&#10;UxIiszXTYEVFzyLQh8XHD/PWlWIKDehaeIJJbChbV9EmRlcWReCNMCyMwAmLQQnesIhbfyhqz1rM&#10;bnQxHY/vihZ87TxwEQJ6H/sgXeT8Ugoen6UMIhJdUXxbzKvP6z6txWLOyoNnrlH88gz2D68wTFm8&#10;9JrqkUVGjl79kcoo7iGAjCMOpgApFRe5BqxmMn5XzbZhTuRakJzgrjSF/5eWP51ePFE1ajejxDKD&#10;Gu1EF8kX6Ai6kJ/WhRJhW4fA2KEfsYM/oDOV3Ulv0hcLIhhHps9XdlM2js7Pk9lsjBGOodnsbjq9&#10;T1mK22HnQ/wqwJBkVNSjeJlTdtqE2EMHSLorgFb1WmmdNimw0p6cGArdNiqKS/LfUNomrIV0qk+Y&#10;PEWqsK8kWbHbd5mR/L7k2UN9xuI99O0THF8rvG/DQnxhHvsFq8IZiM+4SA1tReFiUdKA//E3f8Kj&#10;jBilpMX+q2j4fmReUKK/WRQ4Netg+MHYD4Y9mhVgpROcLseziQd81IMpPZg3HI1lugVDzHK8q6Jx&#10;MFexnwIcLS6WywzClnQsbuzW8ZR64HXXvTHvLqpElPMJhs5k5TtxemzP8vIYQaqs3I3FC93Yzln7&#10;y+ilefl1n1G3H8TiJwAAAP//AwBQSwMEFAAGAAgAAAAhAGG8BhTeAAAACAEAAA8AAABkcnMvZG93&#10;bnJldi54bWxMj8FOwzAQRO9I/IO1SFwQdUhFk6ZxKmjhVg4tVc/b2CQR8TqKnSb9e5YT3HY0o7cz&#10;+XqyrbiY3jeOFDzNIhCGSqcbqhQcP98fUxA+IGlsHRkFV+NhXdze5JhpN9LeXA6hEgwhn6GCOoQu&#10;k9KXtbHoZ64zxN6X6y0Gln0ldY8jw20r4yhaSIsN8YcaO7OpTfl9GKyCxbYfxj1tHrbHtx1+dFV8&#10;er2elLq/m15WIIKZwl8YfutzdSi409kNpL1omTFfxhxVkDyDYD9J56zPfCQpyCKX/wcUPwAAAP//&#10;AwBQSwECLQAUAAYACAAAACEAtoM4kv4AAADhAQAAEwAAAAAAAAAAAAAAAAAAAAAAW0NvbnRlbnRf&#10;VHlwZXNdLnhtbFBLAQItABQABgAIAAAAIQA4/SH/1gAAAJQBAAALAAAAAAAAAAAAAAAAAC8BAABf&#10;cmVscy8ucmVsc1BLAQItABQABgAIAAAAIQDBXTRPLgIAAGgEAAAOAAAAAAAAAAAAAAAAAC4CAABk&#10;cnMvZTJvRG9jLnhtbFBLAQItABQABgAIAAAAIQBhvAYU3gAAAAgBAAAPAAAAAAAAAAAAAAAAAIgE&#10;AABkcnMvZG93bnJldi54bWxQSwUGAAAAAAQABADzAAAAkwUAAAAA&#10;" stroked="f">
                <v:textbox inset="0,0,0,0">
                  <w:txbxContent>
                    <w:p w:rsidR="00BF713F" w:rsidRDefault="00BF713F" w:rsidP="00BF713F">
                      <w:pPr>
                        <w:pStyle w:val="TableofFigures"/>
                        <w:jc w:val="center"/>
                        <w:rPr>
                          <w:sz w:val="18"/>
                          <w:lang w:val="en-CA"/>
                        </w:rPr>
                      </w:pPr>
                      <w:bookmarkStart w:id="16" w:name="_Toc478982434"/>
                      <w:r>
                        <w:rPr>
                          <w:sz w:val="18"/>
                          <w:lang w:val="en-CA"/>
                        </w:rPr>
                        <w:t>Fig. 5. Air Pressure Formula</w:t>
                      </w:r>
                      <w:bookmarkEnd w:id="16"/>
                    </w:p>
                    <w:p w:rsidR="00BF713F" w:rsidRPr="00BF713F" w:rsidRDefault="00BF713F" w:rsidP="00BF713F">
                      <w:pPr>
                        <w:jc w:val="center"/>
                        <w:rPr>
                          <w:sz w:val="18"/>
                          <w:lang w:val="en-CA"/>
                        </w:rPr>
                      </w:pPr>
                      <w:r>
                        <w:rPr>
                          <w:sz w:val="18"/>
                          <w:lang w:val="en-CA"/>
                        </w:rPr>
                        <w:t>By Pierre G. (2017)</w:t>
                      </w:r>
                    </w:p>
                  </w:txbxContent>
                </v:textbox>
              </v:shape>
            </w:pict>
          </mc:Fallback>
        </mc:AlternateContent>
      </w:r>
      <w:r w:rsidR="007D019C">
        <w:rPr>
          <w:noProof/>
        </w:rPr>
        <mc:AlternateContent>
          <mc:Choice Requires="wps">
            <w:drawing>
              <wp:anchor distT="0" distB="0" distL="114300" distR="114300" simplePos="0" relativeHeight="251652096" behindDoc="1" locked="0" layoutInCell="1" allowOverlap="1" wp14:anchorId="38E2543C" wp14:editId="5DC65F62">
                <wp:simplePos x="0" y="0"/>
                <wp:positionH relativeFrom="column">
                  <wp:posOffset>1088390</wp:posOffset>
                </wp:positionH>
                <wp:positionV relativeFrom="paragraph">
                  <wp:posOffset>6350</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C5276A" w:rsidRDefault="00C5276A" w:rsidP="00C5276A">
                            <w:pPr>
                              <w:pStyle w:val="TableofFigures"/>
                              <w:jc w:val="center"/>
                              <w:rPr>
                                <w:noProof/>
                                <w:sz w:val="18"/>
                                <w:lang w:val="en-CA"/>
                              </w:rPr>
                            </w:pPr>
                            <w:bookmarkStart w:id="17" w:name="_Toc478982433"/>
                            <w:r>
                              <w:rPr>
                                <w:noProof/>
                                <w:sz w:val="18"/>
                                <w:lang w:val="en-CA"/>
                              </w:rPr>
                              <w:t>Fig. 4. Air Density Formula</w:t>
                            </w:r>
                            <w:bookmarkEnd w:id="17"/>
                          </w:p>
                          <w:p w:rsidR="00C5276A" w:rsidRPr="00C5276A" w:rsidRDefault="00C5276A"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5" type="#_x0000_t202" style="position:absolute;margin-left:85.7pt;margin-top:.5pt;width:127.85pt;height:25.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nBMQIAAGkEAAAOAAAAZHJzL2Uyb0RvYy54bWysVFFv2yAQfp+0/4B4X5y4arZacaosVaZJ&#10;UVspmfpMMI6RgGNAYme/fge2063b07QXfNx9HHzf3Xlx32lFzsJ5Caaks8mUEmE4VNIcS/ptv/nw&#10;iRIfmKmYAiNKehGe3i/fv1u0thA5NKAq4QgmMb5obUmbEGyRZZ43QjM/ASsMBmtwmgXcumNWOdZi&#10;dq2yfDqdZy24yjrgwnv0PvRBukz561rw8FTXXgSiSopvC2l1aT3ENVsuWHF0zDaSD89g//AKzaTB&#10;S6+pHlhg5OTkH6m05A481GHCQWdQ15KLxAHZzKZv2OwaZkXiguJ4e5XJ/7+0/PH87IissHY5JYZp&#10;rNFedIF8ho6gC/VprS8QtrMIDB36ETv6PToj7a52On6REME4Kn25qhuz8Xhont/M724p4Ri7yT9O&#10;89uYJns9bZ0PXwRoEo2SOqxeEpWdtz700BESL/OgZLWRSsVNDKyVI2eGlW4bGcSQ/DeUMhFrIJ7q&#10;E0ZPFin2VKIVukOXJLkbaR6guiB7B33/eMs3Eu/bMh+emcOGQcI4BOEJl1pBW1IYLEoacD/+5o94&#10;rCNGKWmxAUvqv5+YE5SorwYrHLt1NNxoHEbDnPQakOkMx8vyZOIBF9Ro1g70C87GKt6CIWY43lXS&#10;MJrr0I8BzhYXq1UCYU9aFrZmZ3lMPeq6716Ys0NVAtbzEcbWZMWb4vTYXuXVKUAtU+Wirr2Kg9zY&#10;z6n2w+zFgfl1n1Cvf4jlTwAAAP//AwBQSwMEFAAGAAgAAAAhAPoeX+jeAAAACAEAAA8AAABkcnMv&#10;ZG93bnJldi54bWxMj81OwzAQhO9IvIO1SFwQdRL1B4U4FbRwg0NL1fM2NklEvI5sp0nfnuVEbzua&#10;0ew3xXqynTgbH1pHCtJZAsJQ5XRLtYLD1/vjE4gQkTR2joyCiwmwLm9vCsy1G2lnzvtYCy6hkKOC&#10;JsY+lzJUjbEYZq43xN638xYjS19L7XHkctvJLEmW0mJL/KHB3mwaU/3sB6tgufXDuKPNw/bw9oGf&#10;fZ0dXy9Hpe7vppdnENFM8T8Mf/iMDiUzndxAOoiO9Sqdc5QPnsT+PFulIE4KFtkCZFnI6wHlLwAA&#10;AP//AwBQSwECLQAUAAYACAAAACEAtoM4kv4AAADhAQAAEwAAAAAAAAAAAAAAAAAAAAAAW0NvbnRl&#10;bnRfVHlwZXNdLnhtbFBLAQItABQABgAIAAAAIQA4/SH/1gAAAJQBAAALAAAAAAAAAAAAAAAAAC8B&#10;AABfcmVscy8ucmVsc1BLAQItABQABgAIAAAAIQDk5NnBMQIAAGkEAAAOAAAAAAAAAAAAAAAAAC4C&#10;AABkcnMvZTJvRG9jLnhtbFBLAQItABQABgAIAAAAIQD6Hl/o3gAAAAgBAAAPAAAAAAAAAAAAAAAA&#10;AIsEAABkcnMvZG93bnJldi54bWxQSwUGAAAAAAQABADzAAAAlgUAAAAA&#10;" stroked="f">
                <v:textbox inset="0,0,0,0">
                  <w:txbxContent>
                    <w:p w:rsidR="00C5276A" w:rsidRDefault="00C5276A" w:rsidP="00C5276A">
                      <w:pPr>
                        <w:pStyle w:val="TableofFigures"/>
                        <w:jc w:val="center"/>
                        <w:rPr>
                          <w:noProof/>
                          <w:sz w:val="18"/>
                          <w:lang w:val="en-CA"/>
                        </w:rPr>
                      </w:pPr>
                      <w:bookmarkStart w:id="18" w:name="_Toc478982433"/>
                      <w:r>
                        <w:rPr>
                          <w:noProof/>
                          <w:sz w:val="18"/>
                          <w:lang w:val="en-CA"/>
                        </w:rPr>
                        <w:t>Fig. 4. Air Density Formula</w:t>
                      </w:r>
                      <w:bookmarkEnd w:id="18"/>
                    </w:p>
                    <w:p w:rsidR="00C5276A" w:rsidRPr="00C5276A" w:rsidRDefault="00C5276A" w:rsidP="00C5276A">
                      <w:pPr>
                        <w:jc w:val="center"/>
                        <w:rPr>
                          <w:sz w:val="18"/>
                          <w:lang w:val="en-CA"/>
                        </w:rPr>
                      </w:pPr>
                      <w:r>
                        <w:rPr>
                          <w:sz w:val="18"/>
                          <w:lang w:val="en-CA"/>
                        </w:rPr>
                        <w:t>By Pierre G. (2017)</w:t>
                      </w:r>
                    </w:p>
                  </w:txbxContent>
                </v:textbox>
              </v:shape>
            </w:pict>
          </mc:Fallback>
        </mc:AlternateContent>
      </w:r>
    </w:p>
    <w:p w:rsidR="00AD4E19" w:rsidRDefault="00AD4E19" w:rsidP="002C3374"/>
    <w:p w:rsidR="00726439" w:rsidRPr="00726439" w:rsidRDefault="00726439" w:rsidP="00AD4E19">
      <w:pPr>
        <w:pStyle w:val="Heading3"/>
      </w:pPr>
      <w:bookmarkStart w:id="19" w:name="_Toc478982605"/>
      <w:r>
        <w:t>What is Lift?</w:t>
      </w:r>
      <w:bookmarkEnd w:id="19"/>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dependent on the velocity’s direction. You can see this in the diagram I created bellow (Fig. 6.).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95105B" w:rsidP="00593BB2">
      <w:pPr>
        <w:keepNext/>
      </w:pPr>
      <w:r>
        <w:pict>
          <v:shape id="_x0000_i1026" type="#_x0000_t75" style="width:502.5pt;height:197.25pt;mso-position-horizontal-relative:text;mso-position-vertical-relative:text;mso-width-relative:page;mso-height-relative:page" o:bordertopcolor="this" o:borderleftcolor="this" o:borderbottomcolor="this" o:borderrightcolor="this">
            <v:imagedata r:id="rId27" o:title="Lift"/>
            <w10:bordertop type="single" width="6"/>
            <w10:borderleft type="single" width="6"/>
            <w10:borderbottom type="single" width="6"/>
            <w10:borderright type="single" width="6"/>
          </v:shape>
        </w:pict>
      </w:r>
    </w:p>
    <w:p w:rsidR="00593BB2" w:rsidRPr="00E149A8" w:rsidRDefault="00593BB2" w:rsidP="00593BB2">
      <w:pPr>
        <w:pStyle w:val="TableofFigures"/>
        <w:jc w:val="center"/>
        <w:rPr>
          <w:sz w:val="18"/>
        </w:rPr>
      </w:pPr>
      <w:bookmarkStart w:id="20" w:name="_Toc478982435"/>
      <w:r w:rsidRPr="00E149A8">
        <w:rPr>
          <w:sz w:val="18"/>
        </w:rPr>
        <w:t>Fig. 6. Lift, Drag, and Velocity’s Relation</w:t>
      </w:r>
      <w:bookmarkEnd w:id="20"/>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21" w:name="_Toc478982606"/>
      <w:r>
        <w:t>How do we Calculate Lift?</w:t>
      </w:r>
      <w:bookmarkEnd w:id="21"/>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w:t>
      </w:r>
      <w:proofErr w:type="spellStart"/>
      <w:r w:rsidR="00AB0E7B">
        <w:t>rads</w:t>
      </w:r>
      <w:proofErr w:type="spellEnd"/>
      <w:r w:rsidR="00AB0E7B">
        <w:t>/s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proofErr w:type="spellStart"/>
      <w:r w:rsidR="00023710">
        <w:t>rads</w:t>
      </w:r>
      <w:proofErr w:type="spellEnd"/>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w:lastRenderedPageBreak/>
          <m:t>ω= α*t</m:t>
        </m:r>
      </m:oMath>
      <w:r>
        <w:t xml:space="preserve"> </w:t>
      </w:r>
    </w:p>
    <w:p w:rsidR="00846162" w:rsidRDefault="006B6031" w:rsidP="00AF7133">
      <w:r>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 xml:space="preserve">In order to convert our </w:t>
      </w:r>
      <w:proofErr w:type="spellStart"/>
      <w:r w:rsidR="00EB0766">
        <w:t>rads</w:t>
      </w:r>
      <w:proofErr w:type="spellEnd"/>
      <w:r w:rsidR="00EB0766">
        <w:t>/s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rPr>
        <w:drawing>
          <wp:anchor distT="0" distB="0" distL="114300" distR="114300" simplePos="0" relativeHeight="251649024" behindDoc="0" locked="0" layoutInCell="1" allowOverlap="1">
            <wp:simplePos x="0" y="0"/>
            <wp:positionH relativeFrom="column">
              <wp:posOffset>51</wp:posOffset>
            </wp:positionH>
            <wp:positionV relativeFrom="paragraph">
              <wp:posOffset>6324</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rPr>
        <mc:AlternateContent>
          <mc:Choice Requires="wps">
            <w:drawing>
              <wp:anchor distT="0" distB="0" distL="114300" distR="114300" simplePos="0" relativeHeight="251651072" behindDoc="0" locked="0" layoutInCell="1" allowOverlap="1" wp14:anchorId="3ED71B5E" wp14:editId="5D41BA6A">
                <wp:simplePos x="0" y="0"/>
                <wp:positionH relativeFrom="column">
                  <wp:posOffset>-4732020</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3216E0" w:rsidRPr="003216E0" w:rsidRDefault="002768C7" w:rsidP="003216E0">
                            <w:pPr>
                              <w:pStyle w:val="TableofFigures"/>
                              <w:jc w:val="center"/>
                              <w:rPr>
                                <w:sz w:val="18"/>
                              </w:rPr>
                            </w:pPr>
                            <w:bookmarkStart w:id="22" w:name="_Toc478982436"/>
                            <w:r>
                              <w:rPr>
                                <w:sz w:val="18"/>
                              </w:rPr>
                              <w:t>Fig. 7</w:t>
                            </w:r>
                            <w:r w:rsidR="003216E0" w:rsidRPr="003216E0">
                              <w:rPr>
                                <w:sz w:val="18"/>
                              </w:rPr>
                              <w:t>. Lift Formula</w:t>
                            </w:r>
                            <w:bookmarkEnd w:id="22"/>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6" type="#_x0000_t202" style="position:absolute;margin-left:-372.6pt;margin-top:5.7pt;width:365.25pt;height:26.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HvMQIAAGoEAAAOAAAAZHJzL2Uyb0RvYy54bWysVFFv2yAQfp+0/4B4X5w0S9ZZcaosVaZJ&#10;VVspmfpMMMRImGNAYme/fge2k67b07QXfNwdH3z33Xlx19aanITzCkxBJ6MxJcJwKJU5FPT7bvPh&#10;lhIfmCmZBiMKehae3i3fv1s0Nhc3UIEuhSMIYnze2IJWIdg8yzyvRM38CKwwGJTgahZw6w5Z6ViD&#10;6LXObsbjedaAK60DLrxH730XpMuEL6Xg4UlKLwLRBcW3hbS6tO7jmi0XLD84ZivF+2ewf3hFzZTB&#10;Sy9Q9ywwcnTqD6hacQceZBhxqDOQUnGROCCbyfgNm23FrEhcsDjeXsrk/x8sfzw9O6JK1G5OiWE1&#10;arQTbSBfoCXowvo01ueYtrWYGFr0Y+7g9+iMtFvp6vhFQgTjWOnzpboRjaPz43x6O/80o4RjbDqd&#10;fZ7MIkx2PW2dD18F1CQaBXWoXioqOz340KUOKfEyD1qVG6V13MTAWjtyYqh0U6kgevDfsrSJuQbi&#10;qQ4werJIsaMSrdDu264kqT+iaw/lGek76BrIW75ReOED8+GZOewYZIxTEJ5wkRqagkJvUVKB+/k3&#10;f8xHITFKSYMdWFD/48icoER/MyhxbNfBcIOxHwxzrNeAVCc4X5YnEw+4oAdTOqhfcDhW8RYMMcPx&#10;roKGwVyHbg5wuLhYrVISNqVl4cFsLY/QQ2F37QtztpcloKCPMPQmy9+o0+V2ZV4dA0iVpLtWsa83&#10;NnQSvx++ODGv9ynr+otY/gIAAP//AwBQSwMEFAAGAAgAAAAhAFHMAEbfAAAACgEAAA8AAABkcnMv&#10;ZG93bnJldi54bWxMj0FPg0AQhe8m/ofNmHgxdAGxNcjSaKs3PbQ2PU/ZFYjsLGGXQv+940mPk/fy&#10;vW+K9Ww7cTaDbx0pSBYxCEOV0y3VCg6fb9EjCB+QNHaOjIKL8bAur68KzLWbaGfO+1ALhpDPUUET&#10;Qp9L6avGWPQL1xvi7MsNFgOfQy31gBPDbSfTOF5Kiy3xQoO92TSm+t6PVsFyO4zTjjZ328PrO370&#10;dXp8uRyVur2Zn59ABDOHvzL86rM6lOx0ciNpLzoF0Sp7SLnLSZKB4EaUZCsQJ8Zn9yDLQv5/ofwB&#10;AAD//wMAUEsBAi0AFAAGAAgAAAAhALaDOJL+AAAA4QEAABMAAAAAAAAAAAAAAAAAAAAAAFtDb250&#10;ZW50X1R5cGVzXS54bWxQSwECLQAUAAYACAAAACEAOP0h/9YAAACUAQAACwAAAAAAAAAAAAAAAAAv&#10;AQAAX3JlbHMvLnJlbHNQSwECLQAUAAYACAAAACEAJ1Yx7zECAABqBAAADgAAAAAAAAAAAAAAAAAu&#10;AgAAZHJzL2Uyb0RvYy54bWxQSwECLQAUAAYACAAAACEAUcwARt8AAAAKAQAADwAAAAAAAAAAAAAA&#10;AACLBAAAZHJzL2Rvd25yZXYueG1sUEsFBgAAAAAEAAQA8wAAAJcFAAAAAA==&#10;" stroked="f">
                <v:textbox inset="0,0,0,0">
                  <w:txbxContent>
                    <w:p w:rsidR="003216E0" w:rsidRPr="003216E0" w:rsidRDefault="002768C7" w:rsidP="003216E0">
                      <w:pPr>
                        <w:pStyle w:val="TableofFigures"/>
                        <w:jc w:val="center"/>
                        <w:rPr>
                          <w:sz w:val="18"/>
                        </w:rPr>
                      </w:pPr>
                      <w:bookmarkStart w:id="23" w:name="_Toc478982436"/>
                      <w:r>
                        <w:rPr>
                          <w:sz w:val="18"/>
                        </w:rPr>
                        <w:t>Fig. 7</w:t>
                      </w:r>
                      <w:r w:rsidR="003216E0" w:rsidRPr="003216E0">
                        <w:rPr>
                          <w:sz w:val="18"/>
                        </w:rPr>
                        <w:t>. Lift Formula</w:t>
                      </w:r>
                      <w:bookmarkEnd w:id="23"/>
                    </w:p>
                    <w:p w:rsidR="003216E0" w:rsidRPr="003216E0" w:rsidRDefault="00061719" w:rsidP="003216E0">
                      <w:pPr>
                        <w:jc w:val="center"/>
                        <w:rPr>
                          <w:sz w:val="18"/>
                        </w:rPr>
                      </w:pPr>
                      <w:r w:rsidRPr="003216E0">
                        <w:rPr>
                          <w:sz w:val="18"/>
                        </w:rPr>
                        <w:t>From</w:t>
                      </w:r>
                      <w:r w:rsidR="003216E0" w:rsidRPr="003216E0">
                        <w:rPr>
                          <w:sz w:val="18"/>
                        </w:rPr>
                        <w:t xml:space="preserve"> “Ideal Lift of a Spinning Ball”</w:t>
                      </w:r>
                      <w:r w:rsidR="003216E0">
                        <w:rPr>
                          <w:sz w:val="18"/>
                        </w:rPr>
                        <w:t xml:space="preserve"> </w:t>
                      </w:r>
                      <w:r w:rsidR="003216E0"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using the formula shown in Fig. 4.</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24" w:name="_Toc478982607"/>
      <w:r>
        <w:t xml:space="preserve">How </w:t>
      </w:r>
      <w:r w:rsidR="00A77309">
        <w:t>Are These</w:t>
      </w:r>
      <w:r>
        <w:t xml:space="preserve"> Relevant to Game Programming?</w:t>
      </w:r>
      <w:bookmarkEnd w:id="24"/>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25" w:name="_Toc478982611"/>
      <w:r>
        <w:t>Conclusion</w:t>
      </w:r>
      <w:bookmarkEnd w:id="25"/>
    </w:p>
    <w:p w:rsidR="00524388" w:rsidRDefault="00524388" w:rsidP="00524388">
      <w:r>
        <w:t>Summarize the report by</w:t>
      </w:r>
      <w:r w:rsidR="00DE6F87">
        <w:t xml:space="preserve"> restating the reason for this topic and how the key points (covered above) make this topic relevant to Game Programming.</w:t>
      </w:r>
    </w:p>
    <w:p w:rsidR="00DE6F87" w:rsidRDefault="00DE6F87">
      <w:r>
        <w:br w:type="page"/>
      </w:r>
    </w:p>
    <w:p w:rsidR="00DE6F87" w:rsidRDefault="00DE6F87" w:rsidP="00DE6F87">
      <w:pPr>
        <w:pStyle w:val="Heading1"/>
      </w:pPr>
      <w:bookmarkStart w:id="26" w:name="_Toc478982612"/>
      <w:r>
        <w:lastRenderedPageBreak/>
        <w:t>References</w:t>
      </w:r>
      <w:bookmarkEnd w:id="26"/>
    </w:p>
    <w:p w:rsidR="00DE6F87" w:rsidRPr="00DE6F87" w:rsidRDefault="00DE6F87" w:rsidP="00DE6F87">
      <w:r>
        <w:t>Put all your references here.</w:t>
      </w:r>
    </w:p>
    <w:sectPr w:rsidR="00DE6F87" w:rsidRPr="00DE6F87" w:rsidSect="00DE6F87">
      <w:footerReference w:type="default" r:id="rId29"/>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5F20" w:rsidRDefault="00795F20" w:rsidP="00E85102">
      <w:pPr>
        <w:spacing w:after="0" w:line="240" w:lineRule="auto"/>
      </w:pPr>
      <w:r>
        <w:separator/>
      </w:r>
    </w:p>
  </w:endnote>
  <w:endnote w:type="continuationSeparator" w:id="0">
    <w:p w:rsidR="00795F20" w:rsidRDefault="00795F20"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F87" w:rsidRDefault="00DE6F87" w:rsidP="00DE6F87">
    <w:pPr>
      <w:pStyle w:val="Footer"/>
      <w:jc w:val="center"/>
    </w:pPr>
    <w:r>
      <w:fldChar w:fldCharType="begin"/>
    </w:r>
    <w:r>
      <w:instrText xml:space="preserve"> PAGE  \* roman  \* MERGEFORMAT </w:instrText>
    </w:r>
    <w:r>
      <w:fldChar w:fldCharType="separate"/>
    </w:r>
    <w:r w:rsidR="002B05B2">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F87" w:rsidRPr="00DE6F87" w:rsidRDefault="00DE6F87"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2B05B2" w:rsidRPr="002B05B2">
      <w:rPr>
        <w:b/>
        <w:bCs/>
        <w:noProof/>
      </w:rPr>
      <w:t>4</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5F20" w:rsidRDefault="00795F20" w:rsidP="00E85102">
      <w:pPr>
        <w:spacing w:after="0" w:line="240" w:lineRule="auto"/>
      </w:pPr>
      <w:r>
        <w:separator/>
      </w:r>
    </w:p>
  </w:footnote>
  <w:footnote w:type="continuationSeparator" w:id="0">
    <w:p w:rsidR="00795F20" w:rsidRDefault="00795F20" w:rsidP="00E85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B78CEF6"/>
    <w:lvl w:ilvl="0">
      <w:start w:val="1"/>
      <w:numFmt w:val="decimal"/>
      <w:lvlText w:val="%1."/>
      <w:lvlJc w:val="left"/>
      <w:pPr>
        <w:tabs>
          <w:tab w:val="num" w:pos="1492"/>
        </w:tabs>
        <w:ind w:left="1492" w:hanging="360"/>
      </w:pPr>
    </w:lvl>
  </w:abstractNum>
  <w:abstractNum w:abstractNumId="1">
    <w:nsid w:val="FFFFFF7D"/>
    <w:multiLevelType w:val="singleLevel"/>
    <w:tmpl w:val="BABA0788"/>
    <w:lvl w:ilvl="0">
      <w:start w:val="1"/>
      <w:numFmt w:val="decimal"/>
      <w:lvlText w:val="%1."/>
      <w:lvlJc w:val="left"/>
      <w:pPr>
        <w:tabs>
          <w:tab w:val="num" w:pos="1209"/>
        </w:tabs>
        <w:ind w:left="1209" w:hanging="360"/>
      </w:pPr>
    </w:lvl>
  </w:abstractNum>
  <w:abstractNum w:abstractNumId="2">
    <w:nsid w:val="FFFFFF7E"/>
    <w:multiLevelType w:val="singleLevel"/>
    <w:tmpl w:val="4308E91E"/>
    <w:lvl w:ilvl="0">
      <w:start w:val="1"/>
      <w:numFmt w:val="decimal"/>
      <w:lvlText w:val="%1."/>
      <w:lvlJc w:val="left"/>
      <w:pPr>
        <w:tabs>
          <w:tab w:val="num" w:pos="926"/>
        </w:tabs>
        <w:ind w:left="926" w:hanging="360"/>
      </w:pPr>
    </w:lvl>
  </w:abstractNum>
  <w:abstractNum w:abstractNumId="3">
    <w:nsid w:val="FFFFFF7F"/>
    <w:multiLevelType w:val="singleLevel"/>
    <w:tmpl w:val="622CCF32"/>
    <w:lvl w:ilvl="0">
      <w:start w:val="1"/>
      <w:numFmt w:val="decimal"/>
      <w:lvlText w:val="%1."/>
      <w:lvlJc w:val="left"/>
      <w:pPr>
        <w:tabs>
          <w:tab w:val="num" w:pos="643"/>
        </w:tabs>
        <w:ind w:left="643" w:hanging="360"/>
      </w:pPr>
    </w:lvl>
  </w:abstractNum>
  <w:abstractNum w:abstractNumId="4">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27E9BB2"/>
    <w:lvl w:ilvl="0">
      <w:start w:val="1"/>
      <w:numFmt w:val="decimal"/>
      <w:lvlText w:val="%1."/>
      <w:lvlJc w:val="left"/>
      <w:pPr>
        <w:tabs>
          <w:tab w:val="num" w:pos="360"/>
        </w:tabs>
        <w:ind w:left="360" w:hanging="360"/>
      </w:pPr>
    </w:lvl>
  </w:abstractNum>
  <w:abstractNum w:abstractNumId="9">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636D"/>
    <w:rsid w:val="0001056B"/>
    <w:rsid w:val="00012EC1"/>
    <w:rsid w:val="00013CFB"/>
    <w:rsid w:val="00014D8D"/>
    <w:rsid w:val="000169A6"/>
    <w:rsid w:val="00017C87"/>
    <w:rsid w:val="00021D4C"/>
    <w:rsid w:val="00023710"/>
    <w:rsid w:val="00030686"/>
    <w:rsid w:val="00030963"/>
    <w:rsid w:val="000309F4"/>
    <w:rsid w:val="00032728"/>
    <w:rsid w:val="00034473"/>
    <w:rsid w:val="00050FD9"/>
    <w:rsid w:val="00053070"/>
    <w:rsid w:val="00054AA8"/>
    <w:rsid w:val="00054B61"/>
    <w:rsid w:val="00057719"/>
    <w:rsid w:val="000600DC"/>
    <w:rsid w:val="0006023D"/>
    <w:rsid w:val="00061719"/>
    <w:rsid w:val="000673D0"/>
    <w:rsid w:val="00070328"/>
    <w:rsid w:val="000712B1"/>
    <w:rsid w:val="00071B8A"/>
    <w:rsid w:val="00072728"/>
    <w:rsid w:val="00074134"/>
    <w:rsid w:val="00076E07"/>
    <w:rsid w:val="00082A84"/>
    <w:rsid w:val="000902FF"/>
    <w:rsid w:val="000A2D1F"/>
    <w:rsid w:val="000A32B4"/>
    <w:rsid w:val="000A37E0"/>
    <w:rsid w:val="000A3D19"/>
    <w:rsid w:val="000B12BB"/>
    <w:rsid w:val="000B443E"/>
    <w:rsid w:val="000B4B52"/>
    <w:rsid w:val="000B5485"/>
    <w:rsid w:val="000C3EE7"/>
    <w:rsid w:val="000E4325"/>
    <w:rsid w:val="000E5DCE"/>
    <w:rsid w:val="000E5EF5"/>
    <w:rsid w:val="000F3C02"/>
    <w:rsid w:val="000F5081"/>
    <w:rsid w:val="000F723D"/>
    <w:rsid w:val="00102A75"/>
    <w:rsid w:val="00111A7B"/>
    <w:rsid w:val="00111C1A"/>
    <w:rsid w:val="0011701E"/>
    <w:rsid w:val="00120830"/>
    <w:rsid w:val="00122AF3"/>
    <w:rsid w:val="00125CB1"/>
    <w:rsid w:val="0012720B"/>
    <w:rsid w:val="001355C1"/>
    <w:rsid w:val="00143B52"/>
    <w:rsid w:val="00146372"/>
    <w:rsid w:val="00156157"/>
    <w:rsid w:val="00157973"/>
    <w:rsid w:val="001719F9"/>
    <w:rsid w:val="00175E60"/>
    <w:rsid w:val="0017712D"/>
    <w:rsid w:val="001805DE"/>
    <w:rsid w:val="0018149F"/>
    <w:rsid w:val="0018153B"/>
    <w:rsid w:val="0018440B"/>
    <w:rsid w:val="001876A6"/>
    <w:rsid w:val="00192251"/>
    <w:rsid w:val="001A6C36"/>
    <w:rsid w:val="001B21F7"/>
    <w:rsid w:val="001B48F0"/>
    <w:rsid w:val="001B7E3B"/>
    <w:rsid w:val="001C13BF"/>
    <w:rsid w:val="001C4AE3"/>
    <w:rsid w:val="001C664A"/>
    <w:rsid w:val="001D17A1"/>
    <w:rsid w:val="001D52A3"/>
    <w:rsid w:val="001F0C91"/>
    <w:rsid w:val="001F31EE"/>
    <w:rsid w:val="001F5BDB"/>
    <w:rsid w:val="001F61F8"/>
    <w:rsid w:val="0020716B"/>
    <w:rsid w:val="00214802"/>
    <w:rsid w:val="00217CA6"/>
    <w:rsid w:val="0022580F"/>
    <w:rsid w:val="00234928"/>
    <w:rsid w:val="0023600B"/>
    <w:rsid w:val="0025168D"/>
    <w:rsid w:val="00255FB6"/>
    <w:rsid w:val="00256E78"/>
    <w:rsid w:val="002662D3"/>
    <w:rsid w:val="002666F2"/>
    <w:rsid w:val="002764F2"/>
    <w:rsid w:val="002768C7"/>
    <w:rsid w:val="00282CB5"/>
    <w:rsid w:val="002901EB"/>
    <w:rsid w:val="002901F5"/>
    <w:rsid w:val="002A116A"/>
    <w:rsid w:val="002A1213"/>
    <w:rsid w:val="002A2D9A"/>
    <w:rsid w:val="002A66A2"/>
    <w:rsid w:val="002A6DFE"/>
    <w:rsid w:val="002B05B2"/>
    <w:rsid w:val="002B1730"/>
    <w:rsid w:val="002B1937"/>
    <w:rsid w:val="002B57C7"/>
    <w:rsid w:val="002B7197"/>
    <w:rsid w:val="002C242A"/>
    <w:rsid w:val="002C3374"/>
    <w:rsid w:val="002C3377"/>
    <w:rsid w:val="002C3FF4"/>
    <w:rsid w:val="002C460E"/>
    <w:rsid w:val="002C71C8"/>
    <w:rsid w:val="002D479C"/>
    <w:rsid w:val="002D6B89"/>
    <w:rsid w:val="002E0DEA"/>
    <w:rsid w:val="002E5BF3"/>
    <w:rsid w:val="002F49BB"/>
    <w:rsid w:val="00305772"/>
    <w:rsid w:val="00312EB0"/>
    <w:rsid w:val="00312EBC"/>
    <w:rsid w:val="003211FC"/>
    <w:rsid w:val="003216E0"/>
    <w:rsid w:val="00324DAC"/>
    <w:rsid w:val="003253C3"/>
    <w:rsid w:val="003304D8"/>
    <w:rsid w:val="00330B23"/>
    <w:rsid w:val="00332143"/>
    <w:rsid w:val="00332751"/>
    <w:rsid w:val="00336005"/>
    <w:rsid w:val="00340522"/>
    <w:rsid w:val="00343959"/>
    <w:rsid w:val="00350592"/>
    <w:rsid w:val="00351FD9"/>
    <w:rsid w:val="00353B08"/>
    <w:rsid w:val="003601B3"/>
    <w:rsid w:val="00363848"/>
    <w:rsid w:val="003669CC"/>
    <w:rsid w:val="00366DBD"/>
    <w:rsid w:val="00370ABA"/>
    <w:rsid w:val="00370CE8"/>
    <w:rsid w:val="003742F6"/>
    <w:rsid w:val="003817B2"/>
    <w:rsid w:val="00391DEF"/>
    <w:rsid w:val="00395D04"/>
    <w:rsid w:val="003A0F73"/>
    <w:rsid w:val="003A2CCC"/>
    <w:rsid w:val="003A3F83"/>
    <w:rsid w:val="003B3D90"/>
    <w:rsid w:val="003C10A5"/>
    <w:rsid w:val="003C160E"/>
    <w:rsid w:val="003D405C"/>
    <w:rsid w:val="003D453B"/>
    <w:rsid w:val="003D5BF3"/>
    <w:rsid w:val="003D658F"/>
    <w:rsid w:val="003F1252"/>
    <w:rsid w:val="00401D44"/>
    <w:rsid w:val="004039CB"/>
    <w:rsid w:val="00403C0A"/>
    <w:rsid w:val="00403F60"/>
    <w:rsid w:val="0040627A"/>
    <w:rsid w:val="004067E3"/>
    <w:rsid w:val="00410A47"/>
    <w:rsid w:val="00413C3F"/>
    <w:rsid w:val="0041759B"/>
    <w:rsid w:val="0042297A"/>
    <w:rsid w:val="00422B39"/>
    <w:rsid w:val="00424130"/>
    <w:rsid w:val="00431D40"/>
    <w:rsid w:val="00432E67"/>
    <w:rsid w:val="00434416"/>
    <w:rsid w:val="00436381"/>
    <w:rsid w:val="00437C14"/>
    <w:rsid w:val="0044223E"/>
    <w:rsid w:val="0044280E"/>
    <w:rsid w:val="00442FB0"/>
    <w:rsid w:val="0044302F"/>
    <w:rsid w:val="0044659D"/>
    <w:rsid w:val="00454258"/>
    <w:rsid w:val="0045471F"/>
    <w:rsid w:val="00460DA1"/>
    <w:rsid w:val="0047014B"/>
    <w:rsid w:val="00472536"/>
    <w:rsid w:val="00472960"/>
    <w:rsid w:val="004744FA"/>
    <w:rsid w:val="00475673"/>
    <w:rsid w:val="00477758"/>
    <w:rsid w:val="0047784A"/>
    <w:rsid w:val="004816C0"/>
    <w:rsid w:val="004819E9"/>
    <w:rsid w:val="00490608"/>
    <w:rsid w:val="00493105"/>
    <w:rsid w:val="00493AE3"/>
    <w:rsid w:val="00495CE9"/>
    <w:rsid w:val="00496B0D"/>
    <w:rsid w:val="004A277F"/>
    <w:rsid w:val="004A2A6A"/>
    <w:rsid w:val="004A2FA9"/>
    <w:rsid w:val="004A32A6"/>
    <w:rsid w:val="004B0667"/>
    <w:rsid w:val="004B6FD8"/>
    <w:rsid w:val="004B7F43"/>
    <w:rsid w:val="004C17C1"/>
    <w:rsid w:val="004D4095"/>
    <w:rsid w:val="004D4B5A"/>
    <w:rsid w:val="004E46E6"/>
    <w:rsid w:val="004E565B"/>
    <w:rsid w:val="004E5EA0"/>
    <w:rsid w:val="004F11E0"/>
    <w:rsid w:val="004F29FA"/>
    <w:rsid w:val="004F326D"/>
    <w:rsid w:val="004F3D52"/>
    <w:rsid w:val="004F3D9D"/>
    <w:rsid w:val="00502661"/>
    <w:rsid w:val="00503A3C"/>
    <w:rsid w:val="00503C67"/>
    <w:rsid w:val="00506637"/>
    <w:rsid w:val="005112F8"/>
    <w:rsid w:val="005156AC"/>
    <w:rsid w:val="00524388"/>
    <w:rsid w:val="00524A11"/>
    <w:rsid w:val="0052623F"/>
    <w:rsid w:val="0053031A"/>
    <w:rsid w:val="005473E0"/>
    <w:rsid w:val="00550581"/>
    <w:rsid w:val="005549DF"/>
    <w:rsid w:val="00555859"/>
    <w:rsid w:val="00560B54"/>
    <w:rsid w:val="00565072"/>
    <w:rsid w:val="005675DC"/>
    <w:rsid w:val="00571D42"/>
    <w:rsid w:val="005755EF"/>
    <w:rsid w:val="00575BCC"/>
    <w:rsid w:val="00576E9C"/>
    <w:rsid w:val="005841E6"/>
    <w:rsid w:val="005854F3"/>
    <w:rsid w:val="0058578D"/>
    <w:rsid w:val="00586C23"/>
    <w:rsid w:val="00586EB9"/>
    <w:rsid w:val="00591038"/>
    <w:rsid w:val="005936F0"/>
    <w:rsid w:val="00593BB2"/>
    <w:rsid w:val="0059435F"/>
    <w:rsid w:val="00595593"/>
    <w:rsid w:val="005965A4"/>
    <w:rsid w:val="00597685"/>
    <w:rsid w:val="005A01A8"/>
    <w:rsid w:val="005A13E9"/>
    <w:rsid w:val="005A2B6F"/>
    <w:rsid w:val="005A30D0"/>
    <w:rsid w:val="005A3177"/>
    <w:rsid w:val="005A560C"/>
    <w:rsid w:val="005A6442"/>
    <w:rsid w:val="005B118C"/>
    <w:rsid w:val="005B5237"/>
    <w:rsid w:val="005C2A4D"/>
    <w:rsid w:val="005C44F7"/>
    <w:rsid w:val="005D1808"/>
    <w:rsid w:val="005D2C35"/>
    <w:rsid w:val="005E07D8"/>
    <w:rsid w:val="005E243F"/>
    <w:rsid w:val="005E258D"/>
    <w:rsid w:val="005E2BAD"/>
    <w:rsid w:val="006003B2"/>
    <w:rsid w:val="00600ECD"/>
    <w:rsid w:val="006032A4"/>
    <w:rsid w:val="006049FE"/>
    <w:rsid w:val="00611936"/>
    <w:rsid w:val="00615870"/>
    <w:rsid w:val="00616F45"/>
    <w:rsid w:val="00617B77"/>
    <w:rsid w:val="00622177"/>
    <w:rsid w:val="006260CD"/>
    <w:rsid w:val="006342AE"/>
    <w:rsid w:val="00636399"/>
    <w:rsid w:val="00642E05"/>
    <w:rsid w:val="00643D0B"/>
    <w:rsid w:val="006478DF"/>
    <w:rsid w:val="00651A46"/>
    <w:rsid w:val="00653D40"/>
    <w:rsid w:val="006572E5"/>
    <w:rsid w:val="0066322D"/>
    <w:rsid w:val="00664E51"/>
    <w:rsid w:val="006712EB"/>
    <w:rsid w:val="00681605"/>
    <w:rsid w:val="00683817"/>
    <w:rsid w:val="00686CD5"/>
    <w:rsid w:val="006932BD"/>
    <w:rsid w:val="006933FB"/>
    <w:rsid w:val="00694C12"/>
    <w:rsid w:val="0069743E"/>
    <w:rsid w:val="006B6031"/>
    <w:rsid w:val="006C0D7A"/>
    <w:rsid w:val="006C60ED"/>
    <w:rsid w:val="006C6A9B"/>
    <w:rsid w:val="006D6B63"/>
    <w:rsid w:val="006E257B"/>
    <w:rsid w:val="006E27C8"/>
    <w:rsid w:val="006E4B31"/>
    <w:rsid w:val="006E634A"/>
    <w:rsid w:val="006E6D59"/>
    <w:rsid w:val="006E7A2B"/>
    <w:rsid w:val="006F3B78"/>
    <w:rsid w:val="006F54AF"/>
    <w:rsid w:val="006F774D"/>
    <w:rsid w:val="0070203E"/>
    <w:rsid w:val="007041D0"/>
    <w:rsid w:val="0070758C"/>
    <w:rsid w:val="00715B12"/>
    <w:rsid w:val="00725A5B"/>
    <w:rsid w:val="00726439"/>
    <w:rsid w:val="00726524"/>
    <w:rsid w:val="00726F6B"/>
    <w:rsid w:val="007317B7"/>
    <w:rsid w:val="00731DEB"/>
    <w:rsid w:val="00741205"/>
    <w:rsid w:val="0074152E"/>
    <w:rsid w:val="007454C0"/>
    <w:rsid w:val="00745E9B"/>
    <w:rsid w:val="007528DA"/>
    <w:rsid w:val="00753312"/>
    <w:rsid w:val="00755E8F"/>
    <w:rsid w:val="00762F0A"/>
    <w:rsid w:val="007638B9"/>
    <w:rsid w:val="007652FA"/>
    <w:rsid w:val="00767012"/>
    <w:rsid w:val="00771A56"/>
    <w:rsid w:val="00774059"/>
    <w:rsid w:val="007872E4"/>
    <w:rsid w:val="0079140C"/>
    <w:rsid w:val="00792828"/>
    <w:rsid w:val="00795F20"/>
    <w:rsid w:val="00796E5C"/>
    <w:rsid w:val="007A56D3"/>
    <w:rsid w:val="007B5075"/>
    <w:rsid w:val="007D019C"/>
    <w:rsid w:val="007D3ACB"/>
    <w:rsid w:val="007D4676"/>
    <w:rsid w:val="007E6821"/>
    <w:rsid w:val="007F42FA"/>
    <w:rsid w:val="007F60AD"/>
    <w:rsid w:val="00804CDD"/>
    <w:rsid w:val="00812A5A"/>
    <w:rsid w:val="0081316A"/>
    <w:rsid w:val="008133FC"/>
    <w:rsid w:val="00825A4D"/>
    <w:rsid w:val="00827320"/>
    <w:rsid w:val="00827DDC"/>
    <w:rsid w:val="00835484"/>
    <w:rsid w:val="00837AF3"/>
    <w:rsid w:val="00846162"/>
    <w:rsid w:val="00850C78"/>
    <w:rsid w:val="00852130"/>
    <w:rsid w:val="008544F7"/>
    <w:rsid w:val="008655CE"/>
    <w:rsid w:val="00865642"/>
    <w:rsid w:val="00865E4D"/>
    <w:rsid w:val="00875C36"/>
    <w:rsid w:val="0087793C"/>
    <w:rsid w:val="00881B88"/>
    <w:rsid w:val="00882022"/>
    <w:rsid w:val="008847BE"/>
    <w:rsid w:val="00885D87"/>
    <w:rsid w:val="008955EB"/>
    <w:rsid w:val="008A45DC"/>
    <w:rsid w:val="008A694D"/>
    <w:rsid w:val="008B05D4"/>
    <w:rsid w:val="008B3CE7"/>
    <w:rsid w:val="008B51FA"/>
    <w:rsid w:val="008B7662"/>
    <w:rsid w:val="008B7B89"/>
    <w:rsid w:val="008C01C2"/>
    <w:rsid w:val="008C5659"/>
    <w:rsid w:val="008C76B8"/>
    <w:rsid w:val="008C7832"/>
    <w:rsid w:val="008C7B5A"/>
    <w:rsid w:val="008D7590"/>
    <w:rsid w:val="008E7995"/>
    <w:rsid w:val="008F1F80"/>
    <w:rsid w:val="008F2C0B"/>
    <w:rsid w:val="00914037"/>
    <w:rsid w:val="0091658F"/>
    <w:rsid w:val="009202F5"/>
    <w:rsid w:val="00924666"/>
    <w:rsid w:val="00926658"/>
    <w:rsid w:val="00934ABC"/>
    <w:rsid w:val="0093743E"/>
    <w:rsid w:val="00943D4F"/>
    <w:rsid w:val="009501FA"/>
    <w:rsid w:val="0095105B"/>
    <w:rsid w:val="009553D5"/>
    <w:rsid w:val="00957388"/>
    <w:rsid w:val="00967A07"/>
    <w:rsid w:val="00975474"/>
    <w:rsid w:val="00980EB6"/>
    <w:rsid w:val="00982F4E"/>
    <w:rsid w:val="00987792"/>
    <w:rsid w:val="009918C2"/>
    <w:rsid w:val="0099423A"/>
    <w:rsid w:val="00994493"/>
    <w:rsid w:val="00994962"/>
    <w:rsid w:val="009A0468"/>
    <w:rsid w:val="009A61B7"/>
    <w:rsid w:val="009B25F6"/>
    <w:rsid w:val="009B78C1"/>
    <w:rsid w:val="009C123A"/>
    <w:rsid w:val="009C4FCB"/>
    <w:rsid w:val="009D36F4"/>
    <w:rsid w:val="009D3E51"/>
    <w:rsid w:val="009D483A"/>
    <w:rsid w:val="009D58FD"/>
    <w:rsid w:val="009D6664"/>
    <w:rsid w:val="009E20F7"/>
    <w:rsid w:val="009E2474"/>
    <w:rsid w:val="009E354A"/>
    <w:rsid w:val="009F02DE"/>
    <w:rsid w:val="009F3D62"/>
    <w:rsid w:val="00A00021"/>
    <w:rsid w:val="00A03D79"/>
    <w:rsid w:val="00A05691"/>
    <w:rsid w:val="00A10E89"/>
    <w:rsid w:val="00A12CF8"/>
    <w:rsid w:val="00A1724F"/>
    <w:rsid w:val="00A2012F"/>
    <w:rsid w:val="00A23E71"/>
    <w:rsid w:val="00A3595C"/>
    <w:rsid w:val="00A4313B"/>
    <w:rsid w:val="00A46C21"/>
    <w:rsid w:val="00A475C3"/>
    <w:rsid w:val="00A47D89"/>
    <w:rsid w:val="00A5310C"/>
    <w:rsid w:val="00A54EB4"/>
    <w:rsid w:val="00A56FBB"/>
    <w:rsid w:val="00A6211F"/>
    <w:rsid w:val="00A627E0"/>
    <w:rsid w:val="00A660DC"/>
    <w:rsid w:val="00A709E2"/>
    <w:rsid w:val="00A74379"/>
    <w:rsid w:val="00A745D1"/>
    <w:rsid w:val="00A74D70"/>
    <w:rsid w:val="00A77309"/>
    <w:rsid w:val="00A850D0"/>
    <w:rsid w:val="00A85758"/>
    <w:rsid w:val="00AA050E"/>
    <w:rsid w:val="00AA1A92"/>
    <w:rsid w:val="00AA7DD0"/>
    <w:rsid w:val="00AB09FD"/>
    <w:rsid w:val="00AB0E7B"/>
    <w:rsid w:val="00AB52FE"/>
    <w:rsid w:val="00AB6B3E"/>
    <w:rsid w:val="00AC0C29"/>
    <w:rsid w:val="00AC1BC7"/>
    <w:rsid w:val="00AC4203"/>
    <w:rsid w:val="00AC6EA3"/>
    <w:rsid w:val="00AD4E19"/>
    <w:rsid w:val="00AE41CE"/>
    <w:rsid w:val="00AE5A04"/>
    <w:rsid w:val="00AE7540"/>
    <w:rsid w:val="00AF05D4"/>
    <w:rsid w:val="00AF2F68"/>
    <w:rsid w:val="00AF7133"/>
    <w:rsid w:val="00B05AB7"/>
    <w:rsid w:val="00B07FD3"/>
    <w:rsid w:val="00B1242A"/>
    <w:rsid w:val="00B172FD"/>
    <w:rsid w:val="00B21E10"/>
    <w:rsid w:val="00B2468C"/>
    <w:rsid w:val="00B271A9"/>
    <w:rsid w:val="00B27F21"/>
    <w:rsid w:val="00B325AF"/>
    <w:rsid w:val="00B3552E"/>
    <w:rsid w:val="00B37D99"/>
    <w:rsid w:val="00B42689"/>
    <w:rsid w:val="00B45E0A"/>
    <w:rsid w:val="00B53F1A"/>
    <w:rsid w:val="00B56A3A"/>
    <w:rsid w:val="00B56F58"/>
    <w:rsid w:val="00B61AF3"/>
    <w:rsid w:val="00B7072E"/>
    <w:rsid w:val="00B71317"/>
    <w:rsid w:val="00B74F23"/>
    <w:rsid w:val="00B75854"/>
    <w:rsid w:val="00B7733F"/>
    <w:rsid w:val="00B7770A"/>
    <w:rsid w:val="00B806E7"/>
    <w:rsid w:val="00B8357A"/>
    <w:rsid w:val="00B83FEB"/>
    <w:rsid w:val="00B84CEC"/>
    <w:rsid w:val="00B922DC"/>
    <w:rsid w:val="00BA1A4A"/>
    <w:rsid w:val="00BB0A05"/>
    <w:rsid w:val="00BB27C0"/>
    <w:rsid w:val="00BB4002"/>
    <w:rsid w:val="00BB6AF9"/>
    <w:rsid w:val="00BB6ECE"/>
    <w:rsid w:val="00BB7DF4"/>
    <w:rsid w:val="00BC1A2E"/>
    <w:rsid w:val="00BC33BB"/>
    <w:rsid w:val="00BC4DFE"/>
    <w:rsid w:val="00BD7C44"/>
    <w:rsid w:val="00BE1E62"/>
    <w:rsid w:val="00BE2612"/>
    <w:rsid w:val="00BE436D"/>
    <w:rsid w:val="00BE4D4C"/>
    <w:rsid w:val="00BE7DC0"/>
    <w:rsid w:val="00BF145B"/>
    <w:rsid w:val="00BF255E"/>
    <w:rsid w:val="00BF3A2D"/>
    <w:rsid w:val="00BF428C"/>
    <w:rsid w:val="00BF63F0"/>
    <w:rsid w:val="00BF713F"/>
    <w:rsid w:val="00C037D0"/>
    <w:rsid w:val="00C06C0D"/>
    <w:rsid w:val="00C10550"/>
    <w:rsid w:val="00C11711"/>
    <w:rsid w:val="00C16D5A"/>
    <w:rsid w:val="00C21909"/>
    <w:rsid w:val="00C22151"/>
    <w:rsid w:val="00C2235A"/>
    <w:rsid w:val="00C243A2"/>
    <w:rsid w:val="00C244D3"/>
    <w:rsid w:val="00C26E07"/>
    <w:rsid w:val="00C33FA7"/>
    <w:rsid w:val="00C45BBC"/>
    <w:rsid w:val="00C46861"/>
    <w:rsid w:val="00C5266D"/>
    <w:rsid w:val="00C5276A"/>
    <w:rsid w:val="00C53B4A"/>
    <w:rsid w:val="00C56B2E"/>
    <w:rsid w:val="00C72230"/>
    <w:rsid w:val="00C7439A"/>
    <w:rsid w:val="00C746F7"/>
    <w:rsid w:val="00C84070"/>
    <w:rsid w:val="00C85ED8"/>
    <w:rsid w:val="00C87DA1"/>
    <w:rsid w:val="00C90D29"/>
    <w:rsid w:val="00C9656A"/>
    <w:rsid w:val="00C978A2"/>
    <w:rsid w:val="00CA7EC1"/>
    <w:rsid w:val="00CB7C48"/>
    <w:rsid w:val="00CC3C4E"/>
    <w:rsid w:val="00CC4FB2"/>
    <w:rsid w:val="00CC79F2"/>
    <w:rsid w:val="00CD2832"/>
    <w:rsid w:val="00CD286E"/>
    <w:rsid w:val="00CD45A9"/>
    <w:rsid w:val="00CD4736"/>
    <w:rsid w:val="00CE08DB"/>
    <w:rsid w:val="00CE3079"/>
    <w:rsid w:val="00CE603C"/>
    <w:rsid w:val="00CE6E38"/>
    <w:rsid w:val="00CF170A"/>
    <w:rsid w:val="00CF4012"/>
    <w:rsid w:val="00CF64B5"/>
    <w:rsid w:val="00D0024E"/>
    <w:rsid w:val="00D01F44"/>
    <w:rsid w:val="00D02130"/>
    <w:rsid w:val="00D06AFE"/>
    <w:rsid w:val="00D11D41"/>
    <w:rsid w:val="00D12FE9"/>
    <w:rsid w:val="00D14BD2"/>
    <w:rsid w:val="00D165AF"/>
    <w:rsid w:val="00D22099"/>
    <w:rsid w:val="00D22199"/>
    <w:rsid w:val="00D258BB"/>
    <w:rsid w:val="00D31BDC"/>
    <w:rsid w:val="00D36683"/>
    <w:rsid w:val="00D377DC"/>
    <w:rsid w:val="00D4079F"/>
    <w:rsid w:val="00D41CA3"/>
    <w:rsid w:val="00D425E4"/>
    <w:rsid w:val="00D44590"/>
    <w:rsid w:val="00D52010"/>
    <w:rsid w:val="00D65F7C"/>
    <w:rsid w:val="00D70F16"/>
    <w:rsid w:val="00D744F0"/>
    <w:rsid w:val="00D74EDC"/>
    <w:rsid w:val="00D8027E"/>
    <w:rsid w:val="00D83420"/>
    <w:rsid w:val="00D86030"/>
    <w:rsid w:val="00D903ED"/>
    <w:rsid w:val="00D93AA1"/>
    <w:rsid w:val="00D9427F"/>
    <w:rsid w:val="00D944B3"/>
    <w:rsid w:val="00D94E73"/>
    <w:rsid w:val="00D97816"/>
    <w:rsid w:val="00DA39A6"/>
    <w:rsid w:val="00DA5444"/>
    <w:rsid w:val="00DA631B"/>
    <w:rsid w:val="00DA7988"/>
    <w:rsid w:val="00DB1D14"/>
    <w:rsid w:val="00DB4F57"/>
    <w:rsid w:val="00DB735C"/>
    <w:rsid w:val="00DC259D"/>
    <w:rsid w:val="00DD309E"/>
    <w:rsid w:val="00DD4B1E"/>
    <w:rsid w:val="00DD70D4"/>
    <w:rsid w:val="00DE1F94"/>
    <w:rsid w:val="00DE3F0F"/>
    <w:rsid w:val="00DE6F87"/>
    <w:rsid w:val="00DE799A"/>
    <w:rsid w:val="00DF015C"/>
    <w:rsid w:val="00DF2BA7"/>
    <w:rsid w:val="00DF53EC"/>
    <w:rsid w:val="00DF5CEB"/>
    <w:rsid w:val="00E079C6"/>
    <w:rsid w:val="00E07BF1"/>
    <w:rsid w:val="00E11C06"/>
    <w:rsid w:val="00E149A8"/>
    <w:rsid w:val="00E211BF"/>
    <w:rsid w:val="00E32D0B"/>
    <w:rsid w:val="00E3550D"/>
    <w:rsid w:val="00E401DD"/>
    <w:rsid w:val="00E418FF"/>
    <w:rsid w:val="00E43174"/>
    <w:rsid w:val="00E44794"/>
    <w:rsid w:val="00E44E8C"/>
    <w:rsid w:val="00E6000F"/>
    <w:rsid w:val="00E60A0A"/>
    <w:rsid w:val="00E7383F"/>
    <w:rsid w:val="00E80128"/>
    <w:rsid w:val="00E85102"/>
    <w:rsid w:val="00E8769C"/>
    <w:rsid w:val="00E96A2D"/>
    <w:rsid w:val="00EA013C"/>
    <w:rsid w:val="00EA1128"/>
    <w:rsid w:val="00EA389B"/>
    <w:rsid w:val="00EA4AA0"/>
    <w:rsid w:val="00EA690E"/>
    <w:rsid w:val="00EB0766"/>
    <w:rsid w:val="00EB0A2D"/>
    <w:rsid w:val="00EB54EB"/>
    <w:rsid w:val="00EC3F64"/>
    <w:rsid w:val="00ED09C4"/>
    <w:rsid w:val="00ED0D38"/>
    <w:rsid w:val="00ED4C5D"/>
    <w:rsid w:val="00ED5B3A"/>
    <w:rsid w:val="00EE1A01"/>
    <w:rsid w:val="00EF2086"/>
    <w:rsid w:val="00EF3529"/>
    <w:rsid w:val="00EF7F89"/>
    <w:rsid w:val="00F03587"/>
    <w:rsid w:val="00F04002"/>
    <w:rsid w:val="00F07525"/>
    <w:rsid w:val="00F10B85"/>
    <w:rsid w:val="00F11309"/>
    <w:rsid w:val="00F1131A"/>
    <w:rsid w:val="00F1180D"/>
    <w:rsid w:val="00F13716"/>
    <w:rsid w:val="00F137E6"/>
    <w:rsid w:val="00F201EB"/>
    <w:rsid w:val="00F26DA9"/>
    <w:rsid w:val="00F31A95"/>
    <w:rsid w:val="00F413C8"/>
    <w:rsid w:val="00F41B32"/>
    <w:rsid w:val="00F475E6"/>
    <w:rsid w:val="00F47A41"/>
    <w:rsid w:val="00F56443"/>
    <w:rsid w:val="00F576E1"/>
    <w:rsid w:val="00F642A6"/>
    <w:rsid w:val="00F6782C"/>
    <w:rsid w:val="00F7265A"/>
    <w:rsid w:val="00F74155"/>
    <w:rsid w:val="00F76138"/>
    <w:rsid w:val="00F8088F"/>
    <w:rsid w:val="00F80F8E"/>
    <w:rsid w:val="00F84322"/>
    <w:rsid w:val="00F87744"/>
    <w:rsid w:val="00F903D9"/>
    <w:rsid w:val="00F91750"/>
    <w:rsid w:val="00F9491E"/>
    <w:rsid w:val="00F9622E"/>
    <w:rsid w:val="00FA1105"/>
    <w:rsid w:val="00FA5CBC"/>
    <w:rsid w:val="00FB2781"/>
    <w:rsid w:val="00FC2172"/>
    <w:rsid w:val="00FC2A69"/>
    <w:rsid w:val="00FC3032"/>
    <w:rsid w:val="00FC33AA"/>
    <w:rsid w:val="00FC534F"/>
    <w:rsid w:val="00FC6E3E"/>
    <w:rsid w:val="00FE6860"/>
    <w:rsid w:val="00FE7162"/>
    <w:rsid w:val="00FF61E8"/>
    <w:rsid w:val="00FF751E"/>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splung.com/content/sid/2/page/projectiles"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1AC673-4D06-4408-ABA0-79E4E569E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11</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P Gravelle</cp:lastModifiedBy>
  <cp:revision>717</cp:revision>
  <dcterms:created xsi:type="dcterms:W3CDTF">2015-06-16T17:31:00Z</dcterms:created>
  <dcterms:modified xsi:type="dcterms:W3CDTF">2017-04-05T17:59:00Z</dcterms:modified>
</cp:coreProperties>
</file>