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BFDB0" w14:textId="77777777" w:rsidR="00661619" w:rsidRPr="00661619" w:rsidRDefault="00661619" w:rsidP="00661619">
      <w:r w:rsidRPr="00661619">
        <w:t>Each card should have:</w:t>
      </w:r>
    </w:p>
    <w:p w14:paraId="20C0099A" w14:textId="77777777" w:rsidR="00661619" w:rsidRPr="00661619" w:rsidRDefault="00661619" w:rsidP="00661619">
      <w:pPr>
        <w:numPr>
          <w:ilvl w:val="0"/>
          <w:numId w:val="3"/>
        </w:numPr>
      </w:pPr>
      <w:r w:rsidRPr="00661619">
        <w:rPr>
          <w:b/>
          <w:bCs/>
        </w:rPr>
        <w:t>Product Name</w:t>
      </w:r>
      <w:r w:rsidRPr="00661619">
        <w:t xml:space="preserve"> </w:t>
      </w:r>
    </w:p>
    <w:p w14:paraId="023D296C" w14:textId="77777777" w:rsidR="00661619" w:rsidRPr="00661619" w:rsidRDefault="00661619" w:rsidP="00661619">
      <w:pPr>
        <w:numPr>
          <w:ilvl w:val="0"/>
          <w:numId w:val="3"/>
        </w:numPr>
      </w:pPr>
      <w:r w:rsidRPr="00661619">
        <w:rPr>
          <w:b/>
          <w:bCs/>
        </w:rPr>
        <w:t>1-line description (max 12–15 words)</w:t>
      </w:r>
      <w:r w:rsidRPr="00661619">
        <w:t xml:space="preserve"> </w:t>
      </w:r>
    </w:p>
    <w:p w14:paraId="7F6ACADB" w14:textId="77777777" w:rsidR="00661619" w:rsidRPr="00661619" w:rsidRDefault="00661619" w:rsidP="00661619">
      <w:pPr>
        <w:numPr>
          <w:ilvl w:val="0"/>
          <w:numId w:val="3"/>
        </w:numPr>
      </w:pPr>
      <w:r w:rsidRPr="00661619">
        <w:rPr>
          <w:b/>
          <w:bCs/>
        </w:rPr>
        <w:t>Image</w:t>
      </w:r>
      <w:r w:rsidRPr="00661619">
        <w:t xml:space="preserve"> </w:t>
      </w:r>
    </w:p>
    <w:p w14:paraId="3EF51D5C" w14:textId="77777777" w:rsidR="00661619" w:rsidRPr="00661619" w:rsidRDefault="00661619" w:rsidP="00661619">
      <w:pPr>
        <w:numPr>
          <w:ilvl w:val="0"/>
          <w:numId w:val="3"/>
        </w:numPr>
      </w:pPr>
      <w:r w:rsidRPr="00661619">
        <w:rPr>
          <w:b/>
          <w:bCs/>
        </w:rPr>
        <w:t>Clickable</w:t>
      </w:r>
    </w:p>
    <w:p w14:paraId="68AB778E" w14:textId="77777777" w:rsidR="00661619" w:rsidRDefault="00661619" w:rsidP="00C53664"/>
    <w:p w14:paraId="1A8AA932" w14:textId="77777777" w:rsidR="00661619" w:rsidRDefault="00661619" w:rsidP="00C53664"/>
    <w:p w14:paraId="76FE3CEC" w14:textId="3AA2A8E6" w:rsidR="00C53664" w:rsidRPr="00661619" w:rsidRDefault="00661619" w:rsidP="00C53664">
      <w:pPr>
        <w:rPr>
          <w:b/>
          <w:bCs/>
        </w:rPr>
      </w:pPr>
      <w:r w:rsidRPr="00661619">
        <w:rPr>
          <w:b/>
          <w:bCs/>
        </w:rPr>
        <w:t xml:space="preserve">DROPDOWN </w:t>
      </w:r>
      <w:r w:rsidR="00C53664" w:rsidRPr="00661619">
        <w:rPr>
          <w:b/>
          <w:bCs/>
        </w:rPr>
        <w:t>PRODUCTS</w:t>
      </w:r>
    </w:p>
    <w:p w14:paraId="4AF382E8" w14:textId="45CD31B6" w:rsidR="00C53664" w:rsidRPr="00661619" w:rsidRDefault="00C53664" w:rsidP="00C53664">
      <w:pPr>
        <w:pStyle w:val="ListParagraph"/>
        <w:numPr>
          <w:ilvl w:val="0"/>
          <w:numId w:val="1"/>
        </w:numPr>
      </w:pPr>
      <w:r w:rsidRPr="00C53664">
        <w:rPr>
          <w:b/>
          <w:bCs/>
        </w:rPr>
        <w:t>Geosynthetic Systems</w:t>
      </w:r>
    </w:p>
    <w:p w14:paraId="37280F3D" w14:textId="77777777" w:rsidR="00661619" w:rsidRDefault="00661619" w:rsidP="00661619">
      <w:pPr>
        <w:pStyle w:val="ListParagraph"/>
        <w:rPr>
          <w:b/>
          <w:bCs/>
        </w:rPr>
      </w:pPr>
    </w:p>
    <w:p w14:paraId="489DFAAA" w14:textId="04B53D86" w:rsidR="00661619" w:rsidRDefault="00661619" w:rsidP="00661619">
      <w:pPr>
        <w:pStyle w:val="ListParagraph"/>
      </w:pPr>
      <w:r w:rsidRPr="00C53664">
        <w:t>Our geosynthetic systems are engineered to improve soil performance, control erosion, and enhance load distribution in civil and infrastructure projects. By reinforcing and stabilizing weak ground conditions, these solutions deliver long-term durability and cost efficiency across a wide range of applications.</w:t>
      </w:r>
      <w:r>
        <w:t xml:space="preserve">     </w:t>
      </w:r>
    </w:p>
    <w:p w14:paraId="55D38AC8" w14:textId="77777777" w:rsidR="00661619" w:rsidRDefault="00661619" w:rsidP="00661619">
      <w:pPr>
        <w:pStyle w:val="ListParagraph"/>
      </w:pPr>
    </w:p>
    <w:p w14:paraId="023CF29D" w14:textId="2D6B8D52" w:rsidR="00661619" w:rsidRPr="00661619" w:rsidRDefault="00661619" w:rsidP="00661619">
      <w:pPr>
        <w:pStyle w:val="ListParagraph"/>
        <w:numPr>
          <w:ilvl w:val="1"/>
          <w:numId w:val="3"/>
        </w:numPr>
        <w:rPr>
          <w:b/>
          <w:bCs/>
        </w:rPr>
      </w:pPr>
      <w:r w:rsidRPr="00661619">
        <w:rPr>
          <w:b/>
          <w:bCs/>
        </w:rPr>
        <w:t>Geocells</w:t>
      </w:r>
    </w:p>
    <w:p w14:paraId="773425DB" w14:textId="77777777" w:rsidR="00661619" w:rsidRDefault="00661619" w:rsidP="00661619">
      <w:pPr>
        <w:pStyle w:val="ListParagraph"/>
      </w:pPr>
      <w:r w:rsidRPr="00661619">
        <w:t>3D confinement systems for stabilizing weak soils and improving load distribution.</w:t>
      </w:r>
    </w:p>
    <w:p w14:paraId="4D582B63" w14:textId="204D978E" w:rsidR="00661619" w:rsidRPr="00661619" w:rsidRDefault="00661619" w:rsidP="00661619">
      <w:pPr>
        <w:pStyle w:val="ListParagraph"/>
      </w:pPr>
      <w:r>
        <w:rPr>
          <w:noProof/>
        </w:rPr>
        <w:drawing>
          <wp:inline distT="0" distB="0" distL="0" distR="0" wp14:anchorId="687B7B60" wp14:editId="756D7EF9">
            <wp:extent cx="1104900" cy="704850"/>
            <wp:effectExtent l="0" t="0" r="0" b="0"/>
            <wp:docPr id="75256227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105196" cy="705039"/>
                    </a:xfrm>
                    <a:prstGeom prst="rect">
                      <a:avLst/>
                    </a:prstGeom>
                    <a:noFill/>
                    <a:ln>
                      <a:noFill/>
                    </a:ln>
                  </pic:spPr>
                </pic:pic>
              </a:graphicData>
            </a:graphic>
          </wp:inline>
        </w:drawing>
      </w:r>
      <w:r>
        <w:t xml:space="preserve">  </w:t>
      </w:r>
      <w:r>
        <w:rPr>
          <w:noProof/>
        </w:rPr>
        <w:drawing>
          <wp:inline distT="0" distB="0" distL="0" distR="0" wp14:anchorId="45B02772" wp14:editId="16D49BE6">
            <wp:extent cx="1456267" cy="1092200"/>
            <wp:effectExtent l="0" t="0" r="0" b="0"/>
            <wp:docPr id="176364889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456267" cy="1092200"/>
                    </a:xfrm>
                    <a:prstGeom prst="rect">
                      <a:avLst/>
                    </a:prstGeom>
                    <a:noFill/>
                    <a:ln>
                      <a:noFill/>
                    </a:ln>
                  </pic:spPr>
                </pic:pic>
              </a:graphicData>
            </a:graphic>
          </wp:inline>
        </w:drawing>
      </w:r>
      <w:r w:rsidR="00727288">
        <w:t xml:space="preserve"> </w:t>
      </w:r>
      <w:r w:rsidR="00727288">
        <w:rPr>
          <w:noProof/>
        </w:rPr>
        <w:drawing>
          <wp:inline distT="0" distB="0" distL="0" distR="0" wp14:anchorId="6DEBA5AE" wp14:editId="60191A72">
            <wp:extent cx="1212850" cy="1097915"/>
            <wp:effectExtent l="0" t="0" r="6350" b="6985"/>
            <wp:docPr id="20432353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26034" cy="1109850"/>
                    </a:xfrm>
                    <a:prstGeom prst="rect">
                      <a:avLst/>
                    </a:prstGeom>
                    <a:noFill/>
                    <a:ln>
                      <a:noFill/>
                    </a:ln>
                  </pic:spPr>
                </pic:pic>
              </a:graphicData>
            </a:graphic>
          </wp:inline>
        </w:drawing>
      </w:r>
      <w:r w:rsidR="00727288">
        <w:t xml:space="preserve">  </w:t>
      </w:r>
    </w:p>
    <w:p w14:paraId="269D44F0" w14:textId="77777777" w:rsidR="00661619" w:rsidRPr="00661619" w:rsidRDefault="00661619" w:rsidP="00661619">
      <w:pPr>
        <w:pStyle w:val="ListParagraph"/>
        <w:rPr>
          <w:b/>
          <w:bCs/>
        </w:rPr>
      </w:pPr>
      <w:r w:rsidRPr="00661619">
        <w:rPr>
          <w:b/>
          <w:bCs/>
        </w:rPr>
        <w:t>2. Geotextiles</w:t>
      </w:r>
    </w:p>
    <w:p w14:paraId="7A6A77D6" w14:textId="77777777" w:rsidR="00661619" w:rsidRDefault="00661619" w:rsidP="00661619">
      <w:pPr>
        <w:pStyle w:val="ListParagraph"/>
      </w:pPr>
      <w:r w:rsidRPr="00661619">
        <w:t>Permeable fabrics used for separation, filtration, and drainage in soil systems.</w:t>
      </w:r>
    </w:p>
    <w:p w14:paraId="78F511DF" w14:textId="4A4C93F2" w:rsidR="00661619" w:rsidRPr="00661619" w:rsidRDefault="00661619" w:rsidP="00661619">
      <w:pPr>
        <w:pStyle w:val="ListParagraph"/>
      </w:pPr>
      <w:r>
        <w:rPr>
          <w:noProof/>
        </w:rPr>
        <w:drawing>
          <wp:inline distT="0" distB="0" distL="0" distR="0" wp14:anchorId="4B8390A8" wp14:editId="0AAC80C4">
            <wp:extent cx="1130300" cy="927100"/>
            <wp:effectExtent l="0" t="0" r="0" b="6350"/>
            <wp:docPr id="88021149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0663" cy="927398"/>
                    </a:xfrm>
                    <a:prstGeom prst="rect">
                      <a:avLst/>
                    </a:prstGeom>
                    <a:noFill/>
                    <a:ln>
                      <a:noFill/>
                    </a:ln>
                  </pic:spPr>
                </pic:pic>
              </a:graphicData>
            </a:graphic>
          </wp:inline>
        </w:drawing>
      </w:r>
      <w:r>
        <w:t xml:space="preserve">  </w:t>
      </w:r>
      <w:r>
        <w:rPr>
          <w:noProof/>
        </w:rPr>
        <w:drawing>
          <wp:inline distT="0" distB="0" distL="0" distR="0" wp14:anchorId="4450A199" wp14:editId="3E52D46F">
            <wp:extent cx="1219200" cy="1072830"/>
            <wp:effectExtent l="0" t="0" r="0" b="0"/>
            <wp:docPr id="664500694" name="Picture 32" descr="Building a new dumping of waste. Geotextile stock images, royalty-free photos and pictu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Building a new dumping of waste. Geotextile stock images, royalty-free photos and picture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19563" cy="1073150"/>
                    </a:xfrm>
                    <a:prstGeom prst="rect">
                      <a:avLst/>
                    </a:prstGeom>
                    <a:noFill/>
                    <a:ln>
                      <a:noFill/>
                    </a:ln>
                  </pic:spPr>
                </pic:pic>
              </a:graphicData>
            </a:graphic>
          </wp:inline>
        </w:drawing>
      </w:r>
      <w:r w:rsidR="006A5709">
        <w:t xml:space="preserve">  </w:t>
      </w:r>
    </w:p>
    <w:p w14:paraId="618445F9" w14:textId="77777777" w:rsidR="00661619" w:rsidRPr="00661619" w:rsidRDefault="00661619" w:rsidP="00661619">
      <w:pPr>
        <w:pStyle w:val="ListParagraph"/>
        <w:rPr>
          <w:b/>
          <w:bCs/>
        </w:rPr>
      </w:pPr>
      <w:r w:rsidRPr="00661619">
        <w:rPr>
          <w:b/>
          <w:bCs/>
        </w:rPr>
        <w:t>3. Grout Bags</w:t>
      </w:r>
    </w:p>
    <w:p w14:paraId="2A7D5DC4" w14:textId="77777777" w:rsidR="00661619" w:rsidRDefault="00661619" w:rsidP="00661619">
      <w:pPr>
        <w:pStyle w:val="ListParagraph"/>
      </w:pPr>
      <w:r w:rsidRPr="00661619">
        <w:t>High-strength fabric bags filled with grout to form durable, flexible concrete structures.</w:t>
      </w:r>
    </w:p>
    <w:p w14:paraId="3C3DECC2" w14:textId="77777777" w:rsidR="006A5709" w:rsidRDefault="006A5709" w:rsidP="00661619">
      <w:pPr>
        <w:pStyle w:val="ListParagraph"/>
      </w:pPr>
    </w:p>
    <w:p w14:paraId="48EB6BF8" w14:textId="77777777" w:rsidR="006A5709" w:rsidRDefault="006A5709" w:rsidP="00661619">
      <w:pPr>
        <w:pStyle w:val="ListParagraph"/>
      </w:pPr>
    </w:p>
    <w:p w14:paraId="4E9AC5DD" w14:textId="77777777" w:rsidR="006A5709" w:rsidRPr="00661619" w:rsidRDefault="006A5709" w:rsidP="00661619">
      <w:pPr>
        <w:pStyle w:val="ListParagraph"/>
      </w:pPr>
    </w:p>
    <w:p w14:paraId="2682E8CB" w14:textId="77777777" w:rsidR="00661619" w:rsidRPr="00661619" w:rsidRDefault="00661619" w:rsidP="00661619">
      <w:pPr>
        <w:pStyle w:val="ListParagraph"/>
        <w:rPr>
          <w:b/>
          <w:bCs/>
        </w:rPr>
      </w:pPr>
      <w:r w:rsidRPr="00661619">
        <w:rPr>
          <w:b/>
          <w:bCs/>
        </w:rPr>
        <w:lastRenderedPageBreak/>
        <w:t>4. Geotubes</w:t>
      </w:r>
    </w:p>
    <w:p w14:paraId="07297D41" w14:textId="77777777" w:rsidR="00661619" w:rsidRDefault="00661619" w:rsidP="00661619">
      <w:pPr>
        <w:pStyle w:val="ListParagraph"/>
      </w:pPr>
      <w:r w:rsidRPr="00661619">
        <w:t>Large geotextile containers used for dewatering, containment, and coastal defense.</w:t>
      </w:r>
    </w:p>
    <w:p w14:paraId="531252D3" w14:textId="1A369D81" w:rsidR="00727288" w:rsidRDefault="00727288" w:rsidP="00727288">
      <w:pPr>
        <w:pStyle w:val="ListParagraph"/>
        <w:numPr>
          <w:ilvl w:val="1"/>
          <w:numId w:val="3"/>
        </w:numPr>
      </w:pPr>
      <w:r>
        <w:rPr>
          <w:noProof/>
        </w:rPr>
        <w:drawing>
          <wp:inline distT="0" distB="0" distL="0" distR="0" wp14:anchorId="787A9A46" wp14:editId="24B57368">
            <wp:extent cx="1460500" cy="1187450"/>
            <wp:effectExtent l="0" t="0" r="6350" b="0"/>
            <wp:docPr id="117270358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470479" cy="1195563"/>
                    </a:xfrm>
                    <a:prstGeom prst="rect">
                      <a:avLst/>
                    </a:prstGeom>
                    <a:noFill/>
                    <a:ln>
                      <a:noFill/>
                    </a:ln>
                  </pic:spPr>
                </pic:pic>
              </a:graphicData>
            </a:graphic>
          </wp:inline>
        </w:drawing>
      </w:r>
    </w:p>
    <w:p w14:paraId="46B4C44B" w14:textId="77777777" w:rsidR="006A5709" w:rsidRPr="00661619" w:rsidRDefault="006A5709" w:rsidP="00661619">
      <w:pPr>
        <w:pStyle w:val="ListParagraph"/>
      </w:pPr>
    </w:p>
    <w:p w14:paraId="5DB6E15B" w14:textId="77777777" w:rsidR="00661619" w:rsidRPr="00661619" w:rsidRDefault="00661619" w:rsidP="00661619">
      <w:pPr>
        <w:pStyle w:val="ListParagraph"/>
        <w:rPr>
          <w:b/>
          <w:bCs/>
        </w:rPr>
      </w:pPr>
      <w:r w:rsidRPr="00661619">
        <w:rPr>
          <w:b/>
          <w:bCs/>
        </w:rPr>
        <w:t>5. Geogrids</w:t>
      </w:r>
    </w:p>
    <w:p w14:paraId="4BF0497B" w14:textId="77777777" w:rsidR="00661619" w:rsidRDefault="00661619" w:rsidP="00661619">
      <w:pPr>
        <w:pStyle w:val="ListParagraph"/>
      </w:pPr>
      <w:r w:rsidRPr="00661619">
        <w:t>High-strength reinforcement grids that improve structural stability and load transfer.</w:t>
      </w:r>
    </w:p>
    <w:p w14:paraId="7AF7E661" w14:textId="77777777" w:rsidR="009B695D" w:rsidRDefault="009B695D" w:rsidP="00661619">
      <w:pPr>
        <w:pStyle w:val="ListParagraph"/>
      </w:pPr>
    </w:p>
    <w:p w14:paraId="20FEFC86" w14:textId="2F28B290" w:rsidR="009B695D" w:rsidRPr="00661619" w:rsidRDefault="009B695D" w:rsidP="00661619">
      <w:pPr>
        <w:pStyle w:val="ListParagraph"/>
      </w:pPr>
      <w:r>
        <w:rPr>
          <w:noProof/>
        </w:rPr>
        <w:drawing>
          <wp:inline distT="0" distB="0" distL="0" distR="0" wp14:anchorId="1318FA27" wp14:editId="4AF7D717">
            <wp:extent cx="1181100" cy="1041400"/>
            <wp:effectExtent l="0" t="0" r="0" b="6350"/>
            <wp:docPr id="172412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81313" cy="1041588"/>
                    </a:xfrm>
                    <a:prstGeom prst="rect">
                      <a:avLst/>
                    </a:prstGeom>
                    <a:noFill/>
                    <a:ln>
                      <a:noFill/>
                    </a:ln>
                  </pic:spPr>
                </pic:pic>
              </a:graphicData>
            </a:graphic>
          </wp:inline>
        </w:drawing>
      </w:r>
    </w:p>
    <w:p w14:paraId="5C3FE353" w14:textId="77777777" w:rsidR="00661619" w:rsidRPr="00661619" w:rsidRDefault="00661619" w:rsidP="00661619">
      <w:pPr>
        <w:pStyle w:val="ListParagraph"/>
        <w:rPr>
          <w:b/>
          <w:bCs/>
        </w:rPr>
      </w:pPr>
      <w:r w:rsidRPr="00661619">
        <w:rPr>
          <w:b/>
          <w:bCs/>
        </w:rPr>
        <w:t>6. Geomembranes</w:t>
      </w:r>
    </w:p>
    <w:p w14:paraId="1A00D9B8" w14:textId="77777777" w:rsidR="00661619" w:rsidRDefault="00661619" w:rsidP="00661619">
      <w:pPr>
        <w:pStyle w:val="ListParagraph"/>
      </w:pPr>
      <w:r w:rsidRPr="00661619">
        <w:t>Impermeable liners for containment, waterproofing, and environmental protection.</w:t>
      </w:r>
    </w:p>
    <w:p w14:paraId="15B88057" w14:textId="77777777" w:rsidR="009B695D" w:rsidRDefault="009B695D" w:rsidP="00661619">
      <w:pPr>
        <w:pStyle w:val="ListParagraph"/>
      </w:pPr>
    </w:p>
    <w:p w14:paraId="0C524398" w14:textId="77777777" w:rsidR="009B695D" w:rsidRPr="00661619" w:rsidRDefault="009B695D" w:rsidP="00661619">
      <w:pPr>
        <w:pStyle w:val="ListParagraph"/>
      </w:pPr>
    </w:p>
    <w:p w14:paraId="2DAD3745" w14:textId="77777777" w:rsidR="00661619" w:rsidRPr="00661619" w:rsidRDefault="00661619" w:rsidP="00661619">
      <w:pPr>
        <w:pStyle w:val="ListParagraph"/>
        <w:rPr>
          <w:b/>
          <w:bCs/>
        </w:rPr>
      </w:pPr>
      <w:r w:rsidRPr="00661619">
        <w:rPr>
          <w:b/>
          <w:bCs/>
        </w:rPr>
        <w:t xml:space="preserve">7. </w:t>
      </w:r>
      <w:proofErr w:type="spellStart"/>
      <w:r w:rsidRPr="00661619">
        <w:rPr>
          <w:b/>
          <w:bCs/>
        </w:rPr>
        <w:t>Geobags</w:t>
      </w:r>
      <w:proofErr w:type="spellEnd"/>
    </w:p>
    <w:p w14:paraId="5C5D4C17" w14:textId="692E1A38" w:rsidR="00661619" w:rsidRPr="00C53664" w:rsidRDefault="00661619" w:rsidP="00661619">
      <w:pPr>
        <w:pStyle w:val="ListParagraph"/>
      </w:pPr>
      <w:r w:rsidRPr="00661619">
        <w:t>Fabric-formed units used for erosion control and shoreline stabilization.</w:t>
      </w:r>
    </w:p>
    <w:p w14:paraId="72E3B785" w14:textId="7A38AF7F" w:rsidR="00C53664" w:rsidRPr="00C53664" w:rsidRDefault="00C53664" w:rsidP="00C53664">
      <w:pPr>
        <w:pStyle w:val="ListParagraph"/>
      </w:pPr>
      <w:r>
        <w:t xml:space="preserve">      </w:t>
      </w:r>
    </w:p>
    <w:p w14:paraId="4DC48D38" w14:textId="77777777" w:rsidR="00C53664" w:rsidRDefault="00C53664" w:rsidP="00C53664"/>
    <w:p w14:paraId="6DE69824" w14:textId="67EBE854" w:rsidR="00FC5929" w:rsidRPr="00FC5929" w:rsidRDefault="00FC5929" w:rsidP="00FC5929">
      <w:pPr>
        <w:pStyle w:val="ListParagraph"/>
        <w:numPr>
          <w:ilvl w:val="0"/>
          <w:numId w:val="1"/>
        </w:numPr>
      </w:pPr>
      <w:r w:rsidRPr="00FC5929">
        <w:rPr>
          <w:b/>
          <w:bCs/>
        </w:rPr>
        <w:t xml:space="preserve">Coastal &amp; Erosion </w:t>
      </w:r>
      <w:proofErr w:type="spellStart"/>
      <w:r w:rsidRPr="00FC5929">
        <w:rPr>
          <w:b/>
          <w:bCs/>
        </w:rPr>
        <w:t>Protectio</w:t>
      </w:r>
      <w:proofErr w:type="spellEnd"/>
      <w:r>
        <w:t xml:space="preserve">     </w:t>
      </w:r>
    </w:p>
    <w:p w14:paraId="42678E25" w14:textId="77777777" w:rsidR="00FC5929" w:rsidRPr="00FC5929" w:rsidRDefault="00FC5929" w:rsidP="00FC5929">
      <w:r w:rsidRPr="00FC5929">
        <w:t>Our coastal and erosion protection systems are designed to safeguard shorelines, riverbanks, and critical infrastructure from hydraulic forces and environmental degradation. These solutions provide robust, long-term protection against erosion, scouring, and wave impact</w:t>
      </w:r>
    </w:p>
    <w:p w14:paraId="798D3F2C" w14:textId="33F7CB2B" w:rsidR="00C53664" w:rsidRDefault="00C53664" w:rsidP="00C53664">
      <w:r>
        <w:t xml:space="preserve">   - Concrete Mattresses</w:t>
      </w:r>
      <w:r w:rsidR="006A23C7">
        <w:t xml:space="preserve"> </w:t>
      </w:r>
      <w:r w:rsidR="006A23C7">
        <w:rPr>
          <w:noProof/>
        </w:rPr>
        <w:drawing>
          <wp:inline distT="0" distB="0" distL="0" distR="0" wp14:anchorId="7BE5DF9D" wp14:editId="4EBFA068">
            <wp:extent cx="1416050" cy="1377950"/>
            <wp:effectExtent l="0" t="0" r="0" b="0"/>
            <wp:docPr id="2130153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9674" cy="1381476"/>
                    </a:xfrm>
                    <a:prstGeom prst="rect">
                      <a:avLst/>
                    </a:prstGeom>
                    <a:noFill/>
                    <a:ln>
                      <a:noFill/>
                    </a:ln>
                  </pic:spPr>
                </pic:pic>
              </a:graphicData>
            </a:graphic>
          </wp:inline>
        </w:drawing>
      </w:r>
    </w:p>
    <w:p w14:paraId="3ABD6B01" w14:textId="35B8A77B" w:rsidR="00C53664" w:rsidRDefault="00C53664" w:rsidP="00C53664">
      <w:r>
        <w:lastRenderedPageBreak/>
        <w:t xml:space="preserve">   - Grout-Filled Bags</w:t>
      </w:r>
      <w:r w:rsidR="006A23C7">
        <w:t xml:space="preserve"> - </w:t>
      </w:r>
      <w:r w:rsidR="00F448B3">
        <w:rPr>
          <w:noProof/>
        </w:rPr>
        <w:drawing>
          <wp:inline distT="0" distB="0" distL="0" distR="0" wp14:anchorId="69B59F56" wp14:editId="6825261F">
            <wp:extent cx="812800" cy="1073150"/>
            <wp:effectExtent l="0" t="0" r="6350" b="0"/>
            <wp:docPr id="12866828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815802" cy="1077114"/>
                    </a:xfrm>
                    <a:prstGeom prst="rect">
                      <a:avLst/>
                    </a:prstGeom>
                    <a:noFill/>
                    <a:ln>
                      <a:noFill/>
                    </a:ln>
                  </pic:spPr>
                </pic:pic>
              </a:graphicData>
            </a:graphic>
          </wp:inline>
        </w:drawing>
      </w:r>
      <w:r w:rsidR="00F448B3">
        <w:t xml:space="preserve">  </w:t>
      </w:r>
      <w:r w:rsidR="00F448B3">
        <w:rPr>
          <w:noProof/>
        </w:rPr>
        <w:drawing>
          <wp:inline distT="0" distB="0" distL="0" distR="0" wp14:anchorId="5E123E78" wp14:editId="751CACFC">
            <wp:extent cx="558800" cy="825500"/>
            <wp:effectExtent l="0" t="0" r="0" b="0"/>
            <wp:docPr id="53174833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65777" cy="835807"/>
                    </a:xfrm>
                    <a:prstGeom prst="rect">
                      <a:avLst/>
                    </a:prstGeom>
                    <a:noFill/>
                    <a:ln>
                      <a:noFill/>
                    </a:ln>
                  </pic:spPr>
                </pic:pic>
              </a:graphicData>
            </a:graphic>
          </wp:inline>
        </w:drawing>
      </w:r>
      <w:r w:rsidR="00F448B3">
        <w:t xml:space="preserve">   </w:t>
      </w:r>
      <w:r w:rsidR="00F448B3">
        <w:rPr>
          <w:noProof/>
        </w:rPr>
        <w:drawing>
          <wp:inline distT="0" distB="0" distL="0" distR="0" wp14:anchorId="29E15AD3" wp14:editId="3FA697DC">
            <wp:extent cx="704850" cy="787400"/>
            <wp:effectExtent l="0" t="0" r="0" b="0"/>
            <wp:docPr id="103955931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704850" cy="787400"/>
                    </a:xfrm>
                    <a:prstGeom prst="rect">
                      <a:avLst/>
                    </a:prstGeom>
                    <a:noFill/>
                    <a:ln>
                      <a:noFill/>
                    </a:ln>
                  </pic:spPr>
                </pic:pic>
              </a:graphicData>
            </a:graphic>
          </wp:inline>
        </w:drawing>
      </w:r>
    </w:p>
    <w:p w14:paraId="25F63D0D" w14:textId="4A8090E6" w:rsidR="00C53664" w:rsidRDefault="00C53664" w:rsidP="00C53664">
      <w:r>
        <w:t xml:space="preserve">   - Revetment</w:t>
      </w:r>
      <w:r w:rsidR="00F448B3">
        <w:t>/ACBM</w:t>
      </w:r>
      <w:r>
        <w:t xml:space="preserve"> Systems</w:t>
      </w:r>
      <w:r w:rsidR="00F448B3">
        <w:t xml:space="preserve"> - </w:t>
      </w:r>
      <w:r w:rsidR="00F448B3">
        <w:rPr>
          <w:noProof/>
        </w:rPr>
        <w:drawing>
          <wp:inline distT="0" distB="0" distL="0" distR="0" wp14:anchorId="7A46B650" wp14:editId="43EB9457">
            <wp:extent cx="1054100" cy="790575"/>
            <wp:effectExtent l="0" t="0" r="0" b="9525"/>
            <wp:docPr id="2510217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055848" cy="791886"/>
                    </a:xfrm>
                    <a:prstGeom prst="rect">
                      <a:avLst/>
                    </a:prstGeom>
                    <a:noFill/>
                    <a:ln>
                      <a:noFill/>
                    </a:ln>
                  </pic:spPr>
                </pic:pic>
              </a:graphicData>
            </a:graphic>
          </wp:inline>
        </w:drawing>
      </w:r>
      <w:r w:rsidR="00F448B3">
        <w:t xml:space="preserve">  </w:t>
      </w:r>
      <w:r w:rsidR="00F448B3">
        <w:rPr>
          <w:noProof/>
        </w:rPr>
        <w:drawing>
          <wp:inline distT="0" distB="0" distL="0" distR="0" wp14:anchorId="0DF7737B" wp14:editId="6F1CEE37">
            <wp:extent cx="908050" cy="867410"/>
            <wp:effectExtent l="0" t="0" r="6350" b="8890"/>
            <wp:docPr id="57902746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917900" cy="876819"/>
                    </a:xfrm>
                    <a:prstGeom prst="rect">
                      <a:avLst/>
                    </a:prstGeom>
                    <a:noFill/>
                    <a:ln>
                      <a:noFill/>
                    </a:ln>
                  </pic:spPr>
                </pic:pic>
              </a:graphicData>
            </a:graphic>
          </wp:inline>
        </w:drawing>
      </w:r>
      <w:r w:rsidR="00F448B3">
        <w:t xml:space="preserve"> </w:t>
      </w:r>
      <w:r w:rsidR="00F448B3">
        <w:rPr>
          <w:noProof/>
        </w:rPr>
        <w:drawing>
          <wp:inline distT="0" distB="0" distL="0" distR="0" wp14:anchorId="2D70CF75" wp14:editId="5BD384C8">
            <wp:extent cx="1130300" cy="927100"/>
            <wp:effectExtent l="0" t="0" r="0" b="6350"/>
            <wp:docPr id="103076717"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30663" cy="927398"/>
                    </a:xfrm>
                    <a:prstGeom prst="rect">
                      <a:avLst/>
                    </a:prstGeom>
                    <a:noFill/>
                    <a:ln>
                      <a:noFill/>
                    </a:ln>
                  </pic:spPr>
                </pic:pic>
              </a:graphicData>
            </a:graphic>
          </wp:inline>
        </w:drawing>
      </w:r>
      <w:r w:rsidR="00F448B3">
        <w:t xml:space="preserve">  </w:t>
      </w:r>
      <w:r w:rsidR="00F448B3">
        <w:rPr>
          <w:noProof/>
        </w:rPr>
        <w:drawing>
          <wp:inline distT="0" distB="0" distL="0" distR="0" wp14:anchorId="1B6C8DBA" wp14:editId="4976D6D8">
            <wp:extent cx="889000" cy="869950"/>
            <wp:effectExtent l="0" t="0" r="6350" b="6350"/>
            <wp:docPr id="181724156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891455" cy="872352"/>
                    </a:xfrm>
                    <a:prstGeom prst="rect">
                      <a:avLst/>
                    </a:prstGeom>
                    <a:noFill/>
                    <a:ln>
                      <a:noFill/>
                    </a:ln>
                  </pic:spPr>
                </pic:pic>
              </a:graphicData>
            </a:graphic>
          </wp:inline>
        </w:drawing>
      </w:r>
      <w:r w:rsidR="00F448B3">
        <w:t xml:space="preserve"> </w:t>
      </w:r>
      <w:r w:rsidR="00F448B3">
        <w:rPr>
          <w:noProof/>
        </w:rPr>
        <w:drawing>
          <wp:inline distT="0" distB="0" distL="0" distR="0" wp14:anchorId="15014994" wp14:editId="3EE3EFE4">
            <wp:extent cx="1149350" cy="902649"/>
            <wp:effectExtent l="0" t="0" r="0" b="0"/>
            <wp:docPr id="2779994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flipH="1">
                      <a:off x="0" y="0"/>
                      <a:ext cx="1172755" cy="921030"/>
                    </a:xfrm>
                    <a:prstGeom prst="rect">
                      <a:avLst/>
                    </a:prstGeom>
                    <a:noFill/>
                    <a:ln>
                      <a:noFill/>
                    </a:ln>
                  </pic:spPr>
                </pic:pic>
              </a:graphicData>
            </a:graphic>
          </wp:inline>
        </w:drawing>
      </w:r>
    </w:p>
    <w:p w14:paraId="41926F89" w14:textId="4421BC47" w:rsidR="00FC5929" w:rsidRPr="002B28DC" w:rsidRDefault="00FC5929" w:rsidP="00FC5929">
      <w:pPr>
        <w:pStyle w:val="ListParagraph"/>
        <w:numPr>
          <w:ilvl w:val="0"/>
          <w:numId w:val="1"/>
        </w:numPr>
      </w:pPr>
      <w:r w:rsidRPr="002B28DC">
        <w:rPr>
          <w:b/>
          <w:bCs/>
        </w:rPr>
        <w:t>Ground Stabilization Systems</w:t>
      </w:r>
    </w:p>
    <w:p w14:paraId="566A6A09" w14:textId="2B6C30C6" w:rsidR="00FC5929" w:rsidRPr="00FC5929" w:rsidRDefault="00FC5929" w:rsidP="00FC5929">
      <w:r>
        <w:t xml:space="preserve">    </w:t>
      </w:r>
      <w:r w:rsidRPr="00FC5929">
        <w:t>Our ground stabilization systems are developed to improve weak or unstable soils, enabling them to safely support structural and operational loads. These solutions enhance bearing capacity, reduce settlement, and ensure reliable performance in demanding environments.</w:t>
      </w:r>
    </w:p>
    <w:p w14:paraId="4036A405" w14:textId="5C0FA493" w:rsidR="00C53664" w:rsidRDefault="00C53664" w:rsidP="00C53664">
      <w:r>
        <w:t xml:space="preserve">   - Interlocking Concrete Systems</w:t>
      </w:r>
      <w:r w:rsidR="00F448B3">
        <w:t xml:space="preserve"> </w:t>
      </w:r>
      <w:r w:rsidR="00727288">
        <w:t>–</w:t>
      </w:r>
      <w:r w:rsidR="00F448B3">
        <w:t xml:space="preserve"> </w:t>
      </w:r>
      <w:r w:rsidR="00727288">
        <w:t>(See attached)</w:t>
      </w:r>
    </w:p>
    <w:p w14:paraId="0B3F317B" w14:textId="7C68814B" w:rsidR="00C53664" w:rsidRDefault="00C53664" w:rsidP="00C53664">
      <w:r>
        <w:t xml:space="preserve">   - Reinforced Paving Solutions</w:t>
      </w:r>
      <w:r w:rsidR="00F448B3">
        <w:t xml:space="preserve"> - </w:t>
      </w:r>
      <w:r w:rsidR="00F448B3" w:rsidRPr="00FC5929">
        <w:rPr>
          <w:noProof/>
        </w:rPr>
        <w:drawing>
          <wp:inline distT="0" distB="0" distL="0" distR="0" wp14:anchorId="47101AEF" wp14:editId="095C8EEE">
            <wp:extent cx="939347" cy="773430"/>
            <wp:effectExtent l="0" t="0" r="0" b="7620"/>
            <wp:docPr id="78252021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950061" cy="782252"/>
                    </a:xfrm>
                    <a:prstGeom prst="rect">
                      <a:avLst/>
                    </a:prstGeom>
                    <a:noFill/>
                    <a:ln>
                      <a:noFill/>
                    </a:ln>
                  </pic:spPr>
                </pic:pic>
              </a:graphicData>
            </a:graphic>
          </wp:inline>
        </w:drawing>
      </w:r>
      <w:r w:rsidR="00F448B3">
        <w:t xml:space="preserve">  </w:t>
      </w:r>
    </w:p>
    <w:p w14:paraId="1259F11C" w14:textId="04352D4C" w:rsidR="00C53664" w:rsidRDefault="00C53664" w:rsidP="00C53664">
      <w:r>
        <w:t xml:space="preserve">   - Load Support Platforms</w:t>
      </w:r>
      <w:r w:rsidR="00727288">
        <w:t xml:space="preserve"> – </w:t>
      </w:r>
      <w:r w:rsidR="00727288">
        <w:rPr>
          <w:noProof/>
        </w:rPr>
        <w:drawing>
          <wp:inline distT="0" distB="0" distL="0" distR="0" wp14:anchorId="3AC7789D" wp14:editId="199FDB86">
            <wp:extent cx="1263363" cy="805815"/>
            <wp:effectExtent l="0" t="0" r="0" b="0"/>
            <wp:docPr id="17067660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275388" cy="813485"/>
                    </a:xfrm>
                    <a:prstGeom prst="rect">
                      <a:avLst/>
                    </a:prstGeom>
                    <a:noFill/>
                    <a:ln>
                      <a:noFill/>
                    </a:ln>
                  </pic:spPr>
                </pic:pic>
              </a:graphicData>
            </a:graphic>
          </wp:inline>
        </w:drawing>
      </w:r>
      <w:r w:rsidR="00727288">
        <w:t xml:space="preserve"> </w:t>
      </w:r>
      <w:r w:rsidR="00727288">
        <w:rPr>
          <w:noProof/>
        </w:rPr>
        <w:drawing>
          <wp:inline distT="0" distB="0" distL="0" distR="0" wp14:anchorId="232EE055" wp14:editId="30B13736">
            <wp:extent cx="1073150" cy="793115"/>
            <wp:effectExtent l="0" t="0" r="0" b="6985"/>
            <wp:docPr id="53192616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106904" cy="818061"/>
                    </a:xfrm>
                    <a:prstGeom prst="rect">
                      <a:avLst/>
                    </a:prstGeom>
                    <a:noFill/>
                    <a:ln>
                      <a:noFill/>
                    </a:ln>
                  </pic:spPr>
                </pic:pic>
              </a:graphicData>
            </a:graphic>
          </wp:inline>
        </w:drawing>
      </w:r>
      <w:r w:rsidR="00727288">
        <w:t xml:space="preserve">  </w:t>
      </w:r>
    </w:p>
    <w:p w14:paraId="1F838635" w14:textId="77777777" w:rsidR="00C53664" w:rsidRDefault="00C53664" w:rsidP="00C53664"/>
    <w:p w14:paraId="27B8C61A" w14:textId="24782082" w:rsidR="002B28DC" w:rsidRPr="002B28DC" w:rsidRDefault="002B28DC" w:rsidP="002B28DC">
      <w:pPr>
        <w:pStyle w:val="ListParagraph"/>
        <w:numPr>
          <w:ilvl w:val="0"/>
          <w:numId w:val="1"/>
        </w:numPr>
      </w:pPr>
      <w:r w:rsidRPr="002B28DC">
        <w:rPr>
          <w:rFonts w:ascii="Times New Roman" w:eastAsia="Times New Roman" w:hAnsi="Times New Roman" w:cs="Times New Roman"/>
          <w:b/>
          <w:bCs/>
          <w:kern w:val="0"/>
          <w:sz w:val="36"/>
          <w:szCs w:val="36"/>
          <w14:ligatures w14:val="none"/>
        </w:rPr>
        <w:t>Urban &amp; Hardscape Systems</w:t>
      </w:r>
    </w:p>
    <w:p w14:paraId="0E7ADB83" w14:textId="1004F8BB" w:rsidR="002B28DC" w:rsidRDefault="002B28DC" w:rsidP="002B28DC">
      <w:pPr>
        <w:pStyle w:val="ListParagraph"/>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ED533B">
        <w:rPr>
          <w:noProof/>
        </w:rPr>
        <w:t>(we look for copyright free pictures to add here)</w:t>
      </w:r>
    </w:p>
    <w:p w14:paraId="1C7AA3A4" w14:textId="65BFE9D7" w:rsidR="002B28DC" w:rsidRPr="002B28DC" w:rsidRDefault="002B28DC" w:rsidP="002B28DC">
      <w:pPr>
        <w:pStyle w:val="ListParagraph"/>
        <w:spacing w:after="0" w:line="240" w:lineRule="auto"/>
        <w:rPr>
          <w:rFonts w:ascii="Times New Roman" w:eastAsia="Times New Roman" w:hAnsi="Times New Roman" w:cs="Times New Roman"/>
          <w:kern w:val="0"/>
          <w14:ligatures w14:val="none"/>
        </w:rPr>
      </w:pPr>
      <w:r w:rsidRPr="002B28DC">
        <w:rPr>
          <w:rFonts w:ascii="Times New Roman" w:eastAsia="Times New Roman" w:hAnsi="Times New Roman" w:cs="Times New Roman"/>
          <w:kern w:val="0"/>
          <w14:ligatures w14:val="none"/>
        </w:rPr>
        <w:t>Our urban and hardscape systems combine structural performance with functional design to create durable and visually appealing environments. These solutions are ideal for public spaces, commercial developments, and infrastructure projects requiring both strength and aesthetics.</w:t>
      </w:r>
    </w:p>
    <w:p w14:paraId="1E31F92E" w14:textId="77777777" w:rsidR="002B28DC" w:rsidRDefault="002B28DC" w:rsidP="002B28DC"/>
    <w:p w14:paraId="555214AC" w14:textId="77777777" w:rsidR="00C53664" w:rsidRDefault="00C53664" w:rsidP="00C53664">
      <w:r>
        <w:t xml:space="preserve">   - Hardscape Elements</w:t>
      </w:r>
    </w:p>
    <w:p w14:paraId="48EFEDC4" w14:textId="77777777" w:rsidR="00C53664" w:rsidRDefault="00C53664" w:rsidP="00C53664">
      <w:r>
        <w:t xml:space="preserve">   - Streetscape Solutions</w:t>
      </w:r>
    </w:p>
    <w:p w14:paraId="37814588" w14:textId="77777777" w:rsidR="00C53664" w:rsidRDefault="00C53664" w:rsidP="00C53664">
      <w:r>
        <w:t xml:space="preserve">   - Landscape Engineering</w:t>
      </w:r>
    </w:p>
    <w:p w14:paraId="75553743" w14:textId="77777777" w:rsidR="00C53664" w:rsidRDefault="00C53664" w:rsidP="00C53664"/>
    <w:p w14:paraId="4E805EB4" w14:textId="77777777" w:rsidR="002B28DC" w:rsidRDefault="002B28DC" w:rsidP="00C53664"/>
    <w:p w14:paraId="613602C5" w14:textId="54A3C359" w:rsidR="00C53664" w:rsidRDefault="00C53664" w:rsidP="003F4BE8">
      <w:pPr>
        <w:pStyle w:val="ListParagraph"/>
        <w:numPr>
          <w:ilvl w:val="0"/>
          <w:numId w:val="1"/>
        </w:numPr>
      </w:pPr>
      <w:r>
        <w:t>Anchoring Systems</w:t>
      </w:r>
    </w:p>
    <w:p w14:paraId="0E46B086" w14:textId="77777777" w:rsidR="003F4BE8" w:rsidRPr="003F4BE8" w:rsidRDefault="003F4BE8" w:rsidP="003F4BE8">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F4BE8">
        <w:rPr>
          <w:rFonts w:ascii="Times New Roman" w:eastAsia="Times New Roman" w:hAnsi="Times New Roman" w:cs="Times New Roman"/>
          <w:b/>
          <w:bCs/>
          <w:kern w:val="0"/>
          <w:sz w:val="36"/>
          <w:szCs w:val="36"/>
          <w14:ligatures w14:val="none"/>
        </w:rPr>
        <w:t>Anchoring Systems</w:t>
      </w:r>
    </w:p>
    <w:p w14:paraId="61BC9D2B" w14:textId="7EA6913C" w:rsidR="003F4BE8" w:rsidRPr="003F4BE8" w:rsidRDefault="003F4BE8" w:rsidP="003F4BE8">
      <w:pPr>
        <w:pStyle w:val="ListParagraph"/>
        <w:spacing w:after="0" w:line="240" w:lineRule="auto"/>
        <w:rPr>
          <w:rFonts w:ascii="Times New Roman" w:eastAsia="Times New Roman" w:hAnsi="Times New Roman" w:cs="Times New Roman"/>
          <w:kern w:val="0"/>
          <w14:ligatures w14:val="none"/>
        </w:rPr>
      </w:pPr>
      <w:r w:rsidRPr="003F4BE8">
        <w:rPr>
          <w:noProof/>
        </w:rPr>
        <w:drawing>
          <wp:inline distT="0" distB="0" distL="0" distR="0" wp14:anchorId="0AD79ABC" wp14:editId="398F88D7">
            <wp:extent cx="1409523" cy="996950"/>
            <wp:effectExtent l="0" t="0" r="635" b="0"/>
            <wp:docPr id="2113612446"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10047" cy="997321"/>
                    </a:xfrm>
                    <a:prstGeom prst="rect">
                      <a:avLst/>
                    </a:prstGeom>
                    <a:noFill/>
                    <a:ln>
                      <a:noFill/>
                    </a:ln>
                  </pic:spPr>
                </pic:pic>
              </a:graphicData>
            </a:graphic>
          </wp:inline>
        </w:drawing>
      </w:r>
      <w:r w:rsidRPr="003F4BE8">
        <w:rPr>
          <w:rFonts w:ascii="Times New Roman" w:eastAsia="Times New Roman" w:hAnsi="Times New Roman" w:cs="Times New Roman"/>
          <w:kern w:val="0"/>
          <w14:ligatures w14:val="none"/>
        </w:rPr>
        <w:t xml:space="preserve">  </w:t>
      </w:r>
      <w:r w:rsidRPr="003F4BE8">
        <w:rPr>
          <w:noProof/>
        </w:rPr>
        <w:drawing>
          <wp:inline distT="0" distB="0" distL="0" distR="0" wp14:anchorId="0C57CB7B" wp14:editId="0DACCF0B">
            <wp:extent cx="1408772" cy="1054100"/>
            <wp:effectExtent l="0" t="0" r="1270" b="0"/>
            <wp:docPr id="98297755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409455" cy="1054611"/>
                    </a:xfrm>
                    <a:prstGeom prst="rect">
                      <a:avLst/>
                    </a:prstGeom>
                    <a:noFill/>
                    <a:ln>
                      <a:noFill/>
                    </a:ln>
                  </pic:spPr>
                </pic:pic>
              </a:graphicData>
            </a:graphic>
          </wp:inline>
        </w:drawing>
      </w:r>
      <w:r w:rsidRPr="003F4BE8">
        <w:rPr>
          <w:rFonts w:ascii="Times New Roman" w:eastAsia="Times New Roman" w:hAnsi="Times New Roman" w:cs="Times New Roman"/>
          <w:kern w:val="0"/>
          <w14:ligatures w14:val="none"/>
        </w:rPr>
        <w:t xml:space="preserve">  </w:t>
      </w:r>
      <w:r w:rsidRPr="003F4BE8">
        <w:rPr>
          <w:noProof/>
        </w:rPr>
        <w:drawing>
          <wp:inline distT="0" distB="0" distL="0" distR="0" wp14:anchorId="1F25F578" wp14:editId="23FF214A">
            <wp:extent cx="1022985" cy="971550"/>
            <wp:effectExtent l="0" t="0" r="5715" b="0"/>
            <wp:docPr id="84824166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flipV="1">
                      <a:off x="0" y="0"/>
                      <a:ext cx="1023416" cy="971959"/>
                    </a:xfrm>
                    <a:prstGeom prst="rect">
                      <a:avLst/>
                    </a:prstGeom>
                    <a:noFill/>
                    <a:ln>
                      <a:noFill/>
                    </a:ln>
                  </pic:spPr>
                </pic:pic>
              </a:graphicData>
            </a:graphic>
          </wp:inline>
        </w:drawing>
      </w:r>
    </w:p>
    <w:p w14:paraId="1BE6579C" w14:textId="571E9844" w:rsidR="003F4BE8" w:rsidRPr="003F4BE8" w:rsidRDefault="003F4BE8" w:rsidP="003F4BE8">
      <w:pPr>
        <w:pStyle w:val="ListParagraph"/>
        <w:spacing w:after="0" w:line="240" w:lineRule="auto"/>
        <w:rPr>
          <w:rFonts w:ascii="Times New Roman" w:eastAsia="Times New Roman" w:hAnsi="Times New Roman" w:cs="Times New Roman"/>
          <w:kern w:val="0"/>
          <w14:ligatures w14:val="none"/>
        </w:rPr>
      </w:pPr>
    </w:p>
    <w:p w14:paraId="6EBBBF1B" w14:textId="77777777" w:rsidR="003F4BE8" w:rsidRPr="003F4BE8" w:rsidRDefault="003F4BE8" w:rsidP="003F4BE8">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3F4BE8">
        <w:rPr>
          <w:rFonts w:ascii="Times New Roman" w:eastAsia="Times New Roman" w:hAnsi="Times New Roman" w:cs="Times New Roman"/>
          <w:kern w:val="0"/>
          <w14:ligatures w14:val="none"/>
        </w:rPr>
        <w:t>Our anchoring systems are engineered to provide stability and restraint for structures subjected to lateral and uplift forces. Designed for reliability and strength, these solutions ensure structural integrity in critical applications.</w:t>
      </w:r>
    </w:p>
    <w:p w14:paraId="70151C1A" w14:textId="77777777" w:rsidR="00C53664" w:rsidRDefault="00C53664" w:rsidP="00C53664">
      <w:r>
        <w:t xml:space="preserve">   - Concrete Anchors</w:t>
      </w:r>
    </w:p>
    <w:p w14:paraId="74E3F7CB" w14:textId="77777777" w:rsidR="00C53664" w:rsidRDefault="00C53664" w:rsidP="00C53664">
      <w:r>
        <w:t xml:space="preserve">   - Tie-Back Systems</w:t>
      </w:r>
    </w:p>
    <w:p w14:paraId="68A62BBE" w14:textId="77777777" w:rsidR="00C53664" w:rsidRDefault="00C53664" w:rsidP="00C53664">
      <w:r>
        <w:t xml:space="preserve">   - Custom Anchorage</w:t>
      </w:r>
    </w:p>
    <w:p w14:paraId="49E901BF" w14:textId="77777777" w:rsidR="00C53664" w:rsidRDefault="00C53664" w:rsidP="00C53664"/>
    <w:p w14:paraId="4FDB4D06" w14:textId="62F381A5" w:rsidR="00E61690" w:rsidRPr="00E61690" w:rsidRDefault="00E61690" w:rsidP="00E61690">
      <w:pPr>
        <w:pStyle w:val="ListParagraph"/>
        <w:numPr>
          <w:ilvl w:val="0"/>
          <w:numId w:val="1"/>
        </w:numPr>
      </w:pPr>
      <w:r w:rsidRPr="00E61690">
        <w:rPr>
          <w:rFonts w:ascii="Times New Roman" w:eastAsia="Times New Roman" w:hAnsi="Times New Roman" w:cs="Times New Roman"/>
          <w:b/>
          <w:bCs/>
          <w:kern w:val="0"/>
          <w:sz w:val="36"/>
          <w:szCs w:val="36"/>
          <w14:ligatures w14:val="none"/>
        </w:rPr>
        <w:t>Custom Engineered Solutions</w:t>
      </w:r>
    </w:p>
    <w:p w14:paraId="3EA411BB" w14:textId="4049F6FC" w:rsidR="00E61690" w:rsidRPr="00E61690" w:rsidRDefault="00E61690" w:rsidP="00E61690">
      <w:pPr>
        <w:pStyle w:val="ListParagraph"/>
        <w:spacing w:after="0" w:line="240" w:lineRule="auto"/>
        <w:rPr>
          <w:rFonts w:ascii="Times New Roman" w:eastAsia="Times New Roman" w:hAnsi="Times New Roman" w:cs="Times New Roman"/>
          <w:kern w:val="0"/>
          <w14:ligatures w14:val="none"/>
        </w:rPr>
      </w:pPr>
      <w:r w:rsidRPr="00E61690">
        <w:rPr>
          <w:rFonts w:ascii="Times New Roman" w:eastAsia="Times New Roman" w:hAnsi="Times New Roman" w:cs="Times New Roman"/>
          <w:kern w:val="0"/>
          <w14:ligatures w14:val="none"/>
        </w:rPr>
        <w:t xml:space="preserve">    </w:t>
      </w:r>
    </w:p>
    <w:p w14:paraId="374909C7" w14:textId="77777777" w:rsidR="00E61690" w:rsidRPr="00E61690" w:rsidRDefault="00E61690" w:rsidP="00E61690">
      <w:pPr>
        <w:pStyle w:val="ListParagraph"/>
        <w:spacing w:before="100" w:beforeAutospacing="1" w:after="100" w:afterAutospacing="1" w:line="240" w:lineRule="auto"/>
        <w:rPr>
          <w:rFonts w:ascii="Times New Roman" w:eastAsia="Times New Roman" w:hAnsi="Times New Roman" w:cs="Times New Roman"/>
          <w:kern w:val="0"/>
          <w14:ligatures w14:val="none"/>
        </w:rPr>
      </w:pPr>
      <w:r w:rsidRPr="00E61690">
        <w:rPr>
          <w:rFonts w:ascii="Times New Roman" w:eastAsia="Times New Roman" w:hAnsi="Times New Roman" w:cs="Times New Roman"/>
          <w:kern w:val="0"/>
          <w14:ligatures w14:val="none"/>
        </w:rPr>
        <w:t>Our custom engineered solutions are developed to meet unique project requirements where standard systems are not sufficient. From specialized concrete fabrications to tailored geosynthetic applications, we deliver engineered solutions designed for performance, durability, and project-specific demands.</w:t>
      </w:r>
    </w:p>
    <w:p w14:paraId="50651BD3" w14:textId="77777777" w:rsidR="00E61690" w:rsidRDefault="00E61690" w:rsidP="00E61690">
      <w:pPr>
        <w:pStyle w:val="ListParagraph"/>
      </w:pPr>
    </w:p>
    <w:p w14:paraId="6F7D4D36" w14:textId="3B3142A5" w:rsidR="00C53664" w:rsidRDefault="00C53664" w:rsidP="00C53664">
      <w:r>
        <w:lastRenderedPageBreak/>
        <w:t xml:space="preserve">   - Concrete Mattress </w:t>
      </w:r>
      <w:r w:rsidR="00E61690">
        <w:t>(</w:t>
      </w:r>
      <w:r>
        <w:t>Variants</w:t>
      </w:r>
      <w:r w:rsidR="00ED533B">
        <w:t xml:space="preserve">) - </w:t>
      </w:r>
      <w:r w:rsidR="00ED533B">
        <w:rPr>
          <w:noProof/>
        </w:rPr>
        <w:drawing>
          <wp:inline distT="0" distB="0" distL="0" distR="0" wp14:anchorId="6BD68F6D" wp14:editId="2149407C">
            <wp:extent cx="1416050" cy="1377950"/>
            <wp:effectExtent l="0" t="0" r="0" b="0"/>
            <wp:docPr id="71319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419674" cy="1381476"/>
                    </a:xfrm>
                    <a:prstGeom prst="rect">
                      <a:avLst/>
                    </a:prstGeom>
                    <a:noFill/>
                    <a:ln>
                      <a:noFill/>
                    </a:ln>
                  </pic:spPr>
                </pic:pic>
              </a:graphicData>
            </a:graphic>
          </wp:inline>
        </w:drawing>
      </w:r>
    </w:p>
    <w:p w14:paraId="350807E7" w14:textId="70140997" w:rsidR="00C53664" w:rsidRDefault="00C53664" w:rsidP="00C53664">
      <w:r>
        <w:t xml:space="preserve">   - Grout Bag Systems</w:t>
      </w:r>
      <w:r w:rsidR="00ED533B">
        <w:t xml:space="preserve"> – See attached 70kg, 25kg and 20kg bag pictures</w:t>
      </w:r>
    </w:p>
    <w:p w14:paraId="1024095B" w14:textId="3403513F" w:rsidR="00C53664" w:rsidRDefault="00C53664" w:rsidP="00C53664">
      <w:r>
        <w:t xml:space="preserve">   - Bespoke Concrete Fabrications</w:t>
      </w:r>
      <w:r w:rsidR="00D50F14">
        <w:t xml:space="preserve"> – We look for copy right free pictures to add here</w:t>
      </w:r>
    </w:p>
    <w:p w14:paraId="6FB6CA4C" w14:textId="518792C4" w:rsidR="00C53664" w:rsidRDefault="00C53664" w:rsidP="00C53664">
      <w:r>
        <w:t xml:space="preserve">   - Project-Specific Designs</w:t>
      </w:r>
    </w:p>
    <w:p w14:paraId="7A8BD56E" w14:textId="77777777" w:rsidR="00661619" w:rsidRDefault="00661619" w:rsidP="00C53664"/>
    <w:p w14:paraId="32A4385F" w14:textId="77777777" w:rsidR="00661619" w:rsidRDefault="00661619" w:rsidP="00C53664"/>
    <w:p w14:paraId="3E2D4A85" w14:textId="77777777" w:rsidR="00661619" w:rsidRDefault="00661619" w:rsidP="00C53664"/>
    <w:p w14:paraId="641B6818" w14:textId="77777777" w:rsidR="00661619" w:rsidRDefault="00661619" w:rsidP="00661619">
      <w:r>
        <w:t>Display Geosynthetic Systems products as a card grid:</w:t>
      </w:r>
    </w:p>
    <w:p w14:paraId="0A753E28" w14:textId="77777777" w:rsidR="00661619" w:rsidRDefault="00661619" w:rsidP="00661619"/>
    <w:p w14:paraId="4EDE4B6A" w14:textId="77777777" w:rsidR="00661619" w:rsidRDefault="00661619" w:rsidP="00661619">
      <w:r>
        <w:t>- 3 columns on desktop</w:t>
      </w:r>
    </w:p>
    <w:p w14:paraId="40FFF4E7" w14:textId="77777777" w:rsidR="00661619" w:rsidRDefault="00661619" w:rsidP="00661619">
      <w:r>
        <w:t>- 2 columns on tablet</w:t>
      </w:r>
    </w:p>
    <w:p w14:paraId="36632220" w14:textId="77777777" w:rsidR="00661619" w:rsidRDefault="00661619" w:rsidP="00661619">
      <w:r>
        <w:t>- 1 column on mobile</w:t>
      </w:r>
    </w:p>
    <w:p w14:paraId="14210829" w14:textId="77777777" w:rsidR="00661619" w:rsidRDefault="00661619" w:rsidP="00661619"/>
    <w:p w14:paraId="5242BAE6" w14:textId="77777777" w:rsidR="00661619" w:rsidRDefault="00661619" w:rsidP="00661619">
      <w:r>
        <w:t>Order of items:</w:t>
      </w:r>
    </w:p>
    <w:p w14:paraId="6508F79F" w14:textId="77777777" w:rsidR="00661619" w:rsidRDefault="00661619" w:rsidP="00661619">
      <w:r>
        <w:t>1. Geocells</w:t>
      </w:r>
    </w:p>
    <w:p w14:paraId="24108873" w14:textId="77777777" w:rsidR="00661619" w:rsidRDefault="00661619" w:rsidP="00661619">
      <w:r>
        <w:t>2. Geotextiles</w:t>
      </w:r>
    </w:p>
    <w:p w14:paraId="294F56A8" w14:textId="77777777" w:rsidR="00661619" w:rsidRDefault="00661619" w:rsidP="00661619">
      <w:r>
        <w:t>3. Grout Bags</w:t>
      </w:r>
    </w:p>
    <w:p w14:paraId="63BC2B51" w14:textId="77777777" w:rsidR="00661619" w:rsidRDefault="00661619" w:rsidP="00661619">
      <w:r>
        <w:t>4. Geotubes</w:t>
      </w:r>
    </w:p>
    <w:p w14:paraId="44D6BCC9" w14:textId="77777777" w:rsidR="00661619" w:rsidRDefault="00661619" w:rsidP="00661619">
      <w:r>
        <w:t>5. Geogrids</w:t>
      </w:r>
    </w:p>
    <w:p w14:paraId="7D15363E" w14:textId="77777777" w:rsidR="00661619" w:rsidRDefault="00661619" w:rsidP="00661619">
      <w:r>
        <w:t>6. Geomembranes</w:t>
      </w:r>
    </w:p>
    <w:p w14:paraId="31CEF6D0" w14:textId="77777777" w:rsidR="00661619" w:rsidRDefault="00661619" w:rsidP="00661619">
      <w:r>
        <w:t xml:space="preserve">7. </w:t>
      </w:r>
      <w:proofErr w:type="spellStart"/>
      <w:r>
        <w:t>Geobags</w:t>
      </w:r>
      <w:proofErr w:type="spellEnd"/>
    </w:p>
    <w:p w14:paraId="6BDF6100" w14:textId="77777777" w:rsidR="00661619" w:rsidRDefault="00661619" w:rsidP="00661619"/>
    <w:p w14:paraId="73993C3A" w14:textId="77777777" w:rsidR="00661619" w:rsidRDefault="00661619" w:rsidP="00661619">
      <w:r>
        <w:lastRenderedPageBreak/>
        <w:t>Each card should include:</w:t>
      </w:r>
    </w:p>
    <w:p w14:paraId="58A86764" w14:textId="77777777" w:rsidR="00661619" w:rsidRDefault="00661619" w:rsidP="00661619">
      <w:r>
        <w:t>- Image</w:t>
      </w:r>
    </w:p>
    <w:p w14:paraId="4F935DF0" w14:textId="77777777" w:rsidR="00661619" w:rsidRDefault="00661619" w:rsidP="00661619">
      <w:r>
        <w:t>- Product name</w:t>
      </w:r>
    </w:p>
    <w:p w14:paraId="6387AEA1" w14:textId="77777777" w:rsidR="00661619" w:rsidRDefault="00661619" w:rsidP="00661619">
      <w:r>
        <w:t>- Short description</w:t>
      </w:r>
    </w:p>
    <w:p w14:paraId="67434CA6" w14:textId="77777777" w:rsidR="00661619" w:rsidRDefault="00661619" w:rsidP="00661619">
      <w:r>
        <w:t>- Clickable link to product page</w:t>
      </w:r>
    </w:p>
    <w:p w14:paraId="1BE0674E" w14:textId="77777777" w:rsidR="00661619" w:rsidRDefault="00661619" w:rsidP="00661619"/>
    <w:p w14:paraId="4902478B" w14:textId="0AE7DD80" w:rsidR="00661619" w:rsidRDefault="00661619" w:rsidP="00661619">
      <w:r>
        <w:t>Ensure consistent spacing and alignment.</w:t>
      </w:r>
    </w:p>
    <w:sectPr w:rsidR="0066161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33899"/>
    <w:multiLevelType w:val="multilevel"/>
    <w:tmpl w:val="7F2ADC1C"/>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Calibri" w:eastAsiaTheme="minorHAns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53021E"/>
    <w:multiLevelType w:val="hybridMultilevel"/>
    <w:tmpl w:val="6D82AD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F7F4B7A"/>
    <w:multiLevelType w:val="hybridMultilevel"/>
    <w:tmpl w:val="17E8A7BC"/>
    <w:lvl w:ilvl="0" w:tplc="D1FEBC44">
      <w:start w:val="6"/>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493225187">
    <w:abstractNumId w:val="1"/>
  </w:num>
  <w:num w:numId="2" w16cid:durableId="1965384819">
    <w:abstractNumId w:val="2"/>
  </w:num>
  <w:num w:numId="3" w16cid:durableId="5781725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664"/>
    <w:rsid w:val="00036C4F"/>
    <w:rsid w:val="001F4CFF"/>
    <w:rsid w:val="00297206"/>
    <w:rsid w:val="002B28DC"/>
    <w:rsid w:val="00371CC6"/>
    <w:rsid w:val="003F4BE8"/>
    <w:rsid w:val="00661619"/>
    <w:rsid w:val="006A23C7"/>
    <w:rsid w:val="006A5709"/>
    <w:rsid w:val="00727288"/>
    <w:rsid w:val="009B695D"/>
    <w:rsid w:val="00C53664"/>
    <w:rsid w:val="00D50F14"/>
    <w:rsid w:val="00E61690"/>
    <w:rsid w:val="00ED533B"/>
    <w:rsid w:val="00F448B3"/>
    <w:rsid w:val="00F72AAB"/>
    <w:rsid w:val="00FC59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1615D4"/>
  <w15:chartTrackingRefBased/>
  <w15:docId w15:val="{277A9C0E-A5D3-457A-8592-A2FAE406D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36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536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5366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366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366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36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36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36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36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366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5366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5366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366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366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36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36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36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3664"/>
    <w:rPr>
      <w:rFonts w:eastAsiaTheme="majorEastAsia" w:cstheme="majorBidi"/>
      <w:color w:val="272727" w:themeColor="text1" w:themeTint="D8"/>
    </w:rPr>
  </w:style>
  <w:style w:type="paragraph" w:styleId="Title">
    <w:name w:val="Title"/>
    <w:basedOn w:val="Normal"/>
    <w:next w:val="Normal"/>
    <w:link w:val="TitleChar"/>
    <w:uiPriority w:val="10"/>
    <w:qFormat/>
    <w:rsid w:val="00C536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36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36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36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3664"/>
    <w:pPr>
      <w:spacing w:before="160"/>
      <w:jc w:val="center"/>
    </w:pPr>
    <w:rPr>
      <w:i/>
      <w:iCs/>
      <w:color w:val="404040" w:themeColor="text1" w:themeTint="BF"/>
    </w:rPr>
  </w:style>
  <w:style w:type="character" w:customStyle="1" w:styleId="QuoteChar">
    <w:name w:val="Quote Char"/>
    <w:basedOn w:val="DefaultParagraphFont"/>
    <w:link w:val="Quote"/>
    <w:uiPriority w:val="29"/>
    <w:rsid w:val="00C53664"/>
    <w:rPr>
      <w:i/>
      <w:iCs/>
      <w:color w:val="404040" w:themeColor="text1" w:themeTint="BF"/>
    </w:rPr>
  </w:style>
  <w:style w:type="paragraph" w:styleId="ListParagraph">
    <w:name w:val="List Paragraph"/>
    <w:basedOn w:val="Normal"/>
    <w:uiPriority w:val="34"/>
    <w:qFormat/>
    <w:rsid w:val="00C53664"/>
    <w:pPr>
      <w:ind w:left="720"/>
      <w:contextualSpacing/>
    </w:pPr>
  </w:style>
  <w:style w:type="character" w:styleId="IntenseEmphasis">
    <w:name w:val="Intense Emphasis"/>
    <w:basedOn w:val="DefaultParagraphFont"/>
    <w:uiPriority w:val="21"/>
    <w:qFormat/>
    <w:rsid w:val="00C53664"/>
    <w:rPr>
      <w:i/>
      <w:iCs/>
      <w:color w:val="2F5496" w:themeColor="accent1" w:themeShade="BF"/>
    </w:rPr>
  </w:style>
  <w:style w:type="paragraph" w:styleId="IntenseQuote">
    <w:name w:val="Intense Quote"/>
    <w:basedOn w:val="Normal"/>
    <w:next w:val="Normal"/>
    <w:link w:val="IntenseQuoteChar"/>
    <w:uiPriority w:val="30"/>
    <w:qFormat/>
    <w:rsid w:val="00C536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3664"/>
    <w:rPr>
      <w:i/>
      <w:iCs/>
      <w:color w:val="2F5496" w:themeColor="accent1" w:themeShade="BF"/>
    </w:rPr>
  </w:style>
  <w:style w:type="character" w:styleId="IntenseReference">
    <w:name w:val="Intense Reference"/>
    <w:basedOn w:val="DefaultParagraphFont"/>
    <w:uiPriority w:val="32"/>
    <w:qFormat/>
    <w:rsid w:val="00C53664"/>
    <w:rPr>
      <w:b/>
      <w:bCs/>
      <w:smallCaps/>
      <w:color w:val="2F5496" w:themeColor="accent1" w:themeShade="BF"/>
      <w:spacing w:val="5"/>
    </w:rPr>
  </w:style>
  <w:style w:type="character" w:customStyle="1" w:styleId="text-xs">
    <w:name w:val="text-xs"/>
    <w:basedOn w:val="DefaultParagraphFont"/>
    <w:rsid w:val="002B28DC"/>
  </w:style>
  <w:style w:type="paragraph" w:styleId="NormalWeb">
    <w:name w:val="Normal (Web)"/>
    <w:basedOn w:val="Normal"/>
    <w:uiPriority w:val="99"/>
    <w:semiHidden/>
    <w:unhideWhenUsed/>
    <w:rsid w:val="002B28DC"/>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18" Type="http://schemas.openxmlformats.org/officeDocument/2006/relationships/image" Target="media/image14.jpe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image" Target="media/image20.jpeg"/><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10" Type="http://schemas.openxmlformats.org/officeDocument/2006/relationships/image" Target="media/image6.jpe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 Id="rId22" Type="http://schemas.openxmlformats.org/officeDocument/2006/relationships/image" Target="media/image18.jpe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113</TotalTime>
  <Pages>6</Pages>
  <Words>554</Words>
  <Characters>3164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Bisola Smith</dc:creator>
  <cp:keywords/>
  <dc:description/>
  <cp:lastModifiedBy>Bisola Smith</cp:lastModifiedBy>
  <cp:revision>10</cp:revision>
  <dcterms:created xsi:type="dcterms:W3CDTF">2026-04-21T09:14:00Z</dcterms:created>
  <dcterms:modified xsi:type="dcterms:W3CDTF">2026-04-21T11:40:00Z</dcterms:modified>
</cp:coreProperties>
</file>