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9" w:right="7571" w:firstLine="8"/>
        <w:spacing w:before="69" w:line="458" w:lineRule="auto"/>
        <w:rPr/>
      </w:pPr>
      <w:r>
        <w:rPr>
          <w:spacing w:val="-2"/>
        </w:rPr>
        <w:t>Folorunso olaniyi</w:t>
      </w:r>
      <w:r>
        <w:rPr>
          <w:spacing w:val="15"/>
        </w:rPr>
        <w:t xml:space="preserve"> </w:t>
      </w:r>
      <w:r>
        <w:rPr>
          <w:spacing w:val="-2"/>
        </w:rPr>
        <w:t>300level</w:t>
      </w:r>
    </w:p>
    <w:p>
      <w:pPr>
        <w:pStyle w:val="BodyText"/>
        <w:ind w:left="11"/>
        <w:spacing w:before="124" w:line="210" w:lineRule="auto"/>
        <w:rPr/>
      </w:pPr>
      <w:r>
        <w:rPr>
          <w:spacing w:val="-2"/>
        </w:rPr>
        <w:t>Question</w:t>
      </w:r>
    </w:p>
    <w:p>
      <w:pPr>
        <w:pStyle w:val="BodyText"/>
        <w:ind w:left="56" w:right="4022" w:hanging="52"/>
        <w:spacing w:before="215" w:line="430" w:lineRule="auto"/>
        <w:rPr/>
      </w:pPr>
      <w:r>
        <w:rPr/>
        <w:t>The</w:t>
      </w:r>
      <w:r>
        <w:rPr>
          <w:spacing w:val="6"/>
        </w:rPr>
        <w:t xml:space="preserve"> </w:t>
      </w:r>
      <w:r>
        <w:rPr/>
        <w:t>susceptible</w:t>
      </w:r>
      <w:r>
        <w:rPr>
          <w:spacing w:val="6"/>
        </w:rPr>
        <w:t xml:space="preserve"> </w:t>
      </w:r>
      <w:r>
        <w:rPr/>
        <w:t>host</w:t>
      </w:r>
      <w:r>
        <w:rPr>
          <w:spacing w:val="6"/>
        </w:rPr>
        <w:t xml:space="preserve"> </w:t>
      </w:r>
      <w:r>
        <w:rPr/>
        <w:t>that</w:t>
      </w:r>
      <w:r>
        <w:rPr>
          <w:spacing w:val="6"/>
        </w:rPr>
        <w:t xml:space="preserve"> </w:t>
      </w:r>
      <w:r>
        <w:rPr/>
        <w:t>link</w:t>
      </w:r>
      <w:r>
        <w:rPr>
          <w:spacing w:val="6"/>
        </w:rPr>
        <w:t xml:space="preserve"> </w:t>
      </w:r>
      <w:r>
        <w:rPr/>
        <w:t>in</w:t>
      </w:r>
      <w:r>
        <w:rPr>
          <w:spacing w:val="6"/>
        </w:rPr>
        <w:t xml:space="preserve"> </w:t>
      </w:r>
      <w:r>
        <w:rPr/>
        <w:t>the</w:t>
      </w:r>
      <w:r>
        <w:rPr>
          <w:spacing w:val="6"/>
        </w:rPr>
        <w:t xml:space="preserve"> </w:t>
      </w:r>
      <w:r>
        <w:rPr/>
        <w:t>chain</w:t>
      </w:r>
      <w:r>
        <w:rPr>
          <w:spacing w:val="6"/>
        </w:rPr>
        <w:t xml:space="preserve"> </w:t>
      </w:r>
      <w:r>
        <w:rPr/>
        <w:t>of</w:t>
      </w:r>
      <w:r>
        <w:rPr>
          <w:spacing w:val="6"/>
        </w:rPr>
        <w:t xml:space="preserve"> </w:t>
      </w:r>
      <w:r>
        <w:rPr/>
        <w:t>infection</w:t>
      </w:r>
      <w:r>
        <w:rPr>
          <w:spacing w:val="3"/>
        </w:rPr>
        <w:t xml:space="preserve"> </w:t>
      </w:r>
      <w:r>
        <w:rPr>
          <w:spacing w:val="-1"/>
        </w:rPr>
        <w:t>Answer:</w:t>
      </w:r>
    </w:p>
    <w:p>
      <w:pPr>
        <w:pStyle w:val="BodyText"/>
        <w:ind w:left="8" w:right="511" w:hanging="4"/>
        <w:spacing w:before="112" w:line="285" w:lineRule="auto"/>
        <w:rPr/>
      </w:pPr>
      <w:r>
        <w:rPr/>
        <w:t>The "susceptible host" in the chain of infection. The chain of infection</w:t>
      </w:r>
      <w:r>
        <w:rPr>
          <w:spacing w:val="9"/>
        </w:rPr>
        <w:t xml:space="preserve"> </w:t>
      </w:r>
      <w:r>
        <w:rPr/>
        <w:t>is</w:t>
      </w:r>
      <w:r>
        <w:rPr>
          <w:spacing w:val="7"/>
        </w:rPr>
        <w:t xml:space="preserve"> </w:t>
      </w:r>
      <w:r>
        <w:rPr/>
        <w:t>a</w:t>
      </w:r>
      <w:r>
        <w:rPr>
          <w:spacing w:val="8"/>
        </w:rPr>
        <w:t xml:space="preserve"> </w:t>
      </w:r>
      <w:r>
        <w:rPr/>
        <w:t>mo</w:t>
      </w:r>
      <w:r>
        <w:rPr>
          <w:spacing w:val="-1"/>
        </w:rPr>
        <w:t>del</w:t>
      </w:r>
      <w:r>
        <w:rPr>
          <w:spacing w:val="8"/>
        </w:rPr>
        <w:t xml:space="preserve"> </w:t>
      </w:r>
      <w:r>
        <w:rPr>
          <w:spacing w:val="-1"/>
        </w:rPr>
        <w:t>used</w:t>
      </w:r>
      <w:r>
        <w:rPr>
          <w:spacing w:val="8"/>
        </w:rPr>
        <w:t xml:space="preserve"> </w:t>
      </w:r>
      <w:r>
        <w:rPr>
          <w:spacing w:val="-1"/>
        </w:rPr>
        <w:t>in</w:t>
      </w:r>
      <w:r>
        <w:rPr/>
        <w:t xml:space="preserve">   </w:t>
      </w:r>
      <w:r>
        <w:rPr/>
        <w:t>epidemiology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describe</w:t>
      </w:r>
      <w:r>
        <w:rPr>
          <w:spacing w:val="5"/>
        </w:rPr>
        <w:t xml:space="preserve"> </w:t>
      </w:r>
      <w:r>
        <w:rPr/>
        <w:t>how</w:t>
      </w:r>
      <w:r>
        <w:rPr>
          <w:spacing w:val="5"/>
        </w:rPr>
        <w:t xml:space="preserve"> </w:t>
      </w:r>
      <w:r>
        <w:rPr/>
        <w:t>infectious</w:t>
      </w:r>
      <w:r>
        <w:rPr>
          <w:spacing w:val="5"/>
        </w:rPr>
        <w:t xml:space="preserve"> </w:t>
      </w:r>
      <w:r>
        <w:rPr/>
        <w:t>diseases</w:t>
      </w:r>
      <w:r>
        <w:rPr>
          <w:spacing w:val="5"/>
        </w:rPr>
        <w:t xml:space="preserve"> </w:t>
      </w:r>
      <w:r>
        <w:rPr/>
        <w:t>spread</w:t>
      </w:r>
      <w:r>
        <w:rPr>
          <w:spacing w:val="5"/>
        </w:rPr>
        <w:t>. </w:t>
      </w:r>
      <w:r>
        <w:rPr/>
        <w:t>It</w:t>
      </w:r>
      <w:r>
        <w:rPr>
          <w:spacing w:val="5"/>
        </w:rPr>
        <w:t xml:space="preserve"> </w:t>
      </w:r>
      <w:r>
        <w:rPr/>
        <w:t>typically</w:t>
      </w:r>
      <w:r>
        <w:rPr>
          <w:spacing w:val="5"/>
        </w:rPr>
        <w:t xml:space="preserve"> </w:t>
      </w:r>
      <w:r>
        <w:rPr/>
        <w:t>consists</w:t>
      </w:r>
      <w:r>
        <w:rPr>
          <w:spacing w:val="5"/>
        </w:rPr>
        <w:t xml:space="preserve"> </w:t>
      </w:r>
      <w:r>
        <w:rPr/>
        <w:t>of</w:t>
      </w:r>
      <w:r>
        <w:rPr>
          <w:spacing w:val="5"/>
        </w:rPr>
        <w:t xml:space="preserve"> </w:t>
      </w:r>
      <w:r>
        <w:rPr/>
        <w:t>six</w:t>
      </w:r>
      <w:r>
        <w:rPr>
          <w:spacing w:val="5"/>
        </w:rPr>
        <w:t xml:space="preserve"> </w:t>
      </w:r>
      <w:r>
        <w:rPr/>
        <w:t>links</w:t>
      </w:r>
      <w:r>
        <w:rPr>
          <w:spacing w:val="5"/>
        </w:rPr>
        <w:t>:</w:t>
      </w:r>
    </w:p>
    <w:p>
      <w:pPr>
        <w:pStyle w:val="BodyText"/>
        <w:ind w:left="17" w:right="5353" w:firstLine="1"/>
        <w:spacing w:before="216" w:line="437" w:lineRule="auto"/>
        <w:rPr/>
      </w:pPr>
      <w:r>
        <w:rPr>
          <w:spacing w:val="-1"/>
        </w:rPr>
        <w:t>Infectious Agent (e.g., bacteria, virus)</w:t>
      </w:r>
      <w:r>
        <w:rPr/>
        <w:t xml:space="preserve">     </w:t>
      </w:r>
      <w:r>
        <w:rPr/>
        <w:t>Reservoir (where the age</w:t>
      </w:r>
      <w:r>
        <w:rPr>
          <w:spacing w:val="-1"/>
        </w:rPr>
        <w:t>nt lives/grows)</w:t>
      </w:r>
    </w:p>
    <w:p>
      <w:pPr>
        <w:pStyle w:val="BodyText"/>
        <w:ind w:left="7" w:right="4431" w:firstLine="9"/>
        <w:spacing w:before="97" w:line="460" w:lineRule="auto"/>
        <w:rPr/>
      </w:pPr>
      <w:r>
        <w:rPr>
          <w:spacing w:val="-1"/>
        </w:rPr>
        <w:t>Portal of Exit (how the agent</w:t>
      </w:r>
      <w:r>
        <w:rPr>
          <w:spacing w:val="15"/>
        </w:rPr>
        <w:t xml:space="preserve"> </w:t>
      </w:r>
      <w:r>
        <w:rPr>
          <w:spacing w:val="-1"/>
        </w:rPr>
        <w:t>leaves the reservoir)</w:t>
      </w:r>
      <w:r>
        <w:rPr/>
        <w:t xml:space="preserve"> </w:t>
      </w:r>
      <w:r>
        <w:rPr/>
        <w:t>Mode</w:t>
      </w:r>
      <w:r>
        <w:rPr>
          <w:spacing w:val="3"/>
        </w:rPr>
        <w:t xml:space="preserve"> </w:t>
      </w:r>
      <w:r>
        <w:rPr/>
        <w:t>of</w:t>
      </w:r>
      <w:r>
        <w:rPr>
          <w:spacing w:val="3"/>
        </w:rPr>
        <w:t xml:space="preserve"> </w:t>
      </w:r>
      <w:r>
        <w:rPr/>
        <w:t>Transmission</w:t>
      </w:r>
      <w:r>
        <w:rPr>
          <w:spacing w:val="3"/>
        </w:rPr>
        <w:t xml:space="preserve"> (</w:t>
      </w:r>
      <w:r>
        <w:rPr/>
        <w:t>how</w:t>
      </w:r>
      <w:r>
        <w:rPr>
          <w:spacing w:val="3"/>
        </w:rPr>
        <w:t xml:space="preserve"> </w:t>
      </w:r>
      <w:r>
        <w:rPr/>
        <w:t>the</w:t>
      </w:r>
      <w:r>
        <w:rPr>
          <w:spacing w:val="3"/>
        </w:rPr>
        <w:t xml:space="preserve"> </w:t>
      </w:r>
      <w:r>
        <w:rPr/>
        <w:t>agent</w:t>
      </w:r>
      <w:r>
        <w:rPr>
          <w:spacing w:val="3"/>
        </w:rPr>
        <w:t xml:space="preserve"> </w:t>
      </w:r>
      <w:r>
        <w:rPr/>
        <w:t>spreads</w:t>
      </w:r>
      <w:r>
        <w:rPr>
          <w:spacing w:val="3"/>
        </w:rPr>
        <w:t>)</w:t>
      </w:r>
      <w:r>
        <w:rPr/>
        <w:t xml:space="preserve">    </w:t>
      </w:r>
      <w:r>
        <w:rPr>
          <w:spacing w:val="-1"/>
        </w:rPr>
        <w:t>Portal of Entry (how the agent enters a</w:t>
      </w:r>
      <w:r>
        <w:rPr>
          <w:spacing w:val="20"/>
        </w:rPr>
        <w:t xml:space="preserve"> </w:t>
      </w:r>
      <w:r>
        <w:rPr>
          <w:spacing w:val="-1"/>
        </w:rPr>
        <w:t>new</w:t>
      </w:r>
      <w:r>
        <w:rPr>
          <w:spacing w:val="9"/>
        </w:rPr>
        <w:t xml:space="preserve"> </w:t>
      </w:r>
      <w:r>
        <w:rPr>
          <w:spacing w:val="-1"/>
        </w:rPr>
        <w:t>host)</w:t>
      </w:r>
      <w:r>
        <w:rPr/>
        <w:t xml:space="preserve"> </w:t>
      </w:r>
      <w:r>
        <w:rPr/>
        <w:t>Susceptible</w:t>
      </w:r>
      <w:r>
        <w:rPr>
          <w:spacing w:val="4"/>
        </w:rPr>
        <w:t xml:space="preserve"> </w:t>
      </w:r>
      <w:r>
        <w:rPr/>
        <w:t>Host</w:t>
      </w:r>
      <w:r>
        <w:rPr>
          <w:spacing w:val="4"/>
        </w:rPr>
        <w:t xml:space="preserve"> (</w:t>
      </w:r>
      <w:r>
        <w:rPr/>
        <w:t>a</w:t>
      </w:r>
      <w:r>
        <w:rPr>
          <w:spacing w:val="4"/>
        </w:rPr>
        <w:t xml:space="preserve"> </w:t>
      </w:r>
      <w:r>
        <w:rPr/>
        <w:t>person</w:t>
      </w:r>
      <w:r>
        <w:rPr>
          <w:spacing w:val="4"/>
        </w:rPr>
        <w:t xml:space="preserve"> </w:t>
      </w:r>
      <w:r>
        <w:rPr/>
        <w:t>at</w:t>
      </w:r>
      <w:r>
        <w:rPr>
          <w:spacing w:val="15"/>
          <w:w w:val="101"/>
        </w:rPr>
        <w:t xml:space="preserve"> </w:t>
      </w:r>
      <w:r>
        <w:rPr/>
        <w:t>risk</w:t>
      </w:r>
      <w:r>
        <w:rPr>
          <w:spacing w:val="4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infection</w:t>
      </w:r>
      <w:r>
        <w:rPr>
          <w:spacing w:val="4"/>
        </w:rPr>
        <w:t>).</w:t>
      </w:r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right="68" w:firstLine="4"/>
        <w:spacing w:before="63" w:line="286" w:lineRule="auto"/>
        <w:rPr/>
      </w:pPr>
      <w:r>
        <w:rPr/>
        <w:t>The</w:t>
      </w:r>
      <w:r>
        <w:rPr>
          <w:spacing w:val="1"/>
        </w:rPr>
        <w:t xml:space="preserve"> </w:t>
      </w:r>
      <w:r>
        <w:rPr/>
        <w:t>focus</w:t>
      </w:r>
      <w:r>
        <w:rPr>
          <w:spacing w:val="1"/>
        </w:rPr>
        <w:t xml:space="preserve"> </w:t>
      </w:r>
      <w:r>
        <w:rPr/>
        <w:t>here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on</w:t>
      </w:r>
      <w:r>
        <w:rPr>
          <w:spacing w:val="1"/>
        </w:rPr>
        <w:t xml:space="preserve"> </w:t>
      </w:r>
      <w:r>
        <w:rPr/>
        <w:t>the</w:t>
      </w:r>
      <w:r>
        <w:rPr>
          <w:spacing w:val="1"/>
        </w:rPr>
        <w:t xml:space="preserve"> </w:t>
      </w:r>
      <w:r>
        <w:rPr/>
        <w:t>susceptible</w:t>
      </w:r>
      <w:r>
        <w:rPr>
          <w:spacing w:val="1"/>
        </w:rPr>
        <w:t xml:space="preserve"> </w:t>
      </w:r>
      <w:r>
        <w:rPr/>
        <w:t>host</w:t>
      </w:r>
      <w:r>
        <w:rPr>
          <w:spacing w:val="1"/>
        </w:rPr>
        <w:t>, </w:t>
      </w:r>
      <w:r>
        <w:rPr/>
        <w:t>which</w:t>
      </w:r>
      <w:r>
        <w:rPr>
          <w:spacing w:val="1"/>
        </w:rPr>
        <w:t xml:space="preserve"> </w:t>
      </w:r>
      <w:r>
        <w:rPr/>
        <w:t>is</w:t>
      </w:r>
      <w:r>
        <w:rPr>
          <w:spacing w:val="1"/>
        </w:rPr>
        <w:t xml:space="preserve"> </w:t>
      </w:r>
      <w:r>
        <w:rPr/>
        <w:t>critical</w:t>
      </w:r>
      <w:r>
        <w:rPr>
          <w:spacing w:val="1"/>
        </w:rPr>
        <w:t xml:space="preserve"> </w:t>
      </w:r>
      <w:r>
        <w:rPr/>
        <w:t>because</w:t>
      </w:r>
      <w:r>
        <w:rPr>
          <w:spacing w:val="1"/>
        </w:rPr>
        <w:t xml:space="preserve"> </w:t>
      </w:r>
      <w:r>
        <w:rPr/>
        <w:t>without</w:t>
      </w:r>
      <w:r>
        <w:rPr>
          <w:spacing w:val="12"/>
        </w:rPr>
        <w:t xml:space="preserve"> </w:t>
      </w:r>
      <w:r>
        <w:rPr/>
        <w:t>a</w:t>
      </w:r>
      <w:r>
        <w:rPr>
          <w:spacing w:val="1"/>
        </w:rPr>
        <w:t xml:space="preserve"> </w:t>
      </w:r>
      <w:r>
        <w:rPr/>
        <w:t>susceptible</w:t>
      </w:r>
      <w:r>
        <w:rPr>
          <w:spacing w:val="10"/>
        </w:rPr>
        <w:t xml:space="preserve"> </w:t>
      </w:r>
      <w:r>
        <w:rPr/>
        <w:t>host</w:t>
      </w:r>
      <w:r>
        <w:rPr>
          <w:spacing w:val="1"/>
        </w:rPr>
        <w:t>,</w:t>
      </w:r>
      <w:r>
        <w:rPr/>
        <w:t xml:space="preserve"> </w:t>
      </w:r>
      <w:r>
        <w:rPr/>
        <w:t>the chain breaks, and the infection cann</w:t>
      </w:r>
      <w:r>
        <w:rPr>
          <w:spacing w:val="-1"/>
        </w:rPr>
        <w:t>ot spread.</w:t>
      </w:r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0" w:lineRule="auto"/>
        <w:rPr>
          <w:sz w:val="21"/>
        </w:rPr>
      </w:pPr>
      <w:r/>
    </w:p>
    <w:p>
      <w:pPr>
        <w:pStyle w:val="BodyText"/>
        <w:spacing w:line="291" w:lineRule="auto"/>
        <w:rPr>
          <w:sz w:val="21"/>
        </w:rPr>
      </w:pPr>
      <w:r/>
    </w:p>
    <w:p>
      <w:pPr>
        <w:pStyle w:val="BodyText"/>
        <w:ind w:left="17"/>
        <w:spacing w:before="64" w:line="292" w:lineRule="exact"/>
        <w:rPr/>
      </w:pPr>
      <w:r>
        <w:rPr>
          <w:spacing w:val="-1"/>
          <w:position w:val="3"/>
        </w:rPr>
        <w:t>Key Points About Susceptible Hosts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17"/>
        <w:spacing w:before="64" w:line="292" w:lineRule="exact"/>
        <w:rPr/>
      </w:pPr>
      <w:r>
        <w:rPr>
          <w:spacing w:val="-2"/>
          <w:position w:val="1"/>
        </w:rPr>
        <w:t>1.</w:t>
      </w:r>
      <w:r>
        <w:rPr>
          <w:spacing w:val="16"/>
          <w:w w:val="101"/>
          <w:position w:val="1"/>
        </w:rPr>
        <w:t xml:space="preserve"> </w:t>
      </w:r>
      <w:r>
        <w:rPr>
          <w:spacing w:val="-2"/>
          <w:position w:val="1"/>
        </w:rPr>
        <w:t>Definition</w:t>
      </w:r>
    </w:p>
    <w:p>
      <w:pPr>
        <w:pStyle w:val="BodyText"/>
        <w:ind w:left="13" w:hanging="11"/>
        <w:spacing w:before="218" w:line="285" w:lineRule="auto"/>
        <w:rPr/>
      </w:pPr>
      <w:r>
        <w:rPr/>
        <w:t>A</w:t>
      </w:r>
      <w:r>
        <w:rPr>
          <w:spacing w:val="3"/>
        </w:rPr>
        <w:t xml:space="preserve"> </w:t>
      </w:r>
      <w:r>
        <w:rPr/>
        <w:t>susceptible</w:t>
      </w:r>
      <w:r>
        <w:rPr>
          <w:spacing w:val="3"/>
        </w:rPr>
        <w:t xml:space="preserve"> </w:t>
      </w:r>
      <w:r>
        <w:rPr/>
        <w:t>host</w:t>
      </w:r>
      <w:r>
        <w:rPr>
          <w:spacing w:val="3"/>
        </w:rPr>
        <w:t xml:space="preserve"> </w:t>
      </w:r>
      <w:r>
        <w:rPr/>
        <w:t>is</w:t>
      </w:r>
      <w:r>
        <w:rPr>
          <w:spacing w:val="3"/>
        </w:rPr>
        <w:t xml:space="preserve"> </w:t>
      </w:r>
      <w:r>
        <w:rPr/>
        <w:t>an</w:t>
      </w:r>
      <w:r>
        <w:rPr>
          <w:spacing w:val="3"/>
        </w:rPr>
        <w:t xml:space="preserve"> </w:t>
      </w:r>
      <w:r>
        <w:rPr/>
        <w:t>individual</w:t>
      </w:r>
      <w:r>
        <w:rPr>
          <w:spacing w:val="3"/>
        </w:rPr>
        <w:t xml:space="preserve"> </w:t>
      </w:r>
      <w:r>
        <w:rPr/>
        <w:t>or</w:t>
      </w:r>
      <w:r>
        <w:rPr>
          <w:spacing w:val="3"/>
        </w:rPr>
        <w:t xml:space="preserve"> </w:t>
      </w:r>
      <w:r>
        <w:rPr/>
        <w:t>organism</w:t>
      </w:r>
      <w:r>
        <w:rPr>
          <w:spacing w:val="3"/>
        </w:rPr>
        <w:t xml:space="preserve"> </w:t>
      </w:r>
      <w:r>
        <w:rPr/>
        <w:t>that</w:t>
      </w:r>
      <w:r>
        <w:rPr>
          <w:spacing w:val="3"/>
        </w:rPr>
        <w:t xml:space="preserve"> </w:t>
      </w:r>
      <w:r>
        <w:rPr/>
        <w:t>lacks</w:t>
      </w:r>
      <w:r>
        <w:rPr>
          <w:spacing w:val="3"/>
        </w:rPr>
        <w:t xml:space="preserve"> </w:t>
      </w:r>
      <w:r>
        <w:rPr/>
        <w:t>adequate</w:t>
      </w:r>
      <w:r>
        <w:rPr>
          <w:spacing w:val="8"/>
        </w:rPr>
        <w:t xml:space="preserve"> </w:t>
      </w:r>
      <w:r>
        <w:rPr/>
        <w:t>immunity</w:t>
      </w:r>
      <w:r>
        <w:rPr>
          <w:spacing w:val="2"/>
        </w:rPr>
        <w:t xml:space="preserve"> </w:t>
      </w:r>
      <w:r>
        <w:rPr/>
        <w:t>or</w:t>
      </w:r>
      <w:r>
        <w:rPr>
          <w:spacing w:val="9"/>
        </w:rPr>
        <w:t xml:space="preserve"> </w:t>
      </w:r>
      <w:r>
        <w:rPr/>
        <w:t>resistance</w:t>
      </w:r>
      <w:r>
        <w:rPr>
          <w:spacing w:val="3"/>
        </w:rPr>
        <w:t xml:space="preserve"> </w:t>
      </w:r>
      <w:r>
        <w:rPr/>
        <w:t>to</w:t>
      </w:r>
      <w:r>
        <w:rPr>
          <w:spacing w:val="7"/>
        </w:rPr>
        <w:t xml:space="preserve"> </w:t>
      </w:r>
      <w:r>
        <w:rPr/>
        <w:t>a </w:t>
      </w:r>
      <w:r>
        <w:rPr/>
        <w:t>pathogen, making them vulnerable to infection. Susceptibility depends </w:t>
      </w:r>
      <w:r>
        <w:rPr>
          <w:spacing w:val="-1"/>
        </w:rPr>
        <w:t>on:</w:t>
      </w:r>
    </w:p>
    <w:p>
      <w:pPr>
        <w:pStyle w:val="BodyText"/>
        <w:ind w:left="18"/>
        <w:spacing w:before="216" w:line="292" w:lineRule="exact"/>
        <w:rPr/>
      </w:pPr>
      <w:r>
        <w:rPr>
          <w:position w:val="3"/>
        </w:rPr>
        <w:t>Immune</w:t>
      </w:r>
      <w:r>
        <w:rPr>
          <w:spacing w:val="2"/>
          <w:position w:val="3"/>
        </w:rPr>
        <w:t xml:space="preserve"> </w:t>
      </w:r>
      <w:r>
        <w:rPr>
          <w:position w:val="3"/>
        </w:rPr>
        <w:t>status</w:t>
      </w:r>
      <w:r>
        <w:rPr>
          <w:spacing w:val="2"/>
          <w:position w:val="3"/>
        </w:rPr>
        <w:t xml:space="preserve"> (e.g., </w:t>
      </w:r>
      <w:r>
        <w:rPr>
          <w:position w:val="3"/>
        </w:rPr>
        <w:t>unvaccinated</w:t>
      </w:r>
      <w:r>
        <w:rPr>
          <w:spacing w:val="2"/>
          <w:position w:val="3"/>
        </w:rPr>
        <w:t>, </w:t>
      </w:r>
      <w:r>
        <w:rPr>
          <w:position w:val="3"/>
        </w:rPr>
        <w:t>immunocompromised</w:t>
      </w:r>
      <w:r>
        <w:rPr>
          <w:spacing w:val="2"/>
          <w:position w:val="3"/>
        </w:rPr>
        <w:t>).</w:t>
      </w:r>
    </w:p>
    <w:p>
      <w:pPr>
        <w:pStyle w:val="BodyText"/>
        <w:ind w:left="2" w:right="2270" w:firstLine="10"/>
        <w:spacing w:before="217" w:line="437" w:lineRule="auto"/>
        <w:rPr/>
      </w:pPr>
      <w:r>
        <w:rPr/>
        <w:t>Genetic</w:t>
      </w:r>
      <w:r>
        <w:rPr>
          <w:spacing w:val="2"/>
        </w:rPr>
        <w:t xml:space="preserve"> </w:t>
      </w:r>
      <w:r>
        <w:rPr/>
        <w:t>factors</w:t>
      </w:r>
      <w:r>
        <w:rPr>
          <w:spacing w:val="2"/>
        </w:rPr>
        <w:t xml:space="preserve"> (e.g., </w:t>
      </w:r>
      <w:r>
        <w:rPr/>
        <w:t>sickle</w:t>
      </w:r>
      <w:r>
        <w:rPr>
          <w:spacing w:val="2"/>
        </w:rPr>
        <w:t xml:space="preserve"> </w:t>
      </w:r>
      <w:r>
        <w:rPr/>
        <w:t>cell</w:t>
      </w:r>
      <w:r>
        <w:rPr>
          <w:spacing w:val="2"/>
        </w:rPr>
        <w:t xml:space="preserve"> </w:t>
      </w:r>
      <w:r>
        <w:rPr/>
        <w:t>trait</w:t>
      </w:r>
      <w:r>
        <w:rPr>
          <w:spacing w:val="2"/>
        </w:rPr>
        <w:t xml:space="preserve"> </w:t>
      </w:r>
      <w:r>
        <w:rPr/>
        <w:t>offering</w:t>
      </w:r>
      <w:r>
        <w:rPr>
          <w:spacing w:val="2"/>
        </w:rPr>
        <w:t xml:space="preserve"> </w:t>
      </w:r>
      <w:r>
        <w:rPr/>
        <w:t>partial</w:t>
      </w:r>
      <w:r>
        <w:rPr>
          <w:spacing w:val="2"/>
        </w:rPr>
        <w:t xml:space="preserve"> </w:t>
      </w:r>
      <w:r>
        <w:rPr/>
        <w:t>malaria</w:t>
      </w:r>
      <w:r>
        <w:rPr>
          <w:spacing w:val="2"/>
        </w:rPr>
        <w:t xml:space="preserve"> </w:t>
      </w:r>
      <w:r>
        <w:rPr/>
        <w:t>resistance</w:t>
      </w:r>
      <w:r>
        <w:rPr>
          <w:spacing w:val="2"/>
        </w:rPr>
        <w:t>).</w:t>
      </w:r>
      <w:r>
        <w:rPr>
          <w:spacing w:val="7"/>
        </w:rPr>
        <w:t xml:space="preserve"> </w:t>
      </w:r>
      <w:r>
        <w:rPr/>
        <w:t>Age (very young or elderly are often</w:t>
      </w:r>
      <w:r>
        <w:rPr>
          <w:spacing w:val="-1"/>
        </w:rPr>
        <w:t xml:space="preserve"> more susceptible).</w:t>
      </w:r>
    </w:p>
    <w:p>
      <w:pPr>
        <w:pStyle w:val="BodyText"/>
        <w:ind w:left="14"/>
        <w:spacing w:before="97" w:line="292" w:lineRule="exact"/>
        <w:rPr/>
      </w:pPr>
      <w:r>
        <w:rPr>
          <w:spacing w:val="-1"/>
          <w:position w:val="3"/>
        </w:rPr>
        <w:t>Underlying health conditi</w:t>
      </w:r>
      <w:r>
        <w:rPr>
          <w:spacing w:val="-2"/>
          <w:position w:val="3"/>
        </w:rPr>
        <w:t>ons (e.g., diabetes,</w:t>
      </w:r>
      <w:r>
        <w:rPr>
          <w:spacing w:val="13"/>
          <w:position w:val="3"/>
        </w:rPr>
        <w:t xml:space="preserve"> </w:t>
      </w:r>
      <w:r>
        <w:rPr>
          <w:spacing w:val="-2"/>
          <w:position w:val="3"/>
        </w:rPr>
        <w:t>HIV).</w:t>
      </w:r>
    </w:p>
    <w:p>
      <w:pPr>
        <w:pStyle w:val="BodyText"/>
        <w:spacing w:line="296" w:lineRule="auto"/>
        <w:rPr>
          <w:sz w:val="21"/>
        </w:rPr>
      </w:pPr>
      <w:r/>
    </w:p>
    <w:p>
      <w:pPr>
        <w:pStyle w:val="BodyText"/>
        <w:spacing w:line="297" w:lineRule="auto"/>
        <w:rPr>
          <w:sz w:val="21"/>
        </w:rPr>
      </w:pPr>
      <w:r/>
    </w:p>
    <w:p>
      <w:pPr>
        <w:ind w:firstLine="3089"/>
        <w:spacing w:before="1" w:line="640" w:lineRule="exact"/>
        <w:rPr/>
      </w:pPr>
      <w:r>
        <w:rPr>
          <w:position w:val="-12"/>
        </w:rPr>
        <w:drawing>
          <wp:inline distT="0" distB="0" distL="0" distR="0">
            <wp:extent cx="2153920" cy="4064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39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40" w:lineRule="exact"/>
        <w:sectPr>
          <w:pgSz w:w="12240" w:h="15840"/>
          <w:pgMar w:top="1346" w:right="1565" w:bottom="0" w:left="1440" w:header="0" w:footer="0" w:gutter="0"/>
        </w:sectPr>
        <w:rPr/>
      </w:pPr>
    </w:p>
    <w:p>
      <w:pPr>
        <w:pStyle w:val="BodyText"/>
        <w:ind w:left="15"/>
        <w:spacing w:before="70" w:line="291" w:lineRule="exact"/>
        <w:rPr/>
      </w:pPr>
      <w:r>
        <w:rPr>
          <w:spacing w:val="-1"/>
          <w:position w:val="3"/>
        </w:rPr>
        <w:t>Behavioral factors (e.g., poor hygiene, unprotected sex).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7"/>
        <w:spacing w:before="64" w:line="291" w:lineRule="exact"/>
        <w:rPr/>
      </w:pPr>
      <w:r>
        <w:rPr>
          <w:spacing w:val="-2"/>
          <w:position w:val="1"/>
        </w:rPr>
        <w:t>2. Role in the</w:t>
      </w:r>
      <w:r>
        <w:rPr>
          <w:spacing w:val="13"/>
          <w:position w:val="1"/>
        </w:rPr>
        <w:t xml:space="preserve"> </w:t>
      </w:r>
      <w:r>
        <w:rPr>
          <w:spacing w:val="-2"/>
          <w:position w:val="1"/>
        </w:rPr>
        <w:t>Chain of</w:t>
      </w:r>
      <w:r>
        <w:rPr>
          <w:spacing w:val="13"/>
          <w:position w:val="1"/>
        </w:rPr>
        <w:t xml:space="preserve"> </w:t>
      </w:r>
      <w:r>
        <w:rPr>
          <w:spacing w:val="-2"/>
          <w:position w:val="1"/>
        </w:rPr>
        <w:t>Infection</w:t>
      </w:r>
    </w:p>
    <w:p>
      <w:pPr>
        <w:pStyle w:val="BodyText"/>
        <w:ind w:left="7" w:right="846" w:hanging="5"/>
        <w:spacing w:before="217" w:line="285" w:lineRule="auto"/>
        <w:rPr/>
      </w:pPr>
      <w:r>
        <w:rPr/>
        <w:t>The</w:t>
      </w:r>
      <w:r>
        <w:rPr>
          <w:spacing w:val="2"/>
        </w:rPr>
        <w:t xml:space="preserve"> </w:t>
      </w:r>
      <w:r>
        <w:rPr/>
        <w:t>chain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only</w:t>
      </w:r>
      <w:r>
        <w:rPr>
          <w:spacing w:val="2"/>
        </w:rPr>
        <w:t xml:space="preserve"> </w:t>
      </w:r>
      <w:r>
        <w:rPr/>
        <w:t>completed</w:t>
      </w:r>
      <w:r>
        <w:rPr>
          <w:spacing w:val="2"/>
        </w:rPr>
        <w:t xml:space="preserve"> </w:t>
      </w:r>
      <w:r>
        <w:rPr/>
        <w:t>if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pathogen</w:t>
      </w:r>
      <w:r>
        <w:rPr>
          <w:spacing w:val="2"/>
        </w:rPr>
        <w:t xml:space="preserve"> </w:t>
      </w:r>
      <w:r>
        <w:rPr/>
        <w:t>encounters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host</w:t>
      </w:r>
      <w:r>
        <w:rPr>
          <w:spacing w:val="2"/>
        </w:rPr>
        <w:t xml:space="preserve"> </w:t>
      </w:r>
      <w:r>
        <w:rPr/>
        <w:t>capable</w:t>
      </w:r>
      <w:r>
        <w:rPr>
          <w:spacing w:val="7"/>
        </w:rPr>
        <w:t xml:space="preserve"> </w:t>
      </w:r>
      <w:r>
        <w:rPr/>
        <w:t>of</w:t>
      </w:r>
      <w:r>
        <w:rPr>
          <w:spacing w:val="4"/>
        </w:rPr>
        <w:t xml:space="preserve"> </w:t>
      </w:r>
      <w:r>
        <w:rPr/>
        <w:t>supporting</w:t>
      </w:r>
      <w:r>
        <w:rPr>
          <w:spacing w:val="9"/>
        </w:rPr>
        <w:t xml:space="preserve"> </w:t>
      </w:r>
      <w:r>
        <w:rPr/>
        <w:t>its </w:t>
      </w:r>
      <w:r>
        <w:rPr>
          <w:spacing w:val="3"/>
        </w:rPr>
        <w:t>growth/replication.</w:t>
      </w:r>
    </w:p>
    <w:p>
      <w:pPr>
        <w:pStyle w:val="BodyText"/>
        <w:ind w:left="1" w:right="130" w:firstLine="13"/>
        <w:spacing w:before="217" w:line="285" w:lineRule="auto"/>
        <w:rPr/>
      </w:pPr>
      <w:r>
        <w:rPr/>
        <w:t>Example: In measles outbreaks, unvaccinated individuals (susceptible</w:t>
      </w:r>
      <w:r>
        <w:rPr>
          <w:spacing w:val="9"/>
        </w:rPr>
        <w:t xml:space="preserve"> </w:t>
      </w:r>
      <w:r>
        <w:rPr/>
        <w:t>hosts) fuel trans</w:t>
      </w:r>
      <w:r>
        <w:rPr>
          <w:spacing w:val="-1"/>
        </w:rPr>
        <w:t>mission,</w:t>
      </w:r>
      <w:r>
        <w:rPr/>
        <w:t xml:space="preserve"> </w:t>
      </w:r>
      <w:r>
        <w:rPr/>
        <w:t>while</w:t>
      </w:r>
      <w:r>
        <w:rPr>
          <w:spacing w:val="3"/>
        </w:rPr>
        <w:t xml:space="preserve"> </w:t>
      </w:r>
      <w:r>
        <w:rPr/>
        <w:t>vaccinated</w:t>
      </w:r>
      <w:r>
        <w:rPr>
          <w:spacing w:val="3"/>
        </w:rPr>
        <w:t xml:space="preserve"> </w:t>
      </w:r>
      <w:r>
        <w:rPr/>
        <w:t>populations</w:t>
      </w:r>
      <w:r>
        <w:rPr>
          <w:spacing w:val="3"/>
        </w:rPr>
        <w:t xml:space="preserve"> </w:t>
      </w:r>
      <w:r>
        <w:rPr/>
        <w:t>act</w:t>
      </w:r>
      <w:r>
        <w:rPr>
          <w:spacing w:val="3"/>
        </w:rPr>
        <w:t xml:space="preserve"> </w:t>
      </w:r>
      <w:r>
        <w:rPr/>
        <w:t>as</w:t>
      </w:r>
      <w:r>
        <w:rPr>
          <w:spacing w:val="3"/>
        </w:rPr>
        <w:t xml:space="preserve"> </w:t>
      </w:r>
      <w:r>
        <w:rPr/>
        <w:t>barriers</w:t>
      </w:r>
      <w:r>
        <w:rPr>
          <w:spacing w:val="3"/>
        </w:rPr>
        <w:t xml:space="preserve"> ("</w:t>
      </w:r>
      <w:r>
        <w:rPr/>
        <w:t>herd</w:t>
      </w:r>
      <w:r>
        <w:rPr>
          <w:spacing w:val="3"/>
        </w:rPr>
        <w:t xml:space="preserve"> </w:t>
      </w:r>
      <w:r>
        <w:rPr/>
        <w:t>immunity</w:t>
      </w:r>
      <w:r>
        <w:rPr>
          <w:spacing w:val="3"/>
        </w:rPr>
        <w:t>").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16" w:right="4540" w:hanging="9"/>
        <w:spacing w:before="64" w:line="437" w:lineRule="auto"/>
        <w:rPr/>
      </w:pPr>
      <w:r>
        <w:rPr>
          <w:spacing w:val="-1"/>
        </w:rPr>
        <w:t>3. Breaking the Chain a</w:t>
      </w:r>
      <w:r>
        <w:rPr>
          <w:spacing w:val="-2"/>
        </w:rPr>
        <w:t>t the Susceptible Host</w:t>
      </w:r>
      <w:r>
        <w:rPr>
          <w:spacing w:val="14"/>
        </w:rPr>
        <w:t xml:space="preserve"> </w:t>
      </w:r>
      <w:r>
        <w:rPr>
          <w:spacing w:val="-2"/>
        </w:rPr>
        <w:t>Link</w:t>
      </w:r>
      <w:r>
        <w:rPr/>
        <w:t xml:space="preserve"> </w:t>
      </w:r>
      <w:r>
        <w:rPr/>
        <w:t>Interventions</w:t>
      </w:r>
      <w:r>
        <w:rPr>
          <w:spacing w:val="10"/>
        </w:rPr>
        <w:t xml:space="preserve"> </w:t>
      </w:r>
      <w:r>
        <w:rPr/>
        <w:t>targeting</w:t>
      </w:r>
      <w:r>
        <w:rPr>
          <w:spacing w:val="10"/>
        </w:rPr>
        <w:t xml:space="preserve"> </w:t>
      </w:r>
      <w:r>
        <w:rPr/>
        <w:t>susceptibility</w:t>
      </w:r>
      <w:r>
        <w:rPr>
          <w:spacing w:val="10"/>
        </w:rPr>
        <w:t xml:space="preserve"> </w:t>
      </w:r>
      <w:r>
        <w:rPr/>
        <w:t>include</w:t>
      </w:r>
      <w:r>
        <w:rPr>
          <w:spacing w:val="10"/>
        </w:rPr>
        <w:t>:</w:t>
      </w:r>
    </w:p>
    <w:p>
      <w:pPr>
        <w:pStyle w:val="BodyText"/>
        <w:spacing w:before="97" w:line="291" w:lineRule="exact"/>
        <w:rPr/>
      </w:pPr>
      <w:r>
        <w:rPr>
          <w:position w:val="3"/>
        </w:rPr>
        <w:t>Vaccination</w:t>
      </w:r>
      <w:r>
        <w:rPr>
          <w:spacing w:val="11"/>
          <w:position w:val="3"/>
        </w:rPr>
        <w:t xml:space="preserve"> (</w:t>
      </w:r>
      <w:r>
        <w:rPr>
          <w:position w:val="3"/>
        </w:rPr>
        <w:t>reduces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host</w:t>
      </w:r>
      <w:r>
        <w:rPr>
          <w:spacing w:val="11"/>
          <w:position w:val="3"/>
        </w:rPr>
        <w:t xml:space="preserve"> </w:t>
      </w:r>
      <w:r>
        <w:rPr>
          <w:position w:val="3"/>
        </w:rPr>
        <w:t>susceptibility</w:t>
      </w:r>
      <w:r>
        <w:rPr>
          <w:spacing w:val="11"/>
          <w:position w:val="3"/>
        </w:rPr>
        <w:t>).</w:t>
      </w:r>
    </w:p>
    <w:p>
      <w:pPr>
        <w:pStyle w:val="BodyText"/>
        <w:ind w:left="15"/>
        <w:spacing w:before="218" w:line="291" w:lineRule="exact"/>
        <w:rPr/>
      </w:pPr>
      <w:r>
        <w:rPr>
          <w:position w:val="3"/>
        </w:rPr>
        <w:t>Prophylactic</w:t>
      </w:r>
      <w:r>
        <w:rPr>
          <w:spacing w:val="3"/>
          <w:position w:val="3"/>
        </w:rPr>
        <w:t xml:space="preserve"> </w:t>
      </w:r>
      <w:r>
        <w:rPr>
          <w:position w:val="3"/>
        </w:rPr>
        <w:t>treatments</w:t>
      </w:r>
      <w:r>
        <w:rPr>
          <w:spacing w:val="3"/>
          <w:position w:val="3"/>
        </w:rPr>
        <w:t xml:space="preserve"> (e.g., </w:t>
      </w:r>
      <w:r>
        <w:rPr>
          <w:position w:val="3"/>
        </w:rPr>
        <w:t>antimalarials</w:t>
      </w:r>
      <w:r>
        <w:rPr>
          <w:spacing w:val="3"/>
          <w:position w:val="3"/>
        </w:rPr>
        <w:t xml:space="preserve"> </w:t>
      </w:r>
      <w:r>
        <w:rPr>
          <w:position w:val="3"/>
        </w:rPr>
        <w:t>for</w:t>
      </w:r>
      <w:r>
        <w:rPr>
          <w:spacing w:val="3"/>
          <w:position w:val="3"/>
        </w:rPr>
        <w:t xml:space="preserve"> </w:t>
      </w:r>
      <w:r>
        <w:rPr>
          <w:position w:val="3"/>
        </w:rPr>
        <w:t>travelers</w:t>
      </w:r>
      <w:r>
        <w:rPr>
          <w:spacing w:val="3"/>
          <w:position w:val="3"/>
        </w:rPr>
        <w:t>).</w:t>
      </w:r>
    </w:p>
    <w:p>
      <w:pPr>
        <w:pStyle w:val="BodyText"/>
        <w:ind w:left="15" w:right="1547"/>
        <w:spacing w:before="218" w:line="437" w:lineRule="auto"/>
        <w:rPr/>
      </w:pPr>
      <w:r>
        <w:rPr/>
        <w:t>Health education (e.g., promoting handwashing to reduce respiratory infections).</w:t>
      </w:r>
      <w:r>
        <w:rPr>
          <w:spacing w:val="14"/>
        </w:rPr>
        <w:t xml:space="preserve"> </w:t>
      </w:r>
      <w:r>
        <w:rPr/>
        <w:t>Nutritional</w:t>
      </w:r>
      <w:r>
        <w:rPr>
          <w:spacing w:val="5"/>
        </w:rPr>
        <w:t xml:space="preserve"> </w:t>
      </w:r>
      <w:r>
        <w:rPr/>
        <w:t>support</w:t>
      </w:r>
      <w:r>
        <w:rPr>
          <w:spacing w:val="5"/>
        </w:rPr>
        <w:t xml:space="preserve"> (e.g., </w:t>
      </w:r>
      <w:r>
        <w:rPr/>
        <w:t>vitamin</w:t>
      </w:r>
      <w:r>
        <w:rPr>
          <w:spacing w:val="5"/>
        </w:rPr>
        <w:t xml:space="preserve"> </w:t>
      </w:r>
      <w:r>
        <w:rPr/>
        <w:t>A</w:t>
      </w:r>
      <w:r>
        <w:rPr>
          <w:spacing w:val="5"/>
        </w:rPr>
        <w:t xml:space="preserve"> </w:t>
      </w:r>
      <w:r>
        <w:rPr/>
        <w:t>supplementation</w:t>
      </w:r>
      <w:r>
        <w:rPr>
          <w:spacing w:val="5"/>
        </w:rPr>
        <w:t xml:space="preserve"> </w:t>
      </w:r>
      <w:r>
        <w:rPr/>
        <w:t>to</w:t>
      </w:r>
      <w:r>
        <w:rPr>
          <w:spacing w:val="5"/>
        </w:rPr>
        <w:t xml:space="preserve"> </w:t>
      </w:r>
      <w:r>
        <w:rPr/>
        <w:t>boost</w:t>
      </w:r>
      <w:r>
        <w:rPr>
          <w:spacing w:val="5"/>
        </w:rPr>
        <w:t xml:space="preserve"> </w:t>
      </w:r>
      <w:r>
        <w:rPr/>
        <w:t>immunity</w:t>
      </w:r>
      <w:r>
        <w:rPr>
          <w:spacing w:val="5"/>
        </w:rPr>
        <w:t>).</w:t>
      </w:r>
    </w:p>
    <w:p>
      <w:pPr>
        <w:pStyle w:val="BodyText"/>
        <w:spacing w:line="269" w:lineRule="auto"/>
        <w:rPr>
          <w:sz w:val="21"/>
        </w:rPr>
      </w:pPr>
      <w:r/>
    </w:p>
    <w:p>
      <w:pPr>
        <w:pStyle w:val="BodyText"/>
        <w:spacing w:line="270" w:lineRule="auto"/>
        <w:rPr>
          <w:sz w:val="21"/>
        </w:rPr>
      </w:pPr>
      <w:r/>
    </w:p>
    <w:p>
      <w:pPr>
        <w:pStyle w:val="BodyText"/>
        <w:ind w:left="2"/>
        <w:spacing w:before="63" w:line="292" w:lineRule="exact"/>
        <w:rPr/>
      </w:pPr>
      <w:r>
        <w:rPr>
          <w:spacing w:val="-2"/>
          <w:position w:val="3"/>
        </w:rPr>
        <w:t>4. Contextual Factors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in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Nigeria (N</w:t>
      </w:r>
      <w:r>
        <w:rPr>
          <w:spacing w:val="-3"/>
          <w:position w:val="3"/>
        </w:rPr>
        <w:t>G)</w:t>
      </w:r>
    </w:p>
    <w:p>
      <w:pPr>
        <w:pStyle w:val="BodyText"/>
        <w:ind w:left="11" w:firstLine="3"/>
        <w:spacing w:before="217" w:line="285" w:lineRule="auto"/>
        <w:rPr/>
      </w:pPr>
      <w:r>
        <w:rPr/>
        <w:t>High susceptibility may arise from low vaccine coverage, mal</w:t>
      </w:r>
      <w:r>
        <w:rPr>
          <w:spacing w:val="-1"/>
        </w:rPr>
        <w:t>nutrition, or endemic diseases</w:t>
      </w:r>
      <w:r>
        <w:rPr>
          <w:spacing w:val="9"/>
        </w:rPr>
        <w:t xml:space="preserve"> </w:t>
      </w:r>
      <w:r>
        <w:rPr>
          <w:spacing w:val="-1"/>
        </w:rPr>
        <w:t>(e.g.,</w:t>
      </w:r>
      <w:r>
        <w:rPr/>
        <w:t xml:space="preserve"> </w:t>
      </w:r>
      <w:r>
        <w:rPr/>
        <w:t>malaria</w:t>
      </w:r>
      <w:r>
        <w:rPr>
          <w:spacing w:val="6"/>
        </w:rPr>
        <w:t>).</w:t>
      </w:r>
    </w:p>
    <w:p>
      <w:pPr>
        <w:pStyle w:val="BodyText"/>
        <w:ind w:left="9" w:right="1967"/>
        <w:spacing w:before="217" w:line="437" w:lineRule="auto"/>
        <w:rPr/>
      </w:pPr>
      <w:r>
        <w:rPr/>
        <w:t>Climate and density (urban overcrowding increases e</w:t>
      </w:r>
      <w:r>
        <w:rPr>
          <w:spacing w:val="-1"/>
        </w:rPr>
        <w:t>xposure to pathogens).</w:t>
      </w:r>
      <w:r>
        <w:rPr/>
        <w:t xml:space="preserve"> </w:t>
      </w:r>
      <w:r>
        <w:rPr/>
        <w:t>Cultural practices (e.g., burial rites for Ebola</w:t>
      </w:r>
      <w:r>
        <w:rPr>
          <w:spacing w:val="12"/>
        </w:rPr>
        <w:t xml:space="preserve"> </w:t>
      </w:r>
      <w:r>
        <w:rPr/>
        <w:t>increased transmission).</w:t>
      </w:r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1" w:lineRule="auto"/>
        <w:rPr>
          <w:sz w:val="21"/>
        </w:rPr>
      </w:pPr>
      <w:r/>
    </w:p>
    <w:p>
      <w:pPr>
        <w:pStyle w:val="BodyText"/>
        <w:spacing w:line="262" w:lineRule="auto"/>
        <w:rPr>
          <w:sz w:val="21"/>
        </w:rPr>
      </w:pPr>
      <w:r/>
    </w:p>
    <w:p>
      <w:pPr>
        <w:pStyle w:val="BodyText"/>
        <w:ind w:left="15"/>
        <w:spacing w:before="64" w:line="291" w:lineRule="exact"/>
        <w:rPr/>
      </w:pPr>
      <w:r>
        <w:rPr>
          <w:spacing w:val="-2"/>
          <w:position w:val="3"/>
        </w:rPr>
        <w:t>Practical Example</w:t>
      </w:r>
    </w:p>
    <w:p>
      <w:pPr>
        <w:pStyle w:val="BodyText"/>
        <w:ind w:left="5"/>
        <w:spacing w:before="218" w:line="291" w:lineRule="exact"/>
        <w:rPr/>
      </w:pPr>
      <w:r>
        <w:rPr>
          <w:spacing w:val="-1"/>
          <w:position w:val="3"/>
        </w:rPr>
        <w:t>Scenario: A cholera outbr</w:t>
      </w:r>
      <w:r>
        <w:rPr>
          <w:spacing w:val="-2"/>
          <w:position w:val="3"/>
        </w:rPr>
        <w:t>eak in Nigeria.</w:t>
      </w:r>
    </w:p>
    <w:p>
      <w:pPr>
        <w:pStyle w:val="BodyText"/>
        <w:ind w:left="5"/>
        <w:spacing w:before="218" w:line="291" w:lineRule="exact"/>
        <w:rPr/>
      </w:pPr>
      <w:r>
        <w:rPr>
          <w:position w:val="3"/>
        </w:rPr>
        <w:t>Susceptible</w:t>
      </w:r>
      <w:r>
        <w:rPr>
          <w:spacing w:val="3"/>
          <w:position w:val="3"/>
        </w:rPr>
        <w:t xml:space="preserve"> </w:t>
      </w:r>
      <w:r>
        <w:rPr>
          <w:position w:val="3"/>
        </w:rPr>
        <w:t>hosts</w:t>
      </w:r>
      <w:r>
        <w:rPr>
          <w:spacing w:val="3"/>
          <w:position w:val="3"/>
        </w:rPr>
        <w:t>: </w:t>
      </w:r>
      <w:r>
        <w:rPr>
          <w:position w:val="3"/>
        </w:rPr>
        <w:t>People</w:t>
      </w:r>
      <w:r>
        <w:rPr>
          <w:spacing w:val="3"/>
          <w:position w:val="3"/>
        </w:rPr>
        <w:t xml:space="preserve"> </w:t>
      </w:r>
      <w:r>
        <w:rPr>
          <w:position w:val="3"/>
        </w:rPr>
        <w:t>without</w:t>
      </w:r>
      <w:r>
        <w:rPr>
          <w:spacing w:val="3"/>
          <w:position w:val="3"/>
        </w:rPr>
        <w:t xml:space="preserve"> </w:t>
      </w:r>
      <w:r>
        <w:rPr>
          <w:position w:val="3"/>
        </w:rPr>
        <w:t>access</w:t>
      </w:r>
      <w:r>
        <w:rPr>
          <w:spacing w:val="3"/>
          <w:position w:val="3"/>
        </w:rPr>
        <w:t xml:space="preserve"> </w:t>
      </w:r>
      <w:r>
        <w:rPr>
          <w:position w:val="3"/>
        </w:rPr>
        <w:t>to</w:t>
      </w:r>
      <w:r>
        <w:rPr>
          <w:spacing w:val="3"/>
          <w:position w:val="3"/>
        </w:rPr>
        <w:t xml:space="preserve"> </w:t>
      </w:r>
      <w:r>
        <w:rPr>
          <w:position w:val="3"/>
        </w:rPr>
        <w:t>clean</w:t>
      </w:r>
      <w:r>
        <w:rPr>
          <w:spacing w:val="3"/>
          <w:position w:val="3"/>
        </w:rPr>
        <w:t xml:space="preserve"> </w:t>
      </w:r>
      <w:r>
        <w:rPr>
          <w:position w:val="3"/>
        </w:rPr>
        <w:t>water</w:t>
      </w:r>
      <w:r>
        <w:rPr>
          <w:spacing w:val="3"/>
          <w:position w:val="3"/>
        </w:rPr>
        <w:t xml:space="preserve"> </w:t>
      </w:r>
      <w:r>
        <w:rPr>
          <w:position w:val="3"/>
        </w:rPr>
        <w:t>or</w:t>
      </w:r>
      <w:r>
        <w:rPr>
          <w:spacing w:val="3"/>
          <w:position w:val="3"/>
        </w:rPr>
        <w:t xml:space="preserve"> </w:t>
      </w:r>
      <w:r>
        <w:rPr>
          <w:position w:val="3"/>
        </w:rPr>
        <w:t>sanitation</w:t>
      </w:r>
      <w:r>
        <w:rPr>
          <w:spacing w:val="3"/>
          <w:position w:val="3"/>
        </w:rPr>
        <w:t>.</w:t>
      </w:r>
    </w:p>
    <w:p>
      <w:pPr>
        <w:pStyle w:val="BodyText"/>
        <w:ind w:left="7" w:right="637" w:firstLine="9"/>
        <w:spacing w:before="218" w:line="285" w:lineRule="auto"/>
        <w:rPr/>
      </w:pPr>
      <w:r>
        <w:rPr/>
        <w:t>Intervention: Providi</w:t>
      </w:r>
      <w:r>
        <w:rPr>
          <w:spacing w:val="-1"/>
        </w:rPr>
        <w:t>ng clean water (reduces exposure) and oral cholera vaccines (reduces</w:t>
      </w:r>
      <w:r>
        <w:rPr/>
        <w:t xml:space="preserve"> </w:t>
      </w:r>
      <w:r>
        <w:rPr>
          <w:spacing w:val="3"/>
        </w:rPr>
        <w:t>susceptibility).</w:t>
      </w:r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pStyle w:val="BodyText"/>
        <w:spacing w:line="264" w:lineRule="auto"/>
        <w:rPr>
          <w:sz w:val="21"/>
        </w:rPr>
      </w:pPr>
      <w:r/>
    </w:p>
    <w:p>
      <w:pPr>
        <w:ind w:firstLine="3086"/>
        <w:spacing w:line="640" w:lineRule="exact"/>
        <w:rPr/>
      </w:pPr>
      <w:r>
        <w:rPr>
          <w:position w:val="-12"/>
        </w:rPr>
        <w:drawing>
          <wp:inline distT="0" distB="0" distL="0" distR="0">
            <wp:extent cx="2153920" cy="4064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39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640" w:lineRule="exact"/>
        <w:sectPr>
          <w:pgSz w:w="12240" w:h="15840"/>
          <w:pgMar w:top="1346" w:right="1404" w:bottom="0" w:left="1443" w:header="0" w:footer="0" w:gutter="0"/>
        </w:sectPr>
        <w:rPr/>
      </w:pPr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2" w:lineRule="auto"/>
        <w:rPr>
          <w:sz w:val="21"/>
        </w:rPr>
      </w:pPr>
      <w:r/>
    </w:p>
    <w:p>
      <w:pPr>
        <w:pStyle w:val="BodyText"/>
        <w:spacing w:line="273" w:lineRule="auto"/>
        <w:rPr>
          <w:sz w:val="21"/>
        </w:rPr>
      </w:pPr>
      <w:r/>
    </w:p>
    <w:p>
      <w:pPr>
        <w:pStyle w:val="BodyText"/>
        <w:ind w:left="3"/>
        <w:spacing w:before="64" w:line="197" w:lineRule="auto"/>
        <w:rPr/>
      </w:pPr>
      <w:r>
        <w:rPr>
          <w:spacing w:val="-2"/>
        </w:rPr>
        <w:t>Summary</w:t>
      </w:r>
    </w:p>
    <w:p>
      <w:pPr>
        <w:pStyle w:val="BodyText"/>
        <w:ind w:left="8" w:hanging="9"/>
        <w:spacing w:before="229" w:line="288" w:lineRule="auto"/>
        <w:rPr/>
      </w:pPr>
      <w:r>
        <w:rPr/>
        <w:t>The</w:t>
      </w:r>
      <w:r>
        <w:rPr>
          <w:spacing w:val="2"/>
        </w:rPr>
        <w:t xml:space="preserve"> </w:t>
      </w:r>
      <w:r>
        <w:rPr/>
        <w:t>susceptible</w:t>
      </w:r>
      <w:r>
        <w:rPr>
          <w:spacing w:val="2"/>
        </w:rPr>
        <w:t xml:space="preserve"> </w:t>
      </w:r>
      <w:r>
        <w:rPr/>
        <w:t>host</w:t>
      </w:r>
      <w:r>
        <w:rPr>
          <w:spacing w:val="2"/>
        </w:rPr>
        <w:t xml:space="preserve"> </w:t>
      </w:r>
      <w:r>
        <w:rPr/>
        <w:t>is</w:t>
      </w:r>
      <w:r>
        <w:rPr>
          <w:spacing w:val="2"/>
        </w:rPr>
        <w:t xml:space="preserve"> </w:t>
      </w:r>
      <w:r>
        <w:rPr/>
        <w:t>a</w:t>
      </w:r>
      <w:r>
        <w:rPr>
          <w:spacing w:val="2"/>
        </w:rPr>
        <w:t xml:space="preserve"> </w:t>
      </w:r>
      <w:r>
        <w:rPr/>
        <w:t>pivotal</w:t>
      </w:r>
      <w:r>
        <w:rPr>
          <w:spacing w:val="2"/>
        </w:rPr>
        <w:t xml:space="preserve"> </w:t>
      </w:r>
      <w:r>
        <w:rPr/>
        <w:t>link</w:t>
      </w:r>
      <w:r>
        <w:rPr>
          <w:spacing w:val="2"/>
        </w:rPr>
        <w:t xml:space="preserve"> </w:t>
      </w:r>
      <w:r>
        <w:rPr/>
        <w:t>in</w:t>
      </w:r>
      <w:r>
        <w:rPr>
          <w:spacing w:val="2"/>
        </w:rPr>
        <w:t xml:space="preserve"> </w:t>
      </w:r>
      <w:r>
        <w:rPr/>
        <w:t>the</w:t>
      </w:r>
      <w:r>
        <w:rPr>
          <w:spacing w:val="2"/>
        </w:rPr>
        <w:t xml:space="preserve"> </w:t>
      </w:r>
      <w:r>
        <w:rPr/>
        <w:t>chain</w:t>
      </w:r>
      <w:r>
        <w:rPr>
          <w:spacing w:val="10"/>
        </w:rPr>
        <w:t xml:space="preserve"> </w:t>
      </w:r>
      <w:r>
        <w:rPr/>
        <w:t>of</w:t>
      </w:r>
      <w:r>
        <w:rPr>
          <w:spacing w:val="9"/>
        </w:rPr>
        <w:t xml:space="preserve"> </w:t>
      </w:r>
      <w:r>
        <w:rPr/>
        <w:t>infection</w:t>
      </w:r>
      <w:r>
        <w:rPr>
          <w:spacing w:val="2"/>
        </w:rPr>
        <w:t>.</w:t>
      </w:r>
      <w:r>
        <w:rPr>
          <w:spacing w:val="11"/>
        </w:rPr>
        <w:t xml:space="preserve"> </w:t>
      </w:r>
      <w:r>
        <w:rPr/>
        <w:t>Reducing</w:t>
      </w:r>
      <w:r>
        <w:rPr>
          <w:spacing w:val="4"/>
        </w:rPr>
        <w:t xml:space="preserve"> </w:t>
      </w:r>
      <w:r>
        <w:rPr/>
        <w:t>susceptibility</w:t>
      </w:r>
      <w:r>
        <w:rPr>
          <w:spacing w:val="2"/>
        </w:rPr>
        <w:t xml:space="preserve"> </w:t>
      </w:r>
      <w:r>
        <w:rPr/>
        <w:t>through    </w:t>
      </w:r>
      <w:r>
        <w:rPr>
          <w:spacing w:val="-1"/>
        </w:rPr>
        <w:t>medical, behavioral, and public health measures is</w:t>
      </w:r>
      <w:r>
        <w:rPr>
          <w:spacing w:val="9"/>
        </w:rPr>
        <w:t xml:space="preserve"> </w:t>
      </w:r>
      <w:r>
        <w:rPr>
          <w:spacing w:val="-1"/>
        </w:rPr>
        <w:t>key to controlling</w:t>
      </w:r>
      <w:r>
        <w:rPr>
          <w:spacing w:val="4"/>
        </w:rPr>
        <w:t xml:space="preserve"> </w:t>
      </w:r>
      <w:r>
        <w:rPr>
          <w:spacing w:val="-1"/>
        </w:rPr>
        <w:t>disease</w:t>
      </w:r>
      <w:r>
        <w:rPr>
          <w:spacing w:val="4"/>
        </w:rPr>
        <w:t xml:space="preserve"> </w:t>
      </w:r>
      <w:r>
        <w:rPr>
          <w:spacing w:val="-1"/>
        </w:rPr>
        <w:t>spread,</w:t>
      </w:r>
      <w:r>
        <w:rPr>
          <w:spacing w:val="5"/>
        </w:rPr>
        <w:t xml:space="preserve"> </w:t>
      </w:r>
      <w:r>
        <w:rPr>
          <w:spacing w:val="-1"/>
        </w:rPr>
        <w:t>especia</w:t>
      </w:r>
      <w:r>
        <w:rPr>
          <w:spacing w:val="-2"/>
        </w:rPr>
        <w:t>lly</w:t>
      </w:r>
      <w:r>
        <w:rPr/>
        <w:t xml:space="preserve"> </w:t>
      </w:r>
      <w:r>
        <w:rPr/>
        <w:t>in regions like Nigeria with unique epidemiological challeng</w:t>
      </w:r>
      <w:r>
        <w:rPr>
          <w:spacing w:val="-1"/>
        </w:rPr>
        <w:t>es.</w:t>
      </w:r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spacing w:line="329" w:lineRule="auto"/>
        <w:rPr>
          <w:sz w:val="21"/>
        </w:rPr>
      </w:pPr>
      <w:r/>
    </w:p>
    <w:p>
      <w:pPr>
        <w:pStyle w:val="BodyText"/>
        <w:ind w:left="1"/>
        <w:spacing w:before="63" w:line="292" w:lineRule="exact"/>
        <w:rPr/>
      </w:pPr>
      <w:r>
        <w:rPr>
          <w:position w:val="3"/>
        </w:rPr>
        <w:t>Would you like details on specific diseases or interventions relevant to Nigeria?</w:t>
      </w:r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4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pStyle w:val="BodyText"/>
        <w:spacing w:line="245" w:lineRule="auto"/>
        <w:rPr>
          <w:sz w:val="21"/>
        </w:rPr>
      </w:pPr>
      <w:r/>
    </w:p>
    <w:p>
      <w:pPr>
        <w:ind w:firstLine="3084"/>
        <w:spacing w:line="640" w:lineRule="exact"/>
        <w:rPr/>
      </w:pPr>
      <w:r>
        <w:rPr>
          <w:position w:val="-12"/>
        </w:rPr>
        <w:drawing>
          <wp:inline distT="0" distB="0" distL="0" distR="0">
            <wp:extent cx="2153920" cy="40640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15392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346" w:right="1574" w:bottom="0" w:left="144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styles" Target="styles.xml"/><Relationship Id="rId2" Type="http://schemas.openxmlformats.org/officeDocument/2006/relationships/settings" Target="setting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2025-11-15T10:26:14</vt:filetime>
  </property>
</Properties>
</file>