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Cover Letter</w:t>
      </w:r>
    </w:p>
    <w:p>
      <w:r>
        <w:t>Dear Hiring Team at YOC AG,</w:t>
      </w:r>
    </w:p>
    <w:p/>
    <w:p>
      <w:r>
        <w:t>I came across the Junior IT System Administrator role at YOC AG and wanted to reach out. The position sits right at the intersection of hands-on sysadmin work and exposure to cloud and container technologies — which is exactly the direction I’m growing in, and something I’ve been building toward over the past couple of years.</w:t>
      </w:r>
    </w:p>
    <w:p/>
    <w:p>
      <w:r>
        <w:t>I currently work as an IT Support Specialist at Capital Catering GmbH in Berlin, handling 1st and 2nd level support across a user base of 100+ people. Day to day, that means managing Active Directory accounts, administering Microsoft 365 services, troubleshooting DNS, VPN, and TCP/IP issues, and keeping endpoint devices running smoothly through Microsoft Intune. I’ve also been responsible for hardware setup, onboarding/offboarding processes, and maintaining the internal knowledge base. It’s a role that’s given me a solid grounding in the kind of structured, detail-oriented work that keeps IT infrastructure reliable.</w:t>
      </w:r>
    </w:p>
    <w:p/>
    <w:p>
      <w:r>
        <w:t>Outside of work, I’ve been deliberately expanding into cloud and DevOps territory. I built a data pipeline project using Apache Airflow running in Docker containers, extracting data from AWS S3, transforming it, and loading it into Amazon Redshift — which also gave me practical SQL experience querying and validating the output. I’ve deployed containerised applications to a Kubernetes cluster and managed pods in a running environment. I’ve also built Linux labs covering user management, networking, and bash scripting, and I’m comfortable working across Windows, Linux, and macOS. These aren’t things I’ve just read about — I’ve worked through them hands-on, which I think matters more at this stage than having them on a certification list.</w:t>
      </w:r>
    </w:p>
    <w:p/>
    <w:p>
      <w:r>
        <w:t>What draws me to YOC AG specifically is the international setup and the chance to be part of a team that spans multiple locations. That kind of environment tends to push you to communicate clearly, document well, and stay adaptable — all things I genuinely care about. My German is at B1 and improving steadily, and I’m fully comfortable working in English at C1 level.</w:t>
      </w:r>
    </w:p>
    <w:p/>
    <w:p>
      <w:r>
        <w:t>I’d welcome the chance to talk through how my background fits what your team is looking for. Thank you for taking the time to read this.</w:t>
      </w:r>
    </w:p>
    <w:p/>
    <w:p>
      <w:r>
        <w:t xml:space="preserve">Kind regards,  </w:t>
      </w:r>
    </w:p>
    <w:p>
      <w:r>
        <w:t>Abiola Akinselure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