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Kişisel Verilerin İşlenmesine İlişkin Aydınlatma Metni</w:t>
      </w:r>
    </w:p>
    <w:p>
      <w:pPr>
        <w:jc w:val="center"/>
      </w:pPr>
      <w:r>
        <w:rPr>
          <w:color w:val="005C53"/>
          <w:sz w:val="24"/>
        </w:rPr>
        <w:t>LUMO Eğitim Platformu</w:t>
      </w:r>
    </w:p>
    <w:p>
      <w:pPr>
        <w:jc w:val="center"/>
      </w:pPr>
      <w:r>
        <w:rPr>
          <w:color w:val="808080"/>
          <w:sz w:val="18"/>
        </w:rPr>
        <w:t>Son güncelleme: 31 Mart 2026</w:t>
      </w:r>
    </w:p>
    <w:p/>
    <w:p>
      <w:pPr>
        <w:pStyle w:val="Heading2"/>
      </w:pPr>
      <w:r>
        <w:t>1. Veri Sorumlusunun Kimliği</w:t>
      </w:r>
    </w:p>
    <w:p>
      <w:r>
        <w:t>6698 sayılı Kişisel Verilerin Korunması Kanunu ("KVKK") kapsamında veri sorumlusu sıfatıyla hareket eden LUMO Eğitim Teknolojileri A.Ş. ("Lumo" veya "Platform") olarak, kişisel verilerinizin güvenliğine büyük önem vermekteyiz.</w:t>
      </w:r>
    </w:p>
    <w:p>
      <w:r>
        <w:t>Bu aydınlatma metni, platformumuzu kullanan öğrenciler, veliler/vasiler ve öğretmenler başta olmak üzere tüm kullanıcılarımızı KVKK'nın 10. maddesi uyarınca bilgilendirmek amacıyla hazırlanmıştır.</w:t>
      </w:r>
    </w:p>
    <w:p>
      <w:pPr>
        <w:pStyle w:val="Heading2"/>
      </w:pPr>
      <w:r>
        <w:t>2. Çocuk Kullanıcılarımıza İlişkin Özel Bilgilendirme</w:t>
      </w:r>
    </w:p>
    <w:p>
      <w:r>
        <w:t>Lumo, 6-14 yaş grubundaki çocuklara yönelik bir eğitim platformudur. Çocuklarımızın kişisel verilerinin korunmasına azami özen göstermekteyiz.</w:t>
      </w:r>
    </w:p>
    <w:p>
      <w:pPr>
        <w:pStyle w:val="ListBullet"/>
      </w:pPr>
      <w:r>
        <w:t>1-4. sınıf öğrencileri için kayıt sırasında ebeveyn/vasi e-posta adresi alınmakta ve ebeveyn onayı aranmaktadır.</w:t>
      </w:r>
    </w:p>
    <w:p>
      <w:pPr>
        <w:pStyle w:val="ListBullet"/>
      </w:pPr>
      <w:r>
        <w:t>Çocuklara ait veriler yalnızca eğitim hizmetinin sunulması amacıyla işlenmekte olup, hiçbir şekilde reklam veya profilleme amacıyla kullanılmamaktadır.</w:t>
      </w:r>
    </w:p>
    <w:p>
      <w:pPr>
        <w:pStyle w:val="ListBullet"/>
      </w:pPr>
      <w:r>
        <w:t>Ebeveynler, çocuklarına ait verilerin silinmesini her zaman talep edebilir.</w:t>
      </w:r>
    </w:p>
    <w:p>
      <w:pPr>
        <w:pStyle w:val="Heading2"/>
      </w:pPr>
      <w:r>
        <w:t>3. İşlenen Kişisel Veriler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Veri Kategorisi</w:t>
            </w:r>
          </w:p>
        </w:tc>
        <w:tc>
          <w:tcPr>
            <w:tcW w:type="dxa" w:w="4320"/>
          </w:tcPr>
          <w:p>
            <w:r>
              <w:rPr>
                <w:b/>
              </w:rPr>
              <w:t>Toplanan Veriler</w:t>
            </w:r>
          </w:p>
        </w:tc>
      </w:tr>
      <w:tr>
        <w:tc>
          <w:tcPr>
            <w:tcW w:type="dxa" w:w="4320"/>
          </w:tcPr>
          <w:p>
            <w:r>
              <w:t>Kimlik Bilgileri</w:t>
            </w:r>
          </w:p>
        </w:tc>
        <w:tc>
          <w:tcPr>
            <w:tcW w:type="dxa" w:w="4320"/>
          </w:tcPr>
          <w:p>
            <w:r>
              <w:t>Kullanıcı adı, sınıf/yaş bilgisi</w:t>
            </w:r>
          </w:p>
        </w:tc>
      </w:tr>
      <w:tr>
        <w:tc>
          <w:tcPr>
            <w:tcW w:type="dxa" w:w="4320"/>
          </w:tcPr>
          <w:p>
            <w:r>
              <w:t>İletişim Bilgileri</w:t>
            </w:r>
          </w:p>
        </w:tc>
        <w:tc>
          <w:tcPr>
            <w:tcW w:type="dxa" w:w="4320"/>
          </w:tcPr>
          <w:p>
            <w:r>
              <w:t>E-posta adresi, ebeveyn e-posta adresi (1-4. sınıf öğrencileri için)</w:t>
            </w:r>
          </w:p>
        </w:tc>
      </w:tr>
      <w:tr>
        <w:tc>
          <w:tcPr>
            <w:tcW w:type="dxa" w:w="4320"/>
          </w:tcPr>
          <w:p>
            <w:r>
              <w:t>Hesap Bilgileri</w:t>
            </w:r>
          </w:p>
        </w:tc>
        <w:tc>
          <w:tcPr>
            <w:tcW w:type="dxa" w:w="4320"/>
          </w:tcPr>
          <w:p>
            <w:r>
              <w:t>Şifre (şifrelenmiş/hashlenmiş olarak), avatar tercihi, profil ayarları</w:t>
            </w:r>
          </w:p>
        </w:tc>
      </w:tr>
      <w:tr>
        <w:tc>
          <w:tcPr>
            <w:tcW w:type="dxa" w:w="4320"/>
          </w:tcPr>
          <w:p>
            <w:r>
              <w:t>Eğitim ve Oyun Verileri</w:t>
            </w:r>
          </w:p>
        </w:tc>
        <w:tc>
          <w:tcPr>
            <w:tcW w:type="dxa" w:w="4320"/>
          </w:tcPr>
          <w:p>
            <w:r>
              <w:t>Oyun skorları, doğru/yanlış sayıları, oynama süresi, tamamlanma zamanı, ilerleme durumu, kazanılan rozetler</w:t>
            </w:r>
          </w:p>
        </w:tc>
      </w:tr>
      <w:tr>
        <w:tc>
          <w:tcPr>
            <w:tcW w:type="dxa" w:w="4320"/>
          </w:tcPr>
          <w:p>
            <w:r>
              <w:t>Okul Bilgileri</w:t>
            </w:r>
          </w:p>
        </w:tc>
        <w:tc>
          <w:tcPr>
            <w:tcW w:type="dxa" w:w="4320"/>
          </w:tcPr>
          <w:p>
            <w:r>
              <w:t>İl, ilçe, okul adı (isteğe bağlı)</w:t>
            </w:r>
          </w:p>
        </w:tc>
      </w:tr>
      <w:tr>
        <w:tc>
          <w:tcPr>
            <w:tcW w:type="dxa" w:w="4320"/>
          </w:tcPr>
          <w:p>
            <w:r>
              <w:t>İşlem Güvenliği Bilgileri</w:t>
            </w:r>
          </w:p>
        </w:tc>
        <w:tc>
          <w:tcPr>
            <w:tcW w:type="dxa" w:w="4320"/>
          </w:tcPr>
          <w:p>
            <w:r>
              <w:t>IP adresi, giriş/çıkış zamanları, oturum bilgileri (JWT token)</w:t>
            </w:r>
          </w:p>
        </w:tc>
      </w:tr>
    </w:tbl>
    <w:p/>
    <w:p>
      <w:pPr>
        <w:pStyle w:val="Heading2"/>
      </w:pPr>
      <w:r>
        <w:t>4. Kişisel Verilerin İşlenme Amaçları</w:t>
      </w:r>
    </w:p>
    <w:p>
      <w:r>
        <w:t>Kişisel verileriniz aşağıdaki amaçlarla işlenmektedir:</w:t>
      </w:r>
    </w:p>
    <w:p>
      <w:pPr>
        <w:pStyle w:val="ListBullet"/>
      </w:pPr>
      <w:r>
        <w:t>Üyelik kaydının oluşturulması ve kimlik doğrulama işlemlerinin yürütülmesi</w:t>
      </w:r>
    </w:p>
    <w:p>
      <w:pPr>
        <w:pStyle w:val="ListBullet"/>
      </w:pPr>
      <w:r>
        <w:t>Eğitici oyun hizmetlerinin sunulması ve kişiselleştirilmesi</w:t>
      </w:r>
    </w:p>
    <w:p>
      <w:pPr>
        <w:pStyle w:val="ListBullet"/>
      </w:pPr>
      <w:r>
        <w:t>Öğrenci ilerleme ve performans takibinin sağlanması</w:t>
      </w:r>
    </w:p>
    <w:p>
      <w:pPr>
        <w:pStyle w:val="ListBullet"/>
      </w:pPr>
      <w:r>
        <w:t>Liderlik tablosu ve sıralama hizmetlerinin sunulması</w:t>
      </w:r>
    </w:p>
    <w:p>
      <w:pPr>
        <w:pStyle w:val="ListBullet"/>
      </w:pPr>
      <w:r>
        <w:t>Öğretmenlerin sınıf ve öğrenci yönetimi yapabilmesi</w:t>
      </w:r>
    </w:p>
    <w:p>
      <w:pPr>
        <w:pStyle w:val="ListBullet"/>
      </w:pPr>
      <w:r>
        <w:t>Ebeveyn onay süreçlerinin yürütülmesi (1-4. sınıf öğrencileri için)</w:t>
      </w:r>
    </w:p>
    <w:p>
      <w:pPr>
        <w:pStyle w:val="ListBullet"/>
      </w:pPr>
      <w:r>
        <w:t>Platform güvenliğinin sağlanması ve yetkisiz erişimlerin önlenmesi</w:t>
      </w:r>
    </w:p>
    <w:p>
      <w:pPr>
        <w:pStyle w:val="ListBullet"/>
      </w:pPr>
      <w:r>
        <w:t>Yasal yükümlülüklerin yerine getirilmesi</w:t>
      </w:r>
    </w:p>
    <w:p>
      <w:pPr>
        <w:pStyle w:val="ListBullet"/>
      </w:pPr>
      <w:r>
        <w:t>Hizmet kalitesinin artırılması ve teknik sorunların giderilmesi</w:t>
      </w:r>
    </w:p>
    <w:p>
      <w:pPr>
        <w:pStyle w:val="Heading2"/>
      </w:pPr>
      <w:r>
        <w:t>5. Kişisel Verilerin İşlenmesinin Hukuki Sebepleri</w:t>
      </w:r>
    </w:p>
    <w:p>
      <w:r>
        <w:t>Kişisel verileriniz, KVKK'nın 5. maddesinde belirtilen aşağıdaki hukuki sebeplere dayanılarak işlenmektedir:</w:t>
      </w:r>
    </w:p>
    <w:p>
      <w:pPr>
        <w:pStyle w:val="ListBullet"/>
      </w:pPr>
      <w:r>
        <w:t>Açık rızanızın bulunması (KVKK m.5/1) — Zorunlu olmayan veri işleme faaliyetleri için</w:t>
      </w:r>
    </w:p>
    <w:p>
      <w:pPr>
        <w:pStyle w:val="ListBullet"/>
      </w:pPr>
      <w:r>
        <w:t>Sözleşmenin kurulması veya ifası (KVKK m.5/2-c) — Üyelik sözleşmesi kapsamında hizmet sunulması</w:t>
      </w:r>
    </w:p>
    <w:p>
      <w:pPr>
        <w:pStyle w:val="ListBullet"/>
      </w:pPr>
      <w:r>
        <w:t>Hukuki yükümlülüğün yerine getirilmesi (KVKK m.5/2-ç) — Yasal düzenlemelere uyum</w:t>
      </w:r>
    </w:p>
    <w:p>
      <w:pPr>
        <w:pStyle w:val="ListBullet"/>
      </w:pPr>
      <w:r>
        <w:t>Meşru menfaat (KVKK m.5/2-f) — Platform güvenliğinin sağlanması, hizmet kalitesinin artırılması</w:t>
      </w:r>
    </w:p>
    <w:p>
      <w:r>
        <w:rPr>
          <w:b/>
        </w:rPr>
        <w:t xml:space="preserve">Çocuk kullanıcılar için: </w:t>
      </w:r>
      <w:r>
        <w:t>Tüm veri işleme faaliyetleri yasal temsilcinin (ebeveyn/vasi) açık rızasına dayanmaktadır.</w:t>
      </w:r>
    </w:p>
    <w:p>
      <w:pPr>
        <w:pStyle w:val="Heading2"/>
      </w:pPr>
      <w:r>
        <w:t>6. Kişisel Verilerin Aktarılması</w:t>
      </w:r>
    </w:p>
    <w:p>
      <w:r>
        <w:t>Kişisel verileriniz, yukarıda belirtilen amaçlarla sınırlı olmak üzere aşağıdaki taraflara aktarılabilmektedir:</w:t>
      </w:r>
    </w:p>
    <w:p>
      <w:pPr>
        <w:pStyle w:val="ListBullet"/>
      </w:pPr>
      <w:r>
        <w:t>Barındırma hizmet sağlayıcıları: Platformun çalışması için gerekli sunucu ve altyapı hizmetleri (Vercel, Render/Railway, Supabase)</w:t>
      </w:r>
    </w:p>
    <w:p>
      <w:pPr>
        <w:pStyle w:val="ListBullet"/>
      </w:pPr>
      <w:r>
        <w:t>Yasal merciler: Mevzuat gereği talep edilmesi halinde yetkili kamu kurum ve kuruluşları</w:t>
      </w:r>
    </w:p>
    <w:p>
      <w:r>
        <w:t>Kişisel verileriniz, hizmet sağlayıcılarımızın sunucularının yurt dışında bulunması sebebiyle yurt dışına aktarılabilmektedir. Bu aktarım, KVKK'nın 9. maddesi kapsamında açık rızanıza dayanmaktadır. Yurt dışına veri aktarımı yapılan ülkelerde yeterli korumanın bulunmasına ve hizmet sağlayıcılarımızla gerekli sözleşmelerin yapılmasına özen gösterilmektedir.</w:t>
      </w:r>
    </w:p>
    <w:p>
      <w:pPr>
        <w:pStyle w:val="Heading2"/>
      </w:pPr>
      <w:r>
        <w:t>7. Kişisel Verilerin Saklanma Süresi</w:t>
      </w:r>
    </w:p>
    <w:p>
      <w:pPr>
        <w:pStyle w:val="ListBullet"/>
      </w:pPr>
      <w:r>
        <w:t>Hesap bilgileri: Üyelik devam ettiği sürece ve hesap silindikten sonra 6 ay</w:t>
      </w:r>
    </w:p>
    <w:p>
      <w:pPr>
        <w:pStyle w:val="ListBullet"/>
      </w:pPr>
      <w:r>
        <w:t>Oyun ve ilerleme verileri: Üyelik devam ettiği sürece</w:t>
      </w:r>
    </w:p>
    <w:p>
      <w:pPr>
        <w:pStyle w:val="ListBullet"/>
      </w:pPr>
      <w:r>
        <w:t>İşlem güvenliği verileri (log kayıtları): 5651 sayılı Kanun uyarınca 2 yıl</w:t>
      </w:r>
    </w:p>
    <w:p>
      <w:pPr>
        <w:pStyle w:val="ListBullet"/>
      </w:pPr>
      <w:r>
        <w:t>Ebeveyn onay kayıtları: Üyelik devam ettiği sürece ve hesap silindikten sonra 1 yıl</w:t>
      </w:r>
    </w:p>
    <w:p>
      <w:r>
        <w:t>Saklama süresi dolan veriler, periyodik imha süreleri içinde silinir, yok edilir veya anonim hâle getirilir.</w:t>
      </w:r>
    </w:p>
    <w:p>
      <w:pPr>
        <w:pStyle w:val="Heading2"/>
      </w:pPr>
      <w:r>
        <w:t>8. Veri Sahibi Olarak Haklarınız</w:t>
      </w:r>
    </w:p>
    <w:p>
      <w:r>
        <w:t>KVKK'nın 11. maddesi uyarınca aşağıdaki haklara sahipsiniz:</w:t>
      </w:r>
    </w:p>
    <w:p>
      <w:pPr>
        <w:pStyle w:val="ListBullet"/>
      </w:pPr>
      <w:r>
        <w:t>Kişisel verilerinizin işlenip işlenmediğini öğrenme</w:t>
      </w:r>
    </w:p>
    <w:p>
      <w:pPr>
        <w:pStyle w:val="ListBullet"/>
      </w:pPr>
      <w:r>
        <w:t>Kişisel verileriniz işlenmişse buna ilişkin bilgi talep etme</w:t>
      </w:r>
    </w:p>
    <w:p>
      <w:pPr>
        <w:pStyle w:val="ListBullet"/>
      </w:pPr>
      <w:r>
        <w:t>Kişisel verilerinizin işlenme amacını ve bunların amacına uygun kullanılıp kullanılmadığını öğrenme</w:t>
      </w:r>
    </w:p>
    <w:p>
      <w:pPr>
        <w:pStyle w:val="ListBullet"/>
      </w:pPr>
      <w:r>
        <w:t>Yurt içinde veya yurt dışında kişisel verilerinizin aktarıldığı üçüncü kişileri bilme</w:t>
      </w:r>
    </w:p>
    <w:p>
      <w:pPr>
        <w:pStyle w:val="ListBullet"/>
      </w:pPr>
      <w:r>
        <w:t>Kişisel verilerinizin eksik veya yanlış işlenmiş olması hâlinde bunların düzeltilmesini isteme</w:t>
      </w:r>
    </w:p>
    <w:p>
      <w:pPr>
        <w:pStyle w:val="ListBullet"/>
      </w:pPr>
      <w:r>
        <w:t>KVKK'nın 7. maddesinde öngörülen şartlar çerçevesinde kişisel verilerinizin silinmesini veya yok edilmesini isteme</w:t>
      </w:r>
    </w:p>
    <w:p>
      <w:pPr>
        <w:pStyle w:val="ListBullet"/>
      </w:pPr>
      <w:r>
        <w:t>Düzeltme ve silme işlemlerinin, kişisel verilerinizin aktarıldığı üçüncü kişilere bildirilmesini isteme</w:t>
      </w:r>
    </w:p>
    <w:p>
      <w:pPr>
        <w:pStyle w:val="ListBullet"/>
      </w:pPr>
      <w:r>
        <w:t>İşlenen verilerin münhasıran otomatik sistemler vasıtasıyla analiz edilmesi suretiyle aleyhinize bir sonucun ortaya çıkmasına itiraz etme</w:t>
      </w:r>
    </w:p>
    <w:p>
      <w:pPr>
        <w:pStyle w:val="ListBullet"/>
      </w:pPr>
      <w:r>
        <w:t>Kişisel verilerinizin kanuna aykırı olarak işlenmesi sebebiyle zarara uğramanız hâlinde zararın giderilmesini talep etme</w:t>
      </w:r>
    </w:p>
    <w:p>
      <w:pPr>
        <w:pStyle w:val="Heading2"/>
      </w:pPr>
      <w:r>
        <w:t>9. Platform İçi Gizlilik Ayarları</w:t>
      </w:r>
    </w:p>
    <w:p>
      <w:r>
        <w:t>Lumo platformunda aşağıdaki gizlilik ayarlarını yönetebilirsiniz:</w:t>
      </w:r>
    </w:p>
    <w:p>
      <w:pPr>
        <w:pStyle w:val="ListBullet"/>
      </w:pPr>
      <w:r>
        <w:t>İsim görünürlüğü: Liderlik tablosunda adınızın görünüp görünmeyeceğini ayarlayabilirsiniz</w:t>
      </w:r>
    </w:p>
    <w:p>
      <w:pPr>
        <w:pStyle w:val="ListBullet"/>
      </w:pPr>
      <w:r>
        <w:t>Okul görünürlüğü: Liderlik tablosunda okul bilginizin görünüp görünmeyeceğini ayarlayabilirsiniz</w:t>
      </w:r>
    </w:p>
    <w:p>
      <w:r>
        <w:t>Bu ayarlar profil sayfanızdaki "Gizlilik Ayarları" bölümünden değiştirilebilir.</w:t>
      </w:r>
    </w:p>
    <w:p>
      <w:pPr>
        <w:pStyle w:val="Heading2"/>
      </w:pPr>
      <w:r>
        <w:t>10. Başvuru Yöntemi</w:t>
      </w:r>
    </w:p>
    <w:p>
      <w:r>
        <w:t>Yukarıda belirtilen haklarınızı kullanmak için aşağıdaki yöntemlerden biriyle bize başvurabilirsiniz:</w:t>
      </w:r>
    </w:p>
    <w:p>
      <w:pPr>
        <w:pStyle w:val="ListBullet"/>
      </w:pPr>
      <w:r>
        <w:t>E-posta: kvkk@lumo.com.tr</w:t>
      </w:r>
    </w:p>
    <w:p>
      <w:pPr>
        <w:pStyle w:val="ListBullet"/>
      </w:pPr>
      <w:r>
        <w:t>Telefon: 0850 123 45 67</w:t>
      </w:r>
    </w:p>
    <w:p>
      <w:pPr>
        <w:pStyle w:val="ListBullet"/>
      </w:pPr>
      <w:r>
        <w:t>Posta: İstanbul, Türkiye</w:t>
      </w:r>
    </w:p>
    <w:p>
      <w:r>
        <w:t>Başvurunuz, talebin niteliğine göre en kısa sürede ve en geç 30 gün içinde ücretsiz olarak sonuçlandırılacaktır. İşlemin ayrıca bir maliyet gerektirmesi hâlinde, Kişisel Verileri Koruma Kurulu tarafından belirlenen tarifedeki ücret alınabilecektir.</w:t>
      </w:r>
    </w:p>
    <w:p>
      <w:pPr>
        <w:pStyle w:val="Heading2"/>
      </w:pPr>
      <w:r>
        <w:t>11. Aydınlatma Metninde Yapılacak Değişiklikler</w:t>
      </w:r>
    </w:p>
    <w:p>
      <w:r>
        <w:t>Bu aydınlatma metni, yasal düzenlemeler veya veri işleme faaliyetlerimizdeki değişiklikler doğrultusunda güncellenebilir. Güncellemeler bu sayfada yayımlanacak olup, önemli değişiklikler e-posta yoluyla bildirilecektir.</w:t>
      </w:r>
    </w:p>
    <w:p/>
    <w:p>
      <w:pPr>
        <w:jc w:val="center"/>
      </w:pPr>
      <w:r>
        <w:rPr>
          <w:color w:val="808080"/>
          <w:sz w:val="18"/>
        </w:rPr>
        <w:t>Lumo Eğitim Platformu — 6698 sayılı KVKK kapsamında hazırlanmıştır.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