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Satellite Image data 10/7/2023 from: Google Earth Engine (NAIP Image)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From '2021-01-01', '2021-12-31'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Original Source: https://www.usgs.gov/centers/eros/science/usgs-eros-archive-aerial-photography-national-agriculture-imagery-program-naip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