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a2sl5dj1zg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CLAUDE.md (AIエージェント行動規範・ルール定義)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0dqsj47f9f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開発の基本原則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記憶の継承 (セッション間引き継ぎ)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あなたはセッションごとに記憶がリフレッシュされます。毎セッションの開始時に、必ずプロジェクトルートにある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を読み込んで現在のフェーズと進捗状況を把握してください。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段階的実装 (スモールステップ)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一度にすべてのコードや機能を実装しようとしないでください。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に定義されたフェーズ（約20%刻み）ごとに、着実に1つずつ作成・テストを行ってください。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車輪の再発明の禁止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認証、データベース、検索機能、UI部品などをゼロから自作せず、指定された既存サービス（Supabase, Clerk, shadcn/ui など）を積極的に活用してください。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ドキュメントのリアルタイム更新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実装が完了した項目、仕様変更点、発生したバグやトラブルの解決策は、作業終了時または区切りごとに必ず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に追記・更新してください。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3n3og5xcpz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開発の流れ・モードの使い分け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プランモード (Plan Mode)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開発初期や仕様決定時は、コード変更を行わない「プランモード」で人間と壁打ちを行い、必要事項の質問や提案を行ってください。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段階的コーディング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の計画に基づき、現在のフェーズのみに集中して実装を行ってください。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ドキュメント更新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実装成果・進捗を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のチェックリストおよび開発ログにフィードバックしてください。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hxnu4vg2wt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推奨技術スタック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Next.js, React, TypeScript, Tailwind CSS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Components</w:t>
      </w:r>
      <w:r w:rsidDel="00000000" w:rsidR="00000000" w:rsidRPr="00000000">
        <w:rPr>
          <w:rtl w:val="0"/>
        </w:rPr>
        <w:t xml:space="preserve">: shadcn/ui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/ DB / Auth</w:t>
      </w:r>
      <w:r w:rsidDel="00000000" w:rsidR="00000000" w:rsidRPr="00000000">
        <w:rPr>
          <w:rtl w:val="0"/>
        </w:rPr>
        <w:t xml:space="preserve">: Supabase, Clerk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v0.dev エクスポートコード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