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 xml:space="preserve">Alexander </w:t>
      </w:r>
      <w:proofErr w:type="spellStart"/>
      <w:r>
        <w:rPr>
          <w:b/>
          <w:bCs/>
        </w:rPr>
        <w:t>Wheadon</w:t>
      </w:r>
      <w:proofErr w:type="spellEnd"/>
      <w:r>
        <w:rPr>
          <w:b/>
          <w:bCs/>
        </w:rPr>
        <w:t xml:space="preserve">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2772BD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bookmarkStart w:id="0" w:name="_GoBack"/>
            <w:bookmarkEnd w:id="0"/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Withdrawal </w:t>
      </w:r>
      <w:r w:rsidR="0043626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</w:t>
            </w:r>
            <w:proofErr w:type="gramStart"/>
            <w:r w:rsidRPr="00F92D1C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</w:t>
            </w:r>
            <w:proofErr w:type="gramEnd"/>
            <w:r w:rsidRPr="00F92D1C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 xml:space="preserve">try various </w:t>
            </w:r>
            <w:proofErr w:type="spellStart"/>
            <w:r w:rsidRPr="006B7B11">
              <w:rPr>
                <w:bCs/>
              </w:rPr>
              <w:t>nonconformant</w:t>
            </w:r>
            <w:proofErr w:type="spellEnd"/>
            <w:r w:rsidRPr="006B7B11">
              <w:rPr>
                <w:bCs/>
              </w:rPr>
              <w:t xml:space="preserve"> inputs: 654321.12, 000005.00, .50, 5, </w:t>
            </w:r>
            <w:proofErr w:type="gramStart"/>
            <w:r w:rsidRPr="006B7B11">
              <w:rPr>
                <w:bCs/>
              </w:rPr>
              <w:t>5.,</w:t>
            </w:r>
            <w:proofErr w:type="gramEnd"/>
            <w:r w:rsidRPr="006B7B11">
              <w:rPr>
                <w:bCs/>
              </w:rPr>
              <w:t xml:space="preserve">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 xml:space="preserve">Verify only </w:t>
            </w:r>
            <w:proofErr w:type="spellStart"/>
            <w:r w:rsidRPr="00317E0B">
              <w:rPr>
                <w:bCs/>
              </w:rPr>
              <w:t>canadian</w:t>
            </w:r>
            <w:proofErr w:type="spellEnd"/>
            <w:r w:rsidRPr="00317E0B">
              <w:rPr>
                <w:bCs/>
              </w:rPr>
              <w:t xml:space="preserve">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 xml:space="preserve">User is informed that only </w:t>
            </w:r>
            <w:proofErr w:type="spellStart"/>
            <w:r w:rsidRPr="007500A1">
              <w:rPr>
                <w:bCs/>
              </w:rPr>
              <w:t>canadian</w:t>
            </w:r>
            <w:proofErr w:type="spellEnd"/>
            <w:r w:rsidRPr="007500A1">
              <w:rPr>
                <w:bCs/>
              </w:rPr>
              <w:t xml:space="preserve">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 xml:space="preserve">Verify limits of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 xml:space="preserve">ring transfer &amp; </w:t>
            </w:r>
            <w:proofErr w:type="spellStart"/>
            <w:r w:rsidRPr="00A1315E">
              <w:rPr>
                <w:bCs/>
              </w:rPr>
              <w:t>paybill</w:t>
            </w:r>
            <w:proofErr w:type="spellEnd"/>
            <w:r w:rsidRPr="00A1315E">
              <w:rPr>
                <w:bCs/>
              </w:rPr>
              <w:t xml:space="preserve">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 xml:space="preserve">Perform withdrawal in standard mode after withdrawal, transfer, </w:t>
            </w:r>
            <w:proofErr w:type="spellStart"/>
            <w:r w:rsidRPr="00644A84">
              <w:rPr>
                <w:bCs/>
              </w:rPr>
              <w:t>paybill</w:t>
            </w:r>
            <w:proofErr w:type="spellEnd"/>
            <w:r w:rsidRPr="00644A84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Transfer </w:t>
      </w:r>
      <w:r w:rsidR="002919E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proofErr w:type="spellStart"/>
      <w:r>
        <w:rPr>
          <w:b/>
          <w:bCs/>
        </w:rPr>
        <w:lastRenderedPageBreak/>
        <w:t>Paybill</w:t>
      </w:r>
      <w:proofErr w:type="spellEnd"/>
      <w:r>
        <w:rPr>
          <w:b/>
          <w:bCs/>
        </w:rPr>
        <w:t xml:space="preserve"> </w:t>
      </w:r>
      <w:r w:rsidR="00183BC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proofErr w:type="spellStart"/>
            <w:r w:rsidRPr="005836CF">
              <w:rPr>
                <w:bCs/>
              </w:rPr>
              <w:t>nonconformant</w:t>
            </w:r>
            <w:proofErr w:type="spellEnd"/>
            <w:r w:rsidRPr="005836CF">
              <w:rPr>
                <w:bCs/>
              </w:rPr>
              <w:t xml:space="preserve"> inputs: 654321.12, 000005.00, .50, 5, </w:t>
            </w:r>
            <w:proofErr w:type="gramStart"/>
            <w:r w:rsidRPr="005836CF">
              <w:rPr>
                <w:bCs/>
              </w:rPr>
              <w:t>5.,</w:t>
            </w:r>
            <w:proofErr w:type="gramEnd"/>
            <w:r w:rsidRPr="005836CF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</w:t>
            </w:r>
            <w:proofErr w:type="spellStart"/>
            <w:r w:rsidRPr="00DA4953">
              <w:rPr>
                <w:bCs/>
              </w:rPr>
              <w:t>paybill</w:t>
            </w:r>
            <w:proofErr w:type="spellEnd"/>
            <w:r w:rsidRPr="00DA4953">
              <w:rPr>
                <w:bCs/>
              </w:rPr>
              <w:t xml:space="preserve"> for admins does not incur </w:t>
            </w:r>
            <w:r w:rsidRPr="00DA4953">
              <w:rPr>
                <w:bCs/>
              </w:rPr>
              <w:lastRenderedPageBreak/>
              <w:t>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>Pay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 xml:space="preserve">Verify </w:t>
            </w:r>
            <w:proofErr w:type="spellStart"/>
            <w:r w:rsidRPr="007714AD">
              <w:rPr>
                <w:bCs/>
              </w:rPr>
              <w:t>paybill</w:t>
            </w:r>
            <w:proofErr w:type="spellEnd"/>
            <w:r w:rsidRPr="007714AD">
              <w:rPr>
                <w:bCs/>
              </w:rPr>
              <w:t xml:space="preserve">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 xml:space="preserve">Verify </w:t>
            </w:r>
            <w:proofErr w:type="spellStart"/>
            <w:r w:rsidRPr="00A3467A">
              <w:rPr>
                <w:bCs/>
              </w:rPr>
              <w:t>paybill</w:t>
            </w:r>
            <w:proofErr w:type="spellEnd"/>
            <w:r w:rsidRPr="00A3467A">
              <w:rPr>
                <w:bCs/>
              </w:rPr>
              <w:t xml:space="preserve">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 xml:space="preserve">Perform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 xml:space="preserve"> in standard mode after withdrawal, transfer, </w:t>
            </w:r>
            <w:proofErr w:type="spellStart"/>
            <w:r w:rsidRPr="00A30335">
              <w:rPr>
                <w:bCs/>
              </w:rPr>
              <w:t>paybill</w:t>
            </w:r>
            <w:proofErr w:type="spellEnd"/>
            <w:r w:rsidRPr="00A30335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 xml:space="preserve">Verify transaction fees are not counted towards </w:t>
            </w:r>
            <w:proofErr w:type="spellStart"/>
            <w:r w:rsidRPr="00197DA5">
              <w:rPr>
                <w:bCs/>
              </w:rPr>
              <w:t>paybill</w:t>
            </w:r>
            <w:proofErr w:type="spellEnd"/>
            <w:r w:rsidRPr="00197DA5">
              <w:rPr>
                <w:bCs/>
              </w:rPr>
              <w:t xml:space="preserve">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 xml:space="preserve">Verify single account </w:t>
            </w:r>
            <w:proofErr w:type="spellStart"/>
            <w:r w:rsidRPr="000B2918">
              <w:rPr>
                <w:bCs/>
              </w:rPr>
              <w:t>paybill</w:t>
            </w:r>
            <w:proofErr w:type="spellEnd"/>
            <w:r w:rsidRPr="000B2918">
              <w:rPr>
                <w:bCs/>
              </w:rPr>
              <w:t xml:space="preserve">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Deposit </w:t>
      </w:r>
      <w:r w:rsidR="008C1B3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proofErr w:type="spellStart"/>
            <w:r w:rsidRPr="0082527D">
              <w:rPr>
                <w:bCs/>
              </w:rPr>
              <w:t>nonconformant</w:t>
            </w:r>
            <w:proofErr w:type="spellEnd"/>
            <w:r w:rsidRPr="0082527D">
              <w:rPr>
                <w:bCs/>
              </w:rPr>
              <w:t xml:space="preserve"> inputs: 654321.12, 000005.00, .50, 5, </w:t>
            </w:r>
            <w:proofErr w:type="gramStart"/>
            <w:r w:rsidRPr="0082527D">
              <w:rPr>
                <w:bCs/>
              </w:rPr>
              <w:t>5.,</w:t>
            </w:r>
            <w:proofErr w:type="gramEnd"/>
            <w:r w:rsidRPr="0082527D">
              <w:rPr>
                <w:bCs/>
              </w:rPr>
              <w:t xml:space="preserve">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</w:t>
            </w:r>
            <w:proofErr w:type="spellStart"/>
            <w:r w:rsidRPr="006C1B2A">
              <w:rPr>
                <w:bCs/>
              </w:rPr>
              <w:t>paybill</w:t>
            </w:r>
            <w:proofErr w:type="spellEnd"/>
            <w:r w:rsidRPr="006C1B2A">
              <w:rPr>
                <w:bCs/>
              </w:rPr>
              <w:t>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 xml:space="preserve">Test use of deposited funds with withdraw, </w:t>
            </w:r>
            <w:proofErr w:type="spellStart"/>
            <w:r w:rsidRPr="002D407B">
              <w:rPr>
                <w:bCs/>
              </w:rPr>
              <w:t>paybill</w:t>
            </w:r>
            <w:proofErr w:type="spellEnd"/>
            <w:r w:rsidRPr="002D407B">
              <w:rPr>
                <w:bCs/>
              </w:rPr>
              <w:t>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Create </w:t>
      </w:r>
      <w:r w:rsidR="00D5334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to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account creation (with invalid </w:t>
            </w:r>
            <w:proofErr w:type="spellStart"/>
            <w:r>
              <w:t>inital</w:t>
            </w:r>
            <w:proofErr w:type="spellEnd"/>
            <w:r>
              <w:t xml:space="preserve">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Transaction is denied and the admin is notified that the initial balance is </w:t>
            </w:r>
            <w:proofErr w:type="spellStart"/>
            <w:proofErr w:type="gramStart"/>
            <w:r>
              <w:t>to</w:t>
            </w:r>
            <w:proofErr w:type="spellEnd"/>
            <w:proofErr w:type="gramEnd"/>
            <w:r>
              <w:t xml:space="preserve">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="0045213B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</w:t>
            </w:r>
            <w:proofErr w:type="spellStart"/>
            <w:r>
              <w:t>can not</w:t>
            </w:r>
            <w:proofErr w:type="spellEnd"/>
            <w:r>
              <w:t xml:space="preserve">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Disable </w:t>
      </w:r>
      <w:r w:rsidR="00081A28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 xml:space="preserve">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</w:t>
            </w:r>
            <w:proofErr w:type="spellStart"/>
            <w:r>
              <w:t>paybill</w:t>
            </w:r>
            <w:proofErr w:type="spellEnd"/>
            <w:r>
              <w:t xml:space="preserve">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amount of money to pay in the </w:t>
            </w:r>
            <w:proofErr w:type="spellStart"/>
            <w:r>
              <w:t>paybill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F06B1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normal users </w:t>
            </w:r>
            <w:proofErr w:type="spellStart"/>
            <w:r>
              <w:t>can not</w:t>
            </w:r>
            <w:proofErr w:type="spellEnd"/>
            <w:r>
              <w:t xml:space="preserve"> access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Normal user attempts to use the </w:t>
            </w:r>
            <w:proofErr w:type="spellStart"/>
            <w:r>
              <w:t>changeplan</w:t>
            </w:r>
            <w:proofErr w:type="spellEnd"/>
            <w:r>
              <w:t xml:space="preserve">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Logout </w:t>
      </w:r>
      <w:r w:rsidR="00BA1DF9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Verify normal users </w:t>
            </w:r>
            <w:proofErr w:type="spellStart"/>
            <w:r w:rsidRPr="00076623">
              <w:rPr>
                <w:bCs/>
              </w:rPr>
              <w:t>can not</w:t>
            </w:r>
            <w:proofErr w:type="spellEnd"/>
            <w:r w:rsidRPr="00076623">
              <w:rPr>
                <w:bCs/>
              </w:rPr>
              <w:t xml:space="preserve">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After enabling, admin and user try withdrawal, transfer, </w:t>
            </w:r>
            <w:proofErr w:type="spellStart"/>
            <w:r>
              <w:rPr>
                <w:bCs/>
              </w:rPr>
              <w:t>paybill</w:t>
            </w:r>
            <w:proofErr w:type="spellEnd"/>
            <w:r>
              <w:rPr>
                <w:bCs/>
              </w:rPr>
              <w:t xml:space="preserve">, deposit, </w:t>
            </w:r>
            <w:proofErr w:type="spellStart"/>
            <w:r>
              <w:rPr>
                <w:bCs/>
              </w:rPr>
              <w:t>changeplan</w:t>
            </w:r>
            <w:proofErr w:type="spellEnd"/>
            <w:r>
              <w:rPr>
                <w:bCs/>
              </w:rPr>
              <w:t xml:space="preserve">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640A"/>
    <w:rsid w:val="000275DD"/>
    <w:rsid w:val="000418F5"/>
    <w:rsid w:val="000564E2"/>
    <w:rsid w:val="00076623"/>
    <w:rsid w:val="00081A28"/>
    <w:rsid w:val="00092FA3"/>
    <w:rsid w:val="00095C3B"/>
    <w:rsid w:val="000A4CC2"/>
    <w:rsid w:val="000B2918"/>
    <w:rsid w:val="000C2730"/>
    <w:rsid w:val="000E0557"/>
    <w:rsid w:val="000E405B"/>
    <w:rsid w:val="000E40AD"/>
    <w:rsid w:val="0010632E"/>
    <w:rsid w:val="00137C50"/>
    <w:rsid w:val="0014707C"/>
    <w:rsid w:val="001527D0"/>
    <w:rsid w:val="00152AB5"/>
    <w:rsid w:val="00172EE4"/>
    <w:rsid w:val="001810AD"/>
    <w:rsid w:val="00183BC7"/>
    <w:rsid w:val="00197DA5"/>
    <w:rsid w:val="001A03B6"/>
    <w:rsid w:val="001B5C51"/>
    <w:rsid w:val="001D1413"/>
    <w:rsid w:val="001D5671"/>
    <w:rsid w:val="001E08E8"/>
    <w:rsid w:val="001E6C81"/>
    <w:rsid w:val="002067A3"/>
    <w:rsid w:val="00211835"/>
    <w:rsid w:val="002162F3"/>
    <w:rsid w:val="0021659B"/>
    <w:rsid w:val="002205A2"/>
    <w:rsid w:val="002237D6"/>
    <w:rsid w:val="00231978"/>
    <w:rsid w:val="002335CD"/>
    <w:rsid w:val="00243EDB"/>
    <w:rsid w:val="00246734"/>
    <w:rsid w:val="00250F90"/>
    <w:rsid w:val="0025193E"/>
    <w:rsid w:val="00263F3D"/>
    <w:rsid w:val="00264EC9"/>
    <w:rsid w:val="002772BD"/>
    <w:rsid w:val="00277583"/>
    <w:rsid w:val="00283DAD"/>
    <w:rsid w:val="002919E7"/>
    <w:rsid w:val="0029505F"/>
    <w:rsid w:val="0029679E"/>
    <w:rsid w:val="002A6C1A"/>
    <w:rsid w:val="002B0EE2"/>
    <w:rsid w:val="002B564E"/>
    <w:rsid w:val="002C0EAF"/>
    <w:rsid w:val="002D407B"/>
    <w:rsid w:val="002D718B"/>
    <w:rsid w:val="002E1272"/>
    <w:rsid w:val="002F7BE1"/>
    <w:rsid w:val="003179AF"/>
    <w:rsid w:val="00317E0B"/>
    <w:rsid w:val="0032558C"/>
    <w:rsid w:val="00325AF4"/>
    <w:rsid w:val="003266C6"/>
    <w:rsid w:val="003421C7"/>
    <w:rsid w:val="00354BF3"/>
    <w:rsid w:val="00360EA8"/>
    <w:rsid w:val="00364785"/>
    <w:rsid w:val="00367669"/>
    <w:rsid w:val="00376049"/>
    <w:rsid w:val="003B5A47"/>
    <w:rsid w:val="003C1B95"/>
    <w:rsid w:val="003D2362"/>
    <w:rsid w:val="003D70FF"/>
    <w:rsid w:val="003F2DA8"/>
    <w:rsid w:val="00405F13"/>
    <w:rsid w:val="00406170"/>
    <w:rsid w:val="00406BB4"/>
    <w:rsid w:val="0042277D"/>
    <w:rsid w:val="0043626C"/>
    <w:rsid w:val="00436A3B"/>
    <w:rsid w:val="0045213B"/>
    <w:rsid w:val="004777E9"/>
    <w:rsid w:val="004A380F"/>
    <w:rsid w:val="004B0AEC"/>
    <w:rsid w:val="004B756D"/>
    <w:rsid w:val="004C3AE1"/>
    <w:rsid w:val="004C44FC"/>
    <w:rsid w:val="004D634A"/>
    <w:rsid w:val="00515236"/>
    <w:rsid w:val="005506C3"/>
    <w:rsid w:val="00550CB6"/>
    <w:rsid w:val="00562737"/>
    <w:rsid w:val="00575109"/>
    <w:rsid w:val="0057592C"/>
    <w:rsid w:val="005836CF"/>
    <w:rsid w:val="00585762"/>
    <w:rsid w:val="00591024"/>
    <w:rsid w:val="005A6670"/>
    <w:rsid w:val="005B5117"/>
    <w:rsid w:val="005B6520"/>
    <w:rsid w:val="005C609B"/>
    <w:rsid w:val="005D179D"/>
    <w:rsid w:val="005D3C75"/>
    <w:rsid w:val="005D5F45"/>
    <w:rsid w:val="005E6EF6"/>
    <w:rsid w:val="0062244C"/>
    <w:rsid w:val="0062405E"/>
    <w:rsid w:val="00624F9F"/>
    <w:rsid w:val="00636124"/>
    <w:rsid w:val="00640ED5"/>
    <w:rsid w:val="00644A84"/>
    <w:rsid w:val="00650F13"/>
    <w:rsid w:val="00651044"/>
    <w:rsid w:val="00652E02"/>
    <w:rsid w:val="00653C9E"/>
    <w:rsid w:val="0067755C"/>
    <w:rsid w:val="0069434F"/>
    <w:rsid w:val="006953F9"/>
    <w:rsid w:val="006A549A"/>
    <w:rsid w:val="006A7123"/>
    <w:rsid w:val="006B78C1"/>
    <w:rsid w:val="006B7B11"/>
    <w:rsid w:val="006C1B2A"/>
    <w:rsid w:val="006C7AD4"/>
    <w:rsid w:val="006E7FC6"/>
    <w:rsid w:val="00700D2F"/>
    <w:rsid w:val="00722D7F"/>
    <w:rsid w:val="00724B87"/>
    <w:rsid w:val="00741EFA"/>
    <w:rsid w:val="007500A1"/>
    <w:rsid w:val="00754350"/>
    <w:rsid w:val="0075767F"/>
    <w:rsid w:val="007601B1"/>
    <w:rsid w:val="00762824"/>
    <w:rsid w:val="007712F8"/>
    <w:rsid w:val="007714AD"/>
    <w:rsid w:val="00782844"/>
    <w:rsid w:val="00791B63"/>
    <w:rsid w:val="00797F99"/>
    <w:rsid w:val="007A0531"/>
    <w:rsid w:val="007B613B"/>
    <w:rsid w:val="007C7C3C"/>
    <w:rsid w:val="007D1740"/>
    <w:rsid w:val="007E6FD5"/>
    <w:rsid w:val="007F1E88"/>
    <w:rsid w:val="00802127"/>
    <w:rsid w:val="00807286"/>
    <w:rsid w:val="008205B5"/>
    <w:rsid w:val="00824D21"/>
    <w:rsid w:val="0082527D"/>
    <w:rsid w:val="00827A79"/>
    <w:rsid w:val="00836677"/>
    <w:rsid w:val="00837CBF"/>
    <w:rsid w:val="00840411"/>
    <w:rsid w:val="008576AE"/>
    <w:rsid w:val="008651DB"/>
    <w:rsid w:val="0086522B"/>
    <w:rsid w:val="00870480"/>
    <w:rsid w:val="008775F3"/>
    <w:rsid w:val="00890E79"/>
    <w:rsid w:val="008910E9"/>
    <w:rsid w:val="008926B1"/>
    <w:rsid w:val="008A04D3"/>
    <w:rsid w:val="008B13DC"/>
    <w:rsid w:val="008C1B3C"/>
    <w:rsid w:val="008C36C6"/>
    <w:rsid w:val="008D3DBE"/>
    <w:rsid w:val="008D683B"/>
    <w:rsid w:val="008D74E8"/>
    <w:rsid w:val="008E6523"/>
    <w:rsid w:val="008E6E59"/>
    <w:rsid w:val="0090151D"/>
    <w:rsid w:val="00903DFD"/>
    <w:rsid w:val="0091014E"/>
    <w:rsid w:val="009222B5"/>
    <w:rsid w:val="00930C57"/>
    <w:rsid w:val="00935F86"/>
    <w:rsid w:val="00936FCD"/>
    <w:rsid w:val="0093761C"/>
    <w:rsid w:val="0094223E"/>
    <w:rsid w:val="00961B81"/>
    <w:rsid w:val="00961CCC"/>
    <w:rsid w:val="00974CA7"/>
    <w:rsid w:val="00992ED7"/>
    <w:rsid w:val="009A6B6D"/>
    <w:rsid w:val="009C24A6"/>
    <w:rsid w:val="009E1D14"/>
    <w:rsid w:val="009E2380"/>
    <w:rsid w:val="009E3256"/>
    <w:rsid w:val="009E52B6"/>
    <w:rsid w:val="009F06B1"/>
    <w:rsid w:val="00A022B8"/>
    <w:rsid w:val="00A120A2"/>
    <w:rsid w:val="00A1315E"/>
    <w:rsid w:val="00A14FFE"/>
    <w:rsid w:val="00A22BD9"/>
    <w:rsid w:val="00A30335"/>
    <w:rsid w:val="00A3436E"/>
    <w:rsid w:val="00A3467A"/>
    <w:rsid w:val="00A44765"/>
    <w:rsid w:val="00A5383F"/>
    <w:rsid w:val="00A60893"/>
    <w:rsid w:val="00A85086"/>
    <w:rsid w:val="00A914B3"/>
    <w:rsid w:val="00A954F1"/>
    <w:rsid w:val="00AA040D"/>
    <w:rsid w:val="00AA18E2"/>
    <w:rsid w:val="00AB0E92"/>
    <w:rsid w:val="00AC0BEF"/>
    <w:rsid w:val="00AC7567"/>
    <w:rsid w:val="00AD6877"/>
    <w:rsid w:val="00AD74FD"/>
    <w:rsid w:val="00AE41FF"/>
    <w:rsid w:val="00AE6977"/>
    <w:rsid w:val="00B02557"/>
    <w:rsid w:val="00B0746C"/>
    <w:rsid w:val="00B11237"/>
    <w:rsid w:val="00B200E9"/>
    <w:rsid w:val="00B45D35"/>
    <w:rsid w:val="00B63694"/>
    <w:rsid w:val="00B6695C"/>
    <w:rsid w:val="00B73717"/>
    <w:rsid w:val="00B74A0B"/>
    <w:rsid w:val="00BA1DF9"/>
    <w:rsid w:val="00BB146E"/>
    <w:rsid w:val="00BB4557"/>
    <w:rsid w:val="00BF4E50"/>
    <w:rsid w:val="00BF6FA3"/>
    <w:rsid w:val="00C0300A"/>
    <w:rsid w:val="00C04FE9"/>
    <w:rsid w:val="00C1169C"/>
    <w:rsid w:val="00C21FFA"/>
    <w:rsid w:val="00C277C8"/>
    <w:rsid w:val="00C66BE7"/>
    <w:rsid w:val="00C762D6"/>
    <w:rsid w:val="00C82326"/>
    <w:rsid w:val="00C83CC9"/>
    <w:rsid w:val="00C86987"/>
    <w:rsid w:val="00C943C2"/>
    <w:rsid w:val="00CA483B"/>
    <w:rsid w:val="00CC28FC"/>
    <w:rsid w:val="00CC56CA"/>
    <w:rsid w:val="00CC5846"/>
    <w:rsid w:val="00CE0C1B"/>
    <w:rsid w:val="00D04DEC"/>
    <w:rsid w:val="00D126D7"/>
    <w:rsid w:val="00D137AD"/>
    <w:rsid w:val="00D13F45"/>
    <w:rsid w:val="00D15A17"/>
    <w:rsid w:val="00D4738F"/>
    <w:rsid w:val="00D53347"/>
    <w:rsid w:val="00D674BE"/>
    <w:rsid w:val="00D7043C"/>
    <w:rsid w:val="00D722DE"/>
    <w:rsid w:val="00DA4953"/>
    <w:rsid w:val="00DA6BC0"/>
    <w:rsid w:val="00DC04B8"/>
    <w:rsid w:val="00DE55BF"/>
    <w:rsid w:val="00DF4EB3"/>
    <w:rsid w:val="00DF673B"/>
    <w:rsid w:val="00E00DF0"/>
    <w:rsid w:val="00E079EB"/>
    <w:rsid w:val="00E15F06"/>
    <w:rsid w:val="00E3177B"/>
    <w:rsid w:val="00E46AFA"/>
    <w:rsid w:val="00E46B83"/>
    <w:rsid w:val="00E554CC"/>
    <w:rsid w:val="00E66E62"/>
    <w:rsid w:val="00E6779F"/>
    <w:rsid w:val="00E73C33"/>
    <w:rsid w:val="00E85D52"/>
    <w:rsid w:val="00E96C84"/>
    <w:rsid w:val="00EA3B39"/>
    <w:rsid w:val="00EB48F4"/>
    <w:rsid w:val="00EB51BA"/>
    <w:rsid w:val="00EE012D"/>
    <w:rsid w:val="00EE44F7"/>
    <w:rsid w:val="00EF08C7"/>
    <w:rsid w:val="00EF5E25"/>
    <w:rsid w:val="00F074B7"/>
    <w:rsid w:val="00F204ED"/>
    <w:rsid w:val="00F21576"/>
    <w:rsid w:val="00F24FD0"/>
    <w:rsid w:val="00F2667A"/>
    <w:rsid w:val="00F3334C"/>
    <w:rsid w:val="00F36BF3"/>
    <w:rsid w:val="00F46DCF"/>
    <w:rsid w:val="00F51300"/>
    <w:rsid w:val="00F6288A"/>
    <w:rsid w:val="00F77D4B"/>
    <w:rsid w:val="00F81905"/>
    <w:rsid w:val="00F92D1C"/>
    <w:rsid w:val="00FA3A91"/>
    <w:rsid w:val="00FB0B51"/>
    <w:rsid w:val="00FB1F37"/>
    <w:rsid w:val="00FB6B66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3578</Words>
  <Characters>20399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343</cp:revision>
  <dcterms:created xsi:type="dcterms:W3CDTF">2016-02-13T10:39:00Z</dcterms:created>
  <dcterms:modified xsi:type="dcterms:W3CDTF">2016-02-14T18:29:00Z</dcterms:modified>
  <dc:language>en-CA</dc:language>
</cp:coreProperties>
</file>