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956174" w14:textId="547F75B8" w:rsidR="00964887" w:rsidRPr="00434FC3" w:rsidRDefault="007B16C3">
      <w:pPr>
        <w:rPr>
          <w:b/>
          <w:bCs/>
          <w:color w:val="70AD47" w:themeColor="accent6"/>
          <w:u w:val="single"/>
        </w:rPr>
      </w:pPr>
      <w:r w:rsidRPr="00434FC3">
        <w:rPr>
          <w:b/>
          <w:bCs/>
          <w:color w:val="70AD47" w:themeColor="accent6"/>
          <w:u w:val="single"/>
        </w:rPr>
        <w:t xml:space="preserve">1. </w:t>
      </w:r>
      <w:r w:rsidR="00964887" w:rsidRPr="00434FC3">
        <w:rPr>
          <w:b/>
          <w:bCs/>
          <w:color w:val="70AD47" w:themeColor="accent6"/>
          <w:u w:val="single"/>
        </w:rPr>
        <w:t>Intro &amp; User Roles:</w:t>
      </w:r>
    </w:p>
    <w:p w14:paraId="0828B857" w14:textId="0FE2414C" w:rsidR="00964887" w:rsidRDefault="007B5C2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9A97D63" wp14:editId="6412F6FF">
            <wp:extent cx="5943600" cy="238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C817" w14:textId="4F49760A" w:rsidR="00C53918" w:rsidRDefault="00C53918">
      <w:pPr>
        <w:rPr>
          <w:b/>
          <w:bCs/>
          <w:u w:val="single"/>
        </w:rPr>
      </w:pPr>
    </w:p>
    <w:p w14:paraId="50423812" w14:textId="407ADA2D" w:rsidR="00C53918" w:rsidRPr="00434FC3" w:rsidRDefault="007B16C3">
      <w:pPr>
        <w:rPr>
          <w:b/>
          <w:bCs/>
          <w:color w:val="70AD47" w:themeColor="accent6"/>
          <w:u w:val="single"/>
        </w:rPr>
      </w:pPr>
      <w:r w:rsidRPr="00434FC3">
        <w:rPr>
          <w:b/>
          <w:bCs/>
          <w:color w:val="70AD47" w:themeColor="accent6"/>
          <w:u w:val="single"/>
        </w:rPr>
        <w:t xml:space="preserve">2. </w:t>
      </w:r>
      <w:r w:rsidR="00C53918" w:rsidRPr="00434FC3">
        <w:rPr>
          <w:b/>
          <w:bCs/>
          <w:color w:val="70AD47" w:themeColor="accent6"/>
          <w:u w:val="single"/>
        </w:rPr>
        <w:t>DB Navigation:</w:t>
      </w:r>
    </w:p>
    <w:p w14:paraId="07EEF372" w14:textId="4004DEDF" w:rsidR="00C53918" w:rsidRDefault="00C53918">
      <w:r w:rsidRPr="00C53918">
        <w:t>How to navigate different data bases and DB objects across snowflake account.</w:t>
      </w:r>
    </w:p>
    <w:p w14:paraId="15E6E17D" w14:textId="367FF6AB" w:rsidR="00FE4F1D" w:rsidRPr="00434FC3" w:rsidRDefault="007B16C3">
      <w:pPr>
        <w:rPr>
          <w:b/>
          <w:bCs/>
          <w:color w:val="70AD47" w:themeColor="accent6"/>
          <w:u w:val="single"/>
        </w:rPr>
      </w:pPr>
      <w:r w:rsidRPr="00434FC3">
        <w:rPr>
          <w:b/>
          <w:bCs/>
          <w:color w:val="70AD47" w:themeColor="accent6"/>
          <w:u w:val="single"/>
        </w:rPr>
        <w:t xml:space="preserve">3. </w:t>
      </w:r>
      <w:r w:rsidR="00FE4F1D" w:rsidRPr="00434FC3">
        <w:rPr>
          <w:b/>
          <w:bCs/>
          <w:color w:val="70AD47" w:themeColor="accent6"/>
          <w:u w:val="single"/>
        </w:rPr>
        <w:t>Data Exploration:</w:t>
      </w:r>
    </w:p>
    <w:p w14:paraId="51B59C14" w14:textId="615C6F06" w:rsidR="00FE4F1D" w:rsidRDefault="00FE4F1D">
      <w:r w:rsidRPr="00FE4F1D">
        <w:t xml:space="preserve">This is all about </w:t>
      </w:r>
      <w:r>
        <w:t>navigating through Data base navigation tree to see the DB objects and preview the data.</w:t>
      </w:r>
    </w:p>
    <w:p w14:paraId="321C2AC6" w14:textId="1551064C" w:rsidR="00FE4F1D" w:rsidRPr="00FE4F1D" w:rsidRDefault="00FE4F1D">
      <w:r>
        <w:rPr>
          <w:noProof/>
        </w:rPr>
        <w:drawing>
          <wp:inline distT="0" distB="0" distL="0" distR="0" wp14:anchorId="606B4948" wp14:editId="31A2AC53">
            <wp:extent cx="5943600" cy="3507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294F" w14:textId="77777777" w:rsidR="00964887" w:rsidRDefault="00964887">
      <w:pPr>
        <w:rPr>
          <w:b/>
          <w:bCs/>
          <w:u w:val="single"/>
        </w:rPr>
      </w:pPr>
    </w:p>
    <w:p w14:paraId="798B7D4E" w14:textId="6F6D52FB" w:rsidR="007B16C3" w:rsidRPr="00434FC3" w:rsidRDefault="007B16C3">
      <w:pPr>
        <w:rPr>
          <w:b/>
          <w:bCs/>
          <w:color w:val="70AD47" w:themeColor="accent6"/>
          <w:u w:val="single"/>
        </w:rPr>
      </w:pPr>
      <w:r w:rsidRPr="00434FC3">
        <w:rPr>
          <w:b/>
          <w:bCs/>
          <w:color w:val="70AD47" w:themeColor="accent6"/>
          <w:u w:val="single"/>
        </w:rPr>
        <w:lastRenderedPageBreak/>
        <w:t>4. Warehouses:</w:t>
      </w:r>
    </w:p>
    <w:p w14:paraId="50156AFB" w14:textId="285886EE" w:rsidR="007B16C3" w:rsidRDefault="007B16C3">
      <w:r w:rsidRPr="007B16C3">
        <w:t xml:space="preserve">Different types of </w:t>
      </w:r>
      <w:r w:rsidR="00434FC3" w:rsidRPr="007B16C3">
        <w:t>warehouses</w:t>
      </w:r>
      <w:r w:rsidR="00434FC3">
        <w:t xml:space="preserve"> (</w:t>
      </w:r>
      <w:r>
        <w:t>Single &amp; Multi)</w:t>
      </w:r>
      <w:r w:rsidRPr="007B16C3">
        <w:t xml:space="preserve"> and how to launch single virtual warehouse and multi cluster.</w:t>
      </w:r>
    </w:p>
    <w:p w14:paraId="673D17D9" w14:textId="5850A9A5" w:rsidR="00704BEE" w:rsidRDefault="00704BEE">
      <w:r>
        <w:t xml:space="preserve">Scale up       </w:t>
      </w:r>
      <w:r>
        <w:sym w:font="Wingdings" w:char="F0E0"/>
      </w:r>
      <w:r>
        <w:t xml:space="preserve"> XS -&gt; Medium [Small machine to higher machine]</w:t>
      </w:r>
    </w:p>
    <w:p w14:paraId="605E7D4A" w14:textId="2988F88F" w:rsidR="00704BEE" w:rsidRDefault="00704BEE">
      <w:r>
        <w:t xml:space="preserve">Scale down </w:t>
      </w:r>
      <w:r>
        <w:sym w:font="Wingdings" w:char="F0E0"/>
      </w:r>
      <w:r>
        <w:t xml:space="preserve"> Medium -&gt; S [Higher machine to Lower Machine]</w:t>
      </w:r>
    </w:p>
    <w:p w14:paraId="06B442B8" w14:textId="1A70387D" w:rsidR="00704BEE" w:rsidRDefault="00704BEE">
      <w:r>
        <w:t xml:space="preserve">Scale In        </w:t>
      </w:r>
      <w:r>
        <w:sym w:font="Wingdings" w:char="F0E0"/>
      </w:r>
      <w:r>
        <w:t xml:space="preserve"> Spinning up from Single cluster to Multi Cluster.</w:t>
      </w:r>
    </w:p>
    <w:p w14:paraId="653FD6F4" w14:textId="181BF18E" w:rsidR="00704BEE" w:rsidRDefault="00704BEE">
      <w:r>
        <w:t xml:space="preserve">Scale Out    </w:t>
      </w:r>
      <w:r>
        <w:sym w:font="Wingdings" w:char="F0E0"/>
      </w:r>
      <w:r>
        <w:t xml:space="preserve"> Spinning </w:t>
      </w:r>
      <w:r w:rsidR="00405C89">
        <w:t xml:space="preserve">down </w:t>
      </w:r>
      <w:r>
        <w:t xml:space="preserve">from </w:t>
      </w:r>
      <w:r w:rsidR="00405C89">
        <w:t>Multi Cluster to Single Cluster.</w:t>
      </w:r>
    </w:p>
    <w:p w14:paraId="7B35B8D6" w14:textId="4C069793" w:rsidR="00434FC3" w:rsidRDefault="00434FC3">
      <w:r>
        <w:rPr>
          <w:noProof/>
        </w:rPr>
        <w:drawing>
          <wp:inline distT="0" distB="0" distL="0" distR="0" wp14:anchorId="66A2FEFF" wp14:editId="0ECC1873">
            <wp:extent cx="5943600" cy="49777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CB61" w14:textId="030E94CE" w:rsidR="00434FC3" w:rsidRDefault="00434FC3">
      <w:pPr>
        <w:rPr>
          <w:b/>
          <w:bCs/>
          <w:color w:val="70AD47" w:themeColor="accent6"/>
          <w:u w:val="single"/>
        </w:rPr>
      </w:pPr>
      <w:r w:rsidRPr="00434FC3">
        <w:rPr>
          <w:b/>
          <w:bCs/>
          <w:color w:val="70AD47" w:themeColor="accent6"/>
          <w:u w:val="single"/>
        </w:rPr>
        <w:t>5. Creating DB Objects:</w:t>
      </w:r>
    </w:p>
    <w:p w14:paraId="616F497F" w14:textId="2C75E3F9" w:rsidR="00405C89" w:rsidRDefault="00405C89">
      <w:r w:rsidRPr="00405C89">
        <w:t>In this section learned about creating new database, tables, file format, loading data to table</w:t>
      </w:r>
      <w:r>
        <w:t>s.</w:t>
      </w:r>
    </w:p>
    <w:p w14:paraId="41B78A71" w14:textId="54E6FC5A" w:rsidR="00405C89" w:rsidRDefault="00405C89">
      <w:r>
        <w:t>Do this exercise.</w:t>
      </w:r>
    </w:p>
    <w:p w14:paraId="3C6BF7E4" w14:textId="5ABB6ABF" w:rsidR="00405C89" w:rsidRDefault="00405C89">
      <w:pPr>
        <w:rPr>
          <w:b/>
          <w:bCs/>
          <w:color w:val="70AD47" w:themeColor="accent6"/>
          <w:u w:val="single"/>
        </w:rPr>
      </w:pPr>
      <w:r w:rsidRPr="00405C89">
        <w:rPr>
          <w:b/>
          <w:bCs/>
          <w:color w:val="70AD47" w:themeColor="accent6"/>
          <w:u w:val="single"/>
        </w:rPr>
        <w:t>6. Transformations (ETL vs ELT)</w:t>
      </w:r>
    </w:p>
    <w:p w14:paraId="62FB050A" w14:textId="51D5D531" w:rsidR="00853062" w:rsidRPr="00853062" w:rsidRDefault="00853062">
      <w:r w:rsidRPr="00853062">
        <w:lastRenderedPageBreak/>
        <w:t xml:space="preserve">Extracting from one table </w:t>
      </w:r>
      <w:r>
        <w:t xml:space="preserve">do transformation </w:t>
      </w:r>
      <w:r w:rsidR="00994DF3">
        <w:t xml:space="preserve">and </w:t>
      </w:r>
      <w:r w:rsidR="00994DF3" w:rsidRPr="00853062">
        <w:t>load</w:t>
      </w:r>
      <w:r w:rsidRPr="00853062">
        <w:t xml:space="preserve"> into another table.</w:t>
      </w:r>
    </w:p>
    <w:p w14:paraId="3F096038" w14:textId="77777777" w:rsidR="00434FC3" w:rsidRPr="00434FC3" w:rsidRDefault="00434FC3">
      <w:pPr>
        <w:rPr>
          <w:b/>
          <w:bCs/>
          <w:color w:val="70AD47" w:themeColor="accent6"/>
          <w:u w:val="single"/>
        </w:rPr>
      </w:pPr>
    </w:p>
    <w:p w14:paraId="45A6854D" w14:textId="480E1B7B" w:rsidR="006462F2" w:rsidRPr="00434FC3" w:rsidRDefault="00405C89">
      <w:pPr>
        <w:rPr>
          <w:b/>
          <w:bCs/>
          <w:color w:val="70AD47" w:themeColor="accent6"/>
          <w:u w:val="single"/>
        </w:rPr>
      </w:pPr>
      <w:r>
        <w:rPr>
          <w:b/>
          <w:bCs/>
          <w:color w:val="70AD47" w:themeColor="accent6"/>
          <w:u w:val="single"/>
        </w:rPr>
        <w:t xml:space="preserve">7. </w:t>
      </w:r>
      <w:r w:rsidR="00714D6C" w:rsidRPr="00434FC3">
        <w:rPr>
          <w:b/>
          <w:bCs/>
          <w:color w:val="70AD47" w:themeColor="accent6"/>
          <w:u w:val="single"/>
        </w:rPr>
        <w:t>Warehouse Concepts (Virtual warehouse):</w:t>
      </w:r>
    </w:p>
    <w:p w14:paraId="7A2C8ECA" w14:textId="351D798C" w:rsidR="00714D6C" w:rsidRDefault="00714D6C" w:rsidP="00464FE4">
      <w:pPr>
        <w:pStyle w:val="ListParagraph"/>
        <w:numPr>
          <w:ilvl w:val="0"/>
          <w:numId w:val="2"/>
        </w:numPr>
      </w:pPr>
      <w:r w:rsidRPr="00714D6C">
        <w:t>Each virtual warehouse is a cluster which has one or more nodes</w:t>
      </w:r>
      <w:r w:rsidR="00464FE4">
        <w:t xml:space="preserve"> and each node has 8 cores.</w:t>
      </w:r>
    </w:p>
    <w:p w14:paraId="46CCBBE9" w14:textId="039E824D" w:rsidR="00464FE4" w:rsidRDefault="00464FE4" w:rsidP="00464FE4">
      <w:pPr>
        <w:pStyle w:val="ListParagraph"/>
        <w:numPr>
          <w:ilvl w:val="0"/>
          <w:numId w:val="2"/>
        </w:numPr>
      </w:pPr>
      <w:r>
        <w:t>1 Node (8 Cores)</w:t>
      </w:r>
      <w:r>
        <w:sym w:font="Wingdings" w:char="F0E0"/>
      </w:r>
      <w:r>
        <w:t xml:space="preserve"> 1 Virtual Warehouse Cluster (1-128 Nodes) </w:t>
      </w:r>
      <w:r>
        <w:sym w:font="Wingdings" w:char="F0E0"/>
      </w:r>
      <w:r>
        <w:t xml:space="preserve"> Multi Warehouse Cluster (As many as)</w:t>
      </w:r>
    </w:p>
    <w:p w14:paraId="5ECE6A2C" w14:textId="77777777" w:rsidR="00714D6C" w:rsidRPr="00714D6C" w:rsidRDefault="00714D6C"/>
    <w:p w14:paraId="4DB222B9" w14:textId="72700F3E" w:rsidR="00714D6C" w:rsidRDefault="00714D6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005BF86" wp14:editId="6AFA8AAE">
            <wp:extent cx="5943600" cy="266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1CA1" w14:textId="47E4C903" w:rsidR="00714D6C" w:rsidRDefault="00714D6C" w:rsidP="00464FE4">
      <w:pPr>
        <w:pStyle w:val="ListParagraph"/>
        <w:numPr>
          <w:ilvl w:val="0"/>
          <w:numId w:val="2"/>
        </w:numPr>
      </w:pPr>
      <w:r w:rsidRPr="00714D6C">
        <w:t xml:space="preserve">Virtual warehouse </w:t>
      </w:r>
      <w:r>
        <w:t>power/resources are used when -</w:t>
      </w:r>
    </w:p>
    <w:p w14:paraId="41180A32" w14:textId="62487788" w:rsidR="00714D6C" w:rsidRDefault="00714D6C" w:rsidP="00464FE4">
      <w:pPr>
        <w:pStyle w:val="ListParagraph"/>
        <w:numPr>
          <w:ilvl w:val="0"/>
          <w:numId w:val="3"/>
        </w:numPr>
      </w:pPr>
      <w:r>
        <w:t>Loading and Unloading the data</w:t>
      </w:r>
    </w:p>
    <w:p w14:paraId="31D2E57F" w14:textId="58371D5B" w:rsidR="00714D6C" w:rsidRDefault="00714D6C" w:rsidP="00464FE4">
      <w:pPr>
        <w:pStyle w:val="ListParagraph"/>
        <w:numPr>
          <w:ilvl w:val="0"/>
          <w:numId w:val="3"/>
        </w:numPr>
      </w:pPr>
      <w:r>
        <w:t>Querying the data</w:t>
      </w:r>
    </w:p>
    <w:p w14:paraId="556E1D46" w14:textId="200DF735" w:rsidR="00464FE4" w:rsidRPr="00714D6C" w:rsidRDefault="00464FE4" w:rsidP="00464FE4">
      <w:pPr>
        <w:pStyle w:val="ListParagraph"/>
        <w:numPr>
          <w:ilvl w:val="0"/>
          <w:numId w:val="2"/>
        </w:numPr>
      </w:pPr>
      <w:r>
        <w:t xml:space="preserve">       Virtual warehouse is meant for only computation and not for storage.</w:t>
      </w:r>
    </w:p>
    <w:p w14:paraId="4813466A" w14:textId="77777777" w:rsidR="00714D6C" w:rsidRPr="00714D6C" w:rsidRDefault="00714D6C">
      <w:pPr>
        <w:rPr>
          <w:b/>
          <w:bCs/>
          <w:u w:val="single"/>
        </w:rPr>
      </w:pPr>
    </w:p>
    <w:p w14:paraId="469A0BDD" w14:textId="588265D4" w:rsidR="00464FE4" w:rsidRPr="00405C89" w:rsidRDefault="00464FE4">
      <w:pPr>
        <w:rPr>
          <w:b/>
          <w:bCs/>
          <w:color w:val="ED7D31" w:themeColor="accent2"/>
          <w:sz w:val="18"/>
          <w:szCs w:val="18"/>
          <w:u w:val="single"/>
        </w:rPr>
      </w:pPr>
      <w:r w:rsidRPr="00405C89">
        <w:rPr>
          <w:b/>
          <w:bCs/>
          <w:color w:val="ED7D31" w:themeColor="accent2"/>
          <w:sz w:val="18"/>
          <w:szCs w:val="18"/>
          <w:u w:val="single"/>
        </w:rPr>
        <w:t xml:space="preserve">Elastic Data </w:t>
      </w:r>
      <w:r w:rsidR="004B1BF8" w:rsidRPr="00405C89">
        <w:rPr>
          <w:b/>
          <w:bCs/>
          <w:color w:val="ED7D31" w:themeColor="accent2"/>
          <w:sz w:val="18"/>
          <w:szCs w:val="18"/>
          <w:u w:val="single"/>
        </w:rPr>
        <w:t>Warehouse (Multi Cluster):</w:t>
      </w:r>
    </w:p>
    <w:p w14:paraId="7324DB28" w14:textId="23A21AE9" w:rsidR="004B1BF8" w:rsidRPr="004B1BF8" w:rsidRDefault="004B1BF8">
      <w:r w:rsidRPr="004B1BF8">
        <w:t>For heavy load computations</w:t>
      </w:r>
      <w:r>
        <w:t xml:space="preserve"> we can create a scalable multi cluster (Multiple virtual warehouses)</w:t>
      </w:r>
    </w:p>
    <w:p w14:paraId="75E46EDA" w14:textId="3CC97081" w:rsidR="00464FE4" w:rsidRDefault="007E0FC5">
      <w:r w:rsidRPr="007E0FC5">
        <w:t>For multi cluster we must define the scaling policy</w:t>
      </w:r>
      <w:r w:rsidR="00FC431C">
        <w:t>.</w:t>
      </w:r>
    </w:p>
    <w:p w14:paraId="16EDD1F8" w14:textId="06D6D026" w:rsidR="00FC431C" w:rsidRDefault="00FC431C">
      <w:r w:rsidRPr="00405C89">
        <w:rPr>
          <w:b/>
          <w:bCs/>
          <w:color w:val="ED7D31" w:themeColor="accent2"/>
          <w:sz w:val="18"/>
          <w:szCs w:val="18"/>
          <w:u w:val="single"/>
        </w:rPr>
        <w:t>Scaling Policy:</w:t>
      </w:r>
      <w:r w:rsidRPr="00405C89">
        <w:rPr>
          <w:color w:val="ED7D31" w:themeColor="accent2"/>
        </w:rPr>
        <w:t xml:space="preserve"> </w:t>
      </w:r>
      <w:r>
        <w:t>helps snowflake decide when to move from a single cluster to more than one and snap back to a single cluster.</w:t>
      </w:r>
    </w:p>
    <w:p w14:paraId="79FC0563" w14:textId="5F2B8178" w:rsidR="006D6A5E" w:rsidRDefault="006D6A5E">
      <w:r>
        <w:rPr>
          <w:noProof/>
        </w:rPr>
        <w:lastRenderedPageBreak/>
        <w:drawing>
          <wp:inline distT="0" distB="0" distL="0" distR="0" wp14:anchorId="2312D0B5" wp14:editId="23DD69C0">
            <wp:extent cx="5410200" cy="4676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C037" w14:textId="5687CAEE" w:rsidR="00D75396" w:rsidRDefault="00D75396"/>
    <w:p w14:paraId="3280FB35" w14:textId="53C60A64" w:rsidR="00D75396" w:rsidRPr="00434FC3" w:rsidRDefault="00405C89">
      <w:pPr>
        <w:rPr>
          <w:b/>
          <w:bCs/>
          <w:color w:val="70AD47" w:themeColor="accent6"/>
          <w:u w:val="single"/>
        </w:rPr>
      </w:pPr>
      <w:r>
        <w:rPr>
          <w:b/>
          <w:bCs/>
          <w:color w:val="70AD47" w:themeColor="accent6"/>
          <w:u w:val="single"/>
        </w:rPr>
        <w:t xml:space="preserve">8. </w:t>
      </w:r>
      <w:r w:rsidR="00D75396" w:rsidRPr="00434FC3">
        <w:rPr>
          <w:b/>
          <w:bCs/>
          <w:color w:val="70AD47" w:themeColor="accent6"/>
          <w:u w:val="single"/>
        </w:rPr>
        <w:t>Staging (Different stages in snowflake):</w:t>
      </w:r>
    </w:p>
    <w:p w14:paraId="635E6E48" w14:textId="2DBE035F" w:rsidR="00D75396" w:rsidRDefault="006D6A5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BA01AA8" wp14:editId="7B640531">
            <wp:extent cx="5943600" cy="147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42974" w14:textId="48898765" w:rsidR="00894145" w:rsidRDefault="00894145">
      <w:pPr>
        <w:rPr>
          <w:b/>
          <w:bCs/>
          <w:color w:val="70AD47" w:themeColor="accent6"/>
          <w:u w:val="single"/>
        </w:rPr>
      </w:pPr>
      <w:r w:rsidRPr="00894145">
        <w:rPr>
          <w:b/>
          <w:bCs/>
          <w:color w:val="70AD47" w:themeColor="accent6"/>
          <w:u w:val="single"/>
        </w:rPr>
        <w:t xml:space="preserve">9.Data Storage Structures </w:t>
      </w:r>
      <w:r w:rsidR="00520410">
        <w:rPr>
          <w:b/>
          <w:bCs/>
          <w:color w:val="70AD47" w:themeColor="accent6"/>
          <w:u w:val="single"/>
        </w:rPr>
        <w:t>(ER Diagrams</w:t>
      </w:r>
      <w:r w:rsidR="00065117">
        <w:rPr>
          <w:b/>
          <w:bCs/>
          <w:color w:val="70AD47" w:themeColor="accent6"/>
          <w:u w:val="single"/>
        </w:rPr>
        <w:t xml:space="preserve"> &amp; Sequences</w:t>
      </w:r>
      <w:r w:rsidRPr="00894145">
        <w:rPr>
          <w:b/>
          <w:bCs/>
          <w:color w:val="70AD47" w:themeColor="accent6"/>
          <w:u w:val="single"/>
        </w:rPr>
        <w:t>):</w:t>
      </w:r>
    </w:p>
    <w:p w14:paraId="4C9F3C82" w14:textId="2F4A6630" w:rsidR="0045671A" w:rsidRPr="0045671A" w:rsidRDefault="0045671A">
      <w:r w:rsidRPr="0045671A">
        <w:t>Entities (Tables)</w:t>
      </w:r>
    </w:p>
    <w:p w14:paraId="543F1C46" w14:textId="659AED77" w:rsidR="0045671A" w:rsidRDefault="0045671A">
      <w:r w:rsidRPr="0045671A">
        <w:t>Attributes (Columns)</w:t>
      </w:r>
    </w:p>
    <w:p w14:paraId="0394D317" w14:textId="3A4B5A49" w:rsidR="00520410" w:rsidRDefault="00520410">
      <w:r>
        <w:t>Values (Row content)</w:t>
      </w:r>
    </w:p>
    <w:p w14:paraId="08C9C882" w14:textId="43F868B5" w:rsidR="00520410" w:rsidRPr="0045671A" w:rsidRDefault="00520410">
      <w:r>
        <w:lastRenderedPageBreak/>
        <w:t>Normalization</w:t>
      </w:r>
      <w:r w:rsidR="00065117">
        <w:t xml:space="preserve"> (Reducing the duplicate data by splitting the table to multiple tables.)</w:t>
      </w:r>
    </w:p>
    <w:p w14:paraId="7DF16C33" w14:textId="19104839" w:rsidR="00994DF3" w:rsidRDefault="0045671A">
      <w:r>
        <w:t>T</w:t>
      </w:r>
      <w:r w:rsidRPr="0045671A">
        <w:t>his section tal</w:t>
      </w:r>
      <w:r>
        <w:t>ks</w:t>
      </w:r>
      <w:r w:rsidRPr="0045671A">
        <w:t xml:space="preserve"> about ER Diagrams and relationships</w:t>
      </w:r>
      <w:r>
        <w:t xml:space="preserve"> </w:t>
      </w:r>
      <w:r w:rsidRPr="0045671A">
        <w:t xml:space="preserve">(one-many or many-one or many-many </w:t>
      </w:r>
      <w:proofErr w:type="gramStart"/>
      <w:r w:rsidRPr="0045671A">
        <w:t>etc..</w:t>
      </w:r>
      <w:proofErr w:type="gramEnd"/>
      <w:r w:rsidRPr="0045671A">
        <w:t>)</w:t>
      </w:r>
    </w:p>
    <w:p w14:paraId="20AF8069" w14:textId="4A7AD71A" w:rsidR="00520410" w:rsidRPr="0045671A" w:rsidRDefault="00520410">
      <w:r>
        <w:t>Talks about how to create sequence numbers and call the sequence number.</w:t>
      </w:r>
    </w:p>
    <w:p w14:paraId="099D0011" w14:textId="0CDF8F51" w:rsidR="00065117" w:rsidRDefault="00504140">
      <w:pPr>
        <w:rPr>
          <w:b/>
          <w:bCs/>
          <w:color w:val="70AD47" w:themeColor="accent6"/>
          <w:u w:val="single"/>
        </w:rPr>
      </w:pPr>
      <w:r>
        <w:rPr>
          <w:b/>
          <w:bCs/>
          <w:color w:val="70AD47" w:themeColor="accent6"/>
          <w:u w:val="single"/>
        </w:rPr>
        <w:t xml:space="preserve">10. </w:t>
      </w:r>
      <w:r w:rsidR="00065117">
        <w:rPr>
          <w:b/>
          <w:bCs/>
          <w:color w:val="70AD47" w:themeColor="accent6"/>
          <w:u w:val="single"/>
        </w:rPr>
        <w:t xml:space="preserve">Intro </w:t>
      </w:r>
      <w:r w:rsidR="00683683">
        <w:rPr>
          <w:b/>
          <w:bCs/>
          <w:color w:val="70AD47" w:themeColor="accent6"/>
          <w:u w:val="single"/>
        </w:rPr>
        <w:t xml:space="preserve">to </w:t>
      </w:r>
      <w:r>
        <w:rPr>
          <w:b/>
          <w:bCs/>
          <w:color w:val="70AD47" w:themeColor="accent6"/>
          <w:u w:val="single"/>
        </w:rPr>
        <w:t xml:space="preserve">Semi Structured </w:t>
      </w:r>
      <w:r w:rsidR="00065117">
        <w:rPr>
          <w:b/>
          <w:bCs/>
          <w:color w:val="70AD47" w:themeColor="accent6"/>
          <w:u w:val="single"/>
        </w:rPr>
        <w:t>Data</w:t>
      </w:r>
    </w:p>
    <w:p w14:paraId="7789E001" w14:textId="50DE89A4" w:rsidR="006F25E2" w:rsidRPr="006F25E2" w:rsidRDefault="006F25E2">
      <w:pPr>
        <w:rPr>
          <w:color w:val="FF0000"/>
        </w:rPr>
      </w:pPr>
      <w:r w:rsidRPr="006F25E2">
        <w:rPr>
          <w:color w:val="FF0000"/>
        </w:rPr>
        <w:t>Don’t miss the lab to query on XML and JSON files (</w:t>
      </w:r>
      <w:r w:rsidRPr="006F25E2">
        <w:rPr>
          <w:color w:val="FF0000"/>
        </w:rPr>
        <w:t>10_b_Intro_to_Semi_Structured_Data_Lab</w:t>
      </w:r>
      <w:r w:rsidRPr="006F25E2">
        <w:rPr>
          <w:color w:val="FF0000"/>
        </w:rPr>
        <w:t>)</w:t>
      </w:r>
    </w:p>
    <w:p w14:paraId="719E3BB0" w14:textId="77777777" w:rsidR="00EB1B49" w:rsidRDefault="00EB1B49" w:rsidP="00EB1B49">
      <w:r w:rsidRPr="005257AC">
        <w:t>Different types of data available in the digital world</w:t>
      </w:r>
    </w:p>
    <w:p w14:paraId="5E64CACB" w14:textId="77777777" w:rsidR="00EB1B49" w:rsidRPr="005257AC" w:rsidRDefault="00EB1B49" w:rsidP="00EB1B49"/>
    <w:p w14:paraId="5BC4B153" w14:textId="77777777" w:rsidR="00EB1B49" w:rsidRDefault="00EB1B49" w:rsidP="00EB1B49">
      <w:pPr>
        <w:rPr>
          <w:b/>
          <w:bCs/>
          <w:highlight w:val="cyan"/>
          <w:u w:val="single"/>
        </w:rPr>
      </w:pPr>
      <w:r>
        <w:rPr>
          <w:noProof/>
        </w:rPr>
        <w:drawing>
          <wp:inline distT="0" distB="0" distL="0" distR="0" wp14:anchorId="7F5F3CB5" wp14:editId="03A8D9FA">
            <wp:extent cx="3101009" cy="1724995"/>
            <wp:effectExtent l="0" t="0" r="4445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770" t="3952" r="23076" b="42466"/>
                    <a:stretch/>
                  </pic:blipFill>
                  <pic:spPr bwMode="auto">
                    <a:xfrm>
                      <a:off x="0" y="0"/>
                      <a:ext cx="3101743" cy="1725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3A65B" w14:textId="77777777" w:rsidR="00EB1B49" w:rsidRDefault="00EB1B49" w:rsidP="00EB1B49">
      <w:pPr>
        <w:rPr>
          <w:b/>
          <w:bCs/>
          <w:highlight w:val="cyan"/>
          <w:u w:val="single"/>
        </w:rPr>
      </w:pPr>
    </w:p>
    <w:p w14:paraId="09A1A570" w14:textId="0DDA5AF1" w:rsidR="00EB1B49" w:rsidRDefault="00EB1B49" w:rsidP="00EB1B49">
      <w:r w:rsidRPr="005257AC">
        <w:t xml:space="preserve">Below </w:t>
      </w:r>
      <w:r w:rsidR="006F25E2" w:rsidRPr="005257AC">
        <w:t>are</w:t>
      </w:r>
      <w:r w:rsidRPr="005257AC">
        <w:t xml:space="preserve"> the </w:t>
      </w:r>
      <w:r w:rsidR="006E4287">
        <w:t>5-different</w:t>
      </w:r>
      <w:r w:rsidRPr="005257AC">
        <w:t xml:space="preserve"> semi structured </w:t>
      </w:r>
      <w:r>
        <w:t>formats</w:t>
      </w:r>
      <w:r w:rsidRPr="005257AC">
        <w:t xml:space="preserve"> currently snowflake is supporting.</w:t>
      </w:r>
    </w:p>
    <w:p w14:paraId="19546BE4" w14:textId="77777777" w:rsidR="00EB1B49" w:rsidRDefault="00EB1B49" w:rsidP="00EB1B49"/>
    <w:p w14:paraId="56BBD821" w14:textId="2F8984E4" w:rsidR="00EB1B49" w:rsidRDefault="00EB1B49" w:rsidP="00EB1B49">
      <w:r>
        <w:rPr>
          <w:noProof/>
        </w:rPr>
        <w:drawing>
          <wp:inline distT="0" distB="0" distL="0" distR="0" wp14:anchorId="7FBF06C9" wp14:editId="5E744B59">
            <wp:extent cx="3902871" cy="2003729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664" t="5927" r="15173" b="31827"/>
                    <a:stretch/>
                  </pic:blipFill>
                  <pic:spPr bwMode="auto">
                    <a:xfrm>
                      <a:off x="0" y="0"/>
                      <a:ext cx="3904128" cy="2004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BDDFE" w14:textId="474037D5" w:rsidR="006A5AEE" w:rsidRDefault="006A5AEE" w:rsidP="00EB1B49"/>
    <w:p w14:paraId="05AAC910" w14:textId="360FF171" w:rsidR="006A5AEE" w:rsidRDefault="006A5AEE" w:rsidP="00EB1B49">
      <w:r>
        <w:t>XML file Querying</w:t>
      </w:r>
    </w:p>
    <w:p w14:paraId="1CAE5A17" w14:textId="5F9E391D" w:rsidR="006A5AEE" w:rsidRDefault="006A5AEE" w:rsidP="00EB1B49">
      <w:hyperlink r:id="rId13" w:history="1">
        <w:r>
          <w:rPr>
            <w:rStyle w:val="Hyperlink"/>
          </w:rPr>
          <w:t>https://community.snowflake.com/s/article/Querying-Nested-XML-in-Snowflake</w:t>
        </w:r>
      </w:hyperlink>
    </w:p>
    <w:p w14:paraId="54020199" w14:textId="77777777" w:rsidR="00AE1918" w:rsidRPr="005257AC" w:rsidRDefault="00AE1918" w:rsidP="00EB1B49"/>
    <w:p w14:paraId="056EE697" w14:textId="77777777" w:rsidR="00EB1B49" w:rsidRDefault="00EB1B49">
      <w:pPr>
        <w:rPr>
          <w:b/>
          <w:bCs/>
          <w:color w:val="70AD47" w:themeColor="accent6"/>
          <w:u w:val="single"/>
        </w:rPr>
      </w:pPr>
    </w:p>
    <w:p w14:paraId="46A04553" w14:textId="2C6ECF2A" w:rsidR="00504140" w:rsidRPr="00894145" w:rsidRDefault="00065117">
      <w:pPr>
        <w:rPr>
          <w:b/>
          <w:bCs/>
          <w:color w:val="70AD47" w:themeColor="accent6"/>
          <w:u w:val="single"/>
        </w:rPr>
      </w:pPr>
      <w:r>
        <w:rPr>
          <w:b/>
          <w:bCs/>
          <w:color w:val="70AD47" w:themeColor="accent6"/>
          <w:u w:val="single"/>
        </w:rPr>
        <w:lastRenderedPageBreak/>
        <w:t>11. Semi Structured</w:t>
      </w:r>
      <w:r w:rsidR="00504140">
        <w:rPr>
          <w:b/>
          <w:bCs/>
          <w:color w:val="70AD47" w:themeColor="accent6"/>
          <w:u w:val="single"/>
        </w:rPr>
        <w:t xml:space="preserve"> Nested Data:</w:t>
      </w:r>
    </w:p>
    <w:p w14:paraId="77DCC35C" w14:textId="77777777" w:rsidR="00894145" w:rsidRDefault="00894145">
      <w:pPr>
        <w:rPr>
          <w:b/>
          <w:bCs/>
          <w:u w:val="single"/>
        </w:rPr>
      </w:pPr>
    </w:p>
    <w:p w14:paraId="227E83B0" w14:textId="44484534" w:rsidR="00704BEE" w:rsidRDefault="00704BEE">
      <w:pPr>
        <w:rPr>
          <w:b/>
          <w:bCs/>
          <w:u w:val="single"/>
        </w:rPr>
      </w:pPr>
      <w:r>
        <w:rPr>
          <w:b/>
          <w:bCs/>
          <w:u w:val="single"/>
        </w:rPr>
        <w:t>Query Pruning &amp; Query Execution:</w:t>
      </w:r>
    </w:p>
    <w:p w14:paraId="2393BDAD" w14:textId="2016DE3D" w:rsidR="00704BEE" w:rsidRPr="00704BEE" w:rsidRDefault="00704BEE">
      <w:r w:rsidRPr="00704BEE">
        <w:t xml:space="preserve">Query Pruning is a </w:t>
      </w:r>
      <w:r w:rsidRPr="00704BEE">
        <w:rPr>
          <w:b/>
          <w:bCs/>
        </w:rPr>
        <w:t>top down</w:t>
      </w:r>
      <w:r w:rsidRPr="00704BEE">
        <w:t xml:space="preserve"> approach and Query execution is a </w:t>
      </w:r>
      <w:r w:rsidRPr="00704BEE">
        <w:rPr>
          <w:b/>
          <w:bCs/>
        </w:rPr>
        <w:t>bottom up</w:t>
      </w:r>
      <w:r w:rsidRPr="00704BEE">
        <w:t xml:space="preserve"> approach.</w:t>
      </w:r>
    </w:p>
    <w:p w14:paraId="1E2E304A" w14:textId="6CFF4FEF" w:rsidR="002340F2" w:rsidRDefault="002340F2">
      <w:pPr>
        <w:rPr>
          <w:b/>
          <w:bCs/>
          <w:u w:val="single"/>
        </w:rPr>
      </w:pPr>
    </w:p>
    <w:p w14:paraId="19AA87DA" w14:textId="4C24C1B2" w:rsidR="002340F2" w:rsidRDefault="002340F2">
      <w:pPr>
        <w:rPr>
          <w:b/>
          <w:bCs/>
          <w:u w:val="single"/>
        </w:rPr>
      </w:pPr>
      <w:r>
        <w:rPr>
          <w:b/>
          <w:bCs/>
          <w:u w:val="single"/>
        </w:rPr>
        <w:t>Good Links for reference:</w:t>
      </w:r>
    </w:p>
    <w:p w14:paraId="3927B0FE" w14:textId="59B2F319" w:rsidR="002340F2" w:rsidRDefault="00CC504D">
      <w:pPr>
        <w:rPr>
          <w:rStyle w:val="Hyperlink"/>
        </w:rPr>
      </w:pPr>
      <w:hyperlink r:id="rId14" w:history="1">
        <w:r w:rsidR="002340F2" w:rsidRPr="0026762A">
          <w:rPr>
            <w:rStyle w:val="Hyperlink"/>
          </w:rPr>
          <w:t>https://dataedo.com/kb/query/snowflake/find-queries-executed-in-specific-warehouse</w:t>
        </w:r>
      </w:hyperlink>
    </w:p>
    <w:p w14:paraId="4124F8F3" w14:textId="426F4736" w:rsidR="004D4B59" w:rsidRPr="004D4B59" w:rsidRDefault="004D4B59">
      <w:pPr>
        <w:rPr>
          <w:b/>
          <w:bCs/>
          <w:color w:val="70AD47" w:themeColor="accent6"/>
        </w:rPr>
      </w:pPr>
    </w:p>
    <w:p w14:paraId="420BC0A7" w14:textId="69430D84" w:rsidR="004D4B59" w:rsidRDefault="004D4B59" w:rsidP="004D4B59">
      <w:pPr>
        <w:ind w:left="2160" w:firstLine="720"/>
        <w:rPr>
          <w:b/>
          <w:bCs/>
          <w:color w:val="70AD47" w:themeColor="accent6"/>
          <w:sz w:val="36"/>
          <w:szCs w:val="36"/>
          <w:u w:val="single"/>
        </w:rPr>
      </w:pPr>
      <w:r w:rsidRPr="004D4B59">
        <w:rPr>
          <w:b/>
          <w:bCs/>
          <w:color w:val="70AD47" w:themeColor="accent6"/>
          <w:sz w:val="36"/>
          <w:szCs w:val="36"/>
          <w:u w:val="single"/>
        </w:rPr>
        <w:t>Level up Series</w:t>
      </w:r>
    </w:p>
    <w:p w14:paraId="4C6A82BA" w14:textId="77777777" w:rsidR="005A1309" w:rsidRDefault="005A1309" w:rsidP="004D4B59">
      <w:pPr>
        <w:ind w:left="2160" w:firstLine="720"/>
        <w:rPr>
          <w:b/>
          <w:bCs/>
          <w:color w:val="70AD47" w:themeColor="accent6"/>
          <w:sz w:val="36"/>
          <w:szCs w:val="36"/>
          <w:u w:val="single"/>
        </w:rPr>
      </w:pPr>
    </w:p>
    <w:p w14:paraId="5806AC6E" w14:textId="7E8EEB30" w:rsidR="00E60C76" w:rsidRDefault="00E60C76" w:rsidP="00E60C76">
      <w:pPr>
        <w:rPr>
          <w:b/>
          <w:bCs/>
          <w:color w:val="70AD47" w:themeColor="accent6"/>
          <w:u w:val="single"/>
        </w:rPr>
      </w:pPr>
      <w:r>
        <w:rPr>
          <w:b/>
          <w:bCs/>
          <w:color w:val="70AD47" w:themeColor="accent6"/>
          <w:u w:val="single"/>
        </w:rPr>
        <w:t xml:space="preserve">Step-1: </w:t>
      </w:r>
      <w:r w:rsidRPr="00267066">
        <w:rPr>
          <w:b/>
          <w:bCs/>
          <w:color w:val="70AD47" w:themeColor="accent6"/>
          <w:u w:val="single"/>
        </w:rPr>
        <w:t>Snowflake Three Layer Design:</w:t>
      </w:r>
    </w:p>
    <w:p w14:paraId="4BE1895F" w14:textId="5C93D212" w:rsidR="005A1309" w:rsidRPr="005A1309" w:rsidRDefault="005A1309" w:rsidP="003A5BB5">
      <w:r w:rsidRPr="005A1309">
        <w:t>Refer downloaded PDF, no video content.</w:t>
      </w:r>
    </w:p>
    <w:p w14:paraId="516A5C35" w14:textId="77777777" w:rsidR="00E60C76" w:rsidRDefault="00E60C76" w:rsidP="00E60C76">
      <w:pPr>
        <w:rPr>
          <w:b/>
          <w:bCs/>
          <w:color w:val="70AD47" w:themeColor="accent6"/>
          <w:u w:val="single"/>
        </w:rPr>
      </w:pPr>
      <w:r>
        <w:rPr>
          <w:b/>
          <w:bCs/>
          <w:color w:val="70AD47" w:themeColor="accent6"/>
          <w:u w:val="single"/>
        </w:rPr>
        <w:t>Step-2: Snowflake Key Concepts:</w:t>
      </w:r>
    </w:p>
    <w:p w14:paraId="786048C6" w14:textId="2370DC92" w:rsidR="00E60C76" w:rsidRDefault="003A5BB5" w:rsidP="00E60C76">
      <w:pPr>
        <w:rPr>
          <w:b/>
          <w:bCs/>
          <w:color w:val="70AD47" w:themeColor="accent6"/>
          <w:u w:val="single"/>
        </w:rPr>
      </w:pPr>
      <w:r>
        <w:rPr>
          <w:noProof/>
        </w:rPr>
        <w:drawing>
          <wp:inline distT="0" distB="0" distL="0" distR="0" wp14:anchorId="4912D7AB" wp14:editId="25636D54">
            <wp:extent cx="5943600" cy="2722281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8155"/>
                    <a:stretch/>
                  </pic:blipFill>
                  <pic:spPr bwMode="auto">
                    <a:xfrm>
                      <a:off x="0" y="0"/>
                      <a:ext cx="5943600" cy="2722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A96C5" w14:textId="116F7E5C" w:rsidR="003A5BB5" w:rsidRDefault="003A5BB5" w:rsidP="00E60C76">
      <w:pPr>
        <w:rPr>
          <w:b/>
          <w:bCs/>
          <w:color w:val="70AD47" w:themeColor="accent6"/>
          <w:u w:val="single"/>
        </w:rPr>
      </w:pPr>
      <w:r>
        <w:rPr>
          <w:noProof/>
        </w:rPr>
        <w:lastRenderedPageBreak/>
        <w:drawing>
          <wp:inline distT="0" distB="0" distL="0" distR="0" wp14:anchorId="02F9AE54" wp14:editId="3F98E026">
            <wp:extent cx="5943600" cy="2818837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1026"/>
                    <a:stretch/>
                  </pic:blipFill>
                  <pic:spPr bwMode="auto">
                    <a:xfrm>
                      <a:off x="0" y="0"/>
                      <a:ext cx="5943600" cy="2818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F4EA8" w14:textId="309EF54C" w:rsidR="003A5BB5" w:rsidRDefault="003A5BB5" w:rsidP="00E60C76">
      <w:pPr>
        <w:rPr>
          <w:b/>
          <w:bCs/>
          <w:color w:val="70AD47" w:themeColor="accent6"/>
          <w:u w:val="single"/>
        </w:rPr>
      </w:pPr>
    </w:p>
    <w:p w14:paraId="5D352472" w14:textId="12957F83" w:rsidR="003A5BB5" w:rsidRDefault="003A5BB5" w:rsidP="00E60C76">
      <w:pPr>
        <w:rPr>
          <w:b/>
          <w:bCs/>
          <w:color w:val="70AD47" w:themeColor="accent6"/>
          <w:u w:val="single"/>
        </w:rPr>
      </w:pPr>
      <w:r>
        <w:rPr>
          <w:noProof/>
        </w:rPr>
        <w:drawing>
          <wp:inline distT="0" distB="0" distL="0" distR="0" wp14:anchorId="56C14210" wp14:editId="0116D807">
            <wp:extent cx="5943600" cy="2908037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3750"/>
                    <a:stretch/>
                  </pic:blipFill>
                  <pic:spPr bwMode="auto">
                    <a:xfrm>
                      <a:off x="0" y="0"/>
                      <a:ext cx="5943600" cy="290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99285" w14:textId="09A26D75" w:rsidR="00B55EC6" w:rsidRDefault="00B55EC6" w:rsidP="00E60C76">
      <w:hyperlink r:id="rId18" w:history="1">
        <w:r>
          <w:rPr>
            <w:rStyle w:val="Hyperlink"/>
          </w:rPr>
          <w:t>https://docs.snowflake.net/manuals/user-guide/intro-key-concepts.html</w:t>
        </w:r>
      </w:hyperlink>
    </w:p>
    <w:p w14:paraId="374DD14F" w14:textId="4763D5E5" w:rsidR="00B55EC6" w:rsidRPr="00E16320" w:rsidRDefault="005B77A6" w:rsidP="00E60C76">
      <w:r w:rsidRPr="00E16320">
        <w:t xml:space="preserve">The data is encrypted </w:t>
      </w:r>
      <w:r w:rsidR="00E16320">
        <w:t>to AES-256 encryption method.</w:t>
      </w:r>
    </w:p>
    <w:p w14:paraId="68C718AD" w14:textId="77777777" w:rsidR="0064677F" w:rsidRDefault="0064677F" w:rsidP="00E60C76">
      <w:pPr>
        <w:rPr>
          <w:b/>
          <w:bCs/>
          <w:color w:val="70AD47" w:themeColor="accent6"/>
          <w:u w:val="single"/>
        </w:rPr>
      </w:pPr>
    </w:p>
    <w:p w14:paraId="65349A61" w14:textId="77777777" w:rsidR="0064677F" w:rsidRDefault="0064677F" w:rsidP="00E60C76">
      <w:pPr>
        <w:rPr>
          <w:b/>
          <w:bCs/>
          <w:color w:val="70AD47" w:themeColor="accent6"/>
          <w:u w:val="single"/>
        </w:rPr>
      </w:pPr>
    </w:p>
    <w:p w14:paraId="3ACA02DD" w14:textId="77777777" w:rsidR="0064677F" w:rsidRDefault="0064677F" w:rsidP="00E60C76">
      <w:pPr>
        <w:rPr>
          <w:b/>
          <w:bCs/>
          <w:color w:val="70AD47" w:themeColor="accent6"/>
          <w:u w:val="single"/>
        </w:rPr>
      </w:pPr>
    </w:p>
    <w:p w14:paraId="17038ECD" w14:textId="77777777" w:rsidR="0064677F" w:rsidRDefault="0064677F" w:rsidP="00E60C76">
      <w:pPr>
        <w:rPr>
          <w:b/>
          <w:bCs/>
          <w:color w:val="70AD47" w:themeColor="accent6"/>
          <w:u w:val="single"/>
        </w:rPr>
      </w:pPr>
    </w:p>
    <w:p w14:paraId="10BB8A78" w14:textId="77777777" w:rsidR="0064677F" w:rsidRDefault="0064677F" w:rsidP="00E60C76">
      <w:pPr>
        <w:rPr>
          <w:b/>
          <w:bCs/>
          <w:color w:val="70AD47" w:themeColor="accent6"/>
          <w:u w:val="single"/>
        </w:rPr>
      </w:pPr>
    </w:p>
    <w:p w14:paraId="20D4C6DF" w14:textId="7E8A0A56" w:rsidR="00E60C76" w:rsidRDefault="00E60C76" w:rsidP="00E60C76">
      <w:pPr>
        <w:rPr>
          <w:b/>
          <w:bCs/>
          <w:color w:val="70AD47" w:themeColor="accent6"/>
          <w:u w:val="single"/>
        </w:rPr>
      </w:pPr>
      <w:bookmarkStart w:id="0" w:name="_GoBack"/>
      <w:bookmarkEnd w:id="0"/>
      <w:r>
        <w:rPr>
          <w:b/>
          <w:bCs/>
          <w:color w:val="70AD47" w:themeColor="accent6"/>
          <w:u w:val="single"/>
        </w:rPr>
        <w:lastRenderedPageBreak/>
        <w:t>Step-3: Snowflake Ecosystem:</w:t>
      </w:r>
    </w:p>
    <w:p w14:paraId="1DC40B55" w14:textId="39A18F8A" w:rsidR="004D71A9" w:rsidRDefault="004D71A9" w:rsidP="00E60C76">
      <w:pPr>
        <w:rPr>
          <w:b/>
          <w:bCs/>
          <w:color w:val="70AD47" w:themeColor="accent6"/>
          <w:u w:val="single"/>
        </w:rPr>
      </w:pPr>
      <w:r>
        <w:rPr>
          <w:noProof/>
        </w:rPr>
        <w:drawing>
          <wp:inline distT="0" distB="0" distL="0" distR="0" wp14:anchorId="0104EB93" wp14:editId="59A21236">
            <wp:extent cx="5943600" cy="2847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6685" w14:textId="3819373F" w:rsidR="004D71A9" w:rsidRDefault="004D71A9" w:rsidP="00E60C76">
      <w:pPr>
        <w:rPr>
          <w:b/>
          <w:bCs/>
          <w:color w:val="70AD47" w:themeColor="accent6"/>
          <w:u w:val="single"/>
        </w:rPr>
      </w:pPr>
    </w:p>
    <w:p w14:paraId="3A695011" w14:textId="4BCCA8EB" w:rsidR="004D71A9" w:rsidRDefault="004D71A9" w:rsidP="00E60C76">
      <w:pPr>
        <w:rPr>
          <w:b/>
          <w:bCs/>
          <w:color w:val="70AD47" w:themeColor="accent6"/>
          <w:u w:val="single"/>
        </w:rPr>
      </w:pPr>
      <w:r>
        <w:rPr>
          <w:noProof/>
        </w:rPr>
        <w:drawing>
          <wp:inline distT="0" distB="0" distL="0" distR="0" wp14:anchorId="38FACA42" wp14:editId="08A562D1">
            <wp:extent cx="5943600" cy="3144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13AB" w14:textId="38985C7B" w:rsidR="004D71A9" w:rsidRDefault="004D71A9" w:rsidP="00E60C76">
      <w:pPr>
        <w:rPr>
          <w:b/>
          <w:bCs/>
          <w:color w:val="70AD47" w:themeColor="accent6"/>
          <w:u w:val="single"/>
        </w:rPr>
      </w:pPr>
    </w:p>
    <w:p w14:paraId="48209CEC" w14:textId="77777777" w:rsidR="004D71A9" w:rsidRDefault="004D71A9" w:rsidP="00E60C76">
      <w:pPr>
        <w:rPr>
          <w:b/>
          <w:bCs/>
          <w:color w:val="70AD47" w:themeColor="accent6"/>
          <w:u w:val="single"/>
        </w:rPr>
      </w:pPr>
    </w:p>
    <w:p w14:paraId="1DDE2511" w14:textId="77777777" w:rsidR="00E60C76" w:rsidRDefault="00E60C76" w:rsidP="00E60C76">
      <w:pPr>
        <w:rPr>
          <w:b/>
          <w:bCs/>
          <w:color w:val="70AD47" w:themeColor="accent6"/>
          <w:u w:val="single"/>
        </w:rPr>
      </w:pPr>
    </w:p>
    <w:p w14:paraId="6E40BEA9" w14:textId="77777777" w:rsidR="00E60C76" w:rsidRDefault="00E60C76" w:rsidP="00E60C76">
      <w:pPr>
        <w:rPr>
          <w:b/>
          <w:bCs/>
          <w:color w:val="70AD47" w:themeColor="accent6"/>
          <w:u w:val="single"/>
        </w:rPr>
      </w:pPr>
      <w:r>
        <w:rPr>
          <w:b/>
          <w:bCs/>
          <w:color w:val="70AD47" w:themeColor="accent6"/>
          <w:u w:val="single"/>
        </w:rPr>
        <w:t>Step-4: Snowflake Account (Options &amp; Assurances):</w:t>
      </w:r>
    </w:p>
    <w:p w14:paraId="44DF5028" w14:textId="77777777" w:rsidR="00E60C76" w:rsidRDefault="00E60C76" w:rsidP="00E60C76">
      <w:pPr>
        <w:rPr>
          <w:b/>
          <w:bCs/>
          <w:color w:val="70AD47" w:themeColor="accent6"/>
          <w:u w:val="single"/>
        </w:rPr>
      </w:pPr>
    </w:p>
    <w:p w14:paraId="4612E4A0" w14:textId="77777777" w:rsidR="00E60C76" w:rsidRDefault="00E60C76" w:rsidP="00E60C76">
      <w:pPr>
        <w:rPr>
          <w:b/>
          <w:bCs/>
          <w:color w:val="70AD47" w:themeColor="accent6"/>
          <w:u w:val="single"/>
        </w:rPr>
      </w:pPr>
      <w:r>
        <w:rPr>
          <w:b/>
          <w:bCs/>
          <w:color w:val="70AD47" w:themeColor="accent6"/>
          <w:u w:val="single"/>
        </w:rPr>
        <w:lastRenderedPageBreak/>
        <w:t>Step-5: Container (Hierarchy &amp; Details):</w:t>
      </w:r>
    </w:p>
    <w:p w14:paraId="5DD99CA6" w14:textId="77777777" w:rsidR="00E60C76" w:rsidRDefault="00E60C76" w:rsidP="00E60C76">
      <w:pPr>
        <w:rPr>
          <w:b/>
          <w:bCs/>
          <w:color w:val="70AD47" w:themeColor="accent6"/>
          <w:u w:val="single"/>
        </w:rPr>
      </w:pPr>
    </w:p>
    <w:p w14:paraId="005B73EF" w14:textId="77777777" w:rsidR="00E60C76" w:rsidRDefault="00E60C76" w:rsidP="00E60C76">
      <w:pPr>
        <w:rPr>
          <w:b/>
          <w:bCs/>
          <w:color w:val="70AD47" w:themeColor="accent6"/>
          <w:u w:val="single"/>
        </w:rPr>
      </w:pPr>
      <w:r>
        <w:rPr>
          <w:b/>
          <w:bCs/>
          <w:color w:val="70AD47" w:themeColor="accent6"/>
          <w:u w:val="single"/>
        </w:rPr>
        <w:t>Step-6: Query and Results History:</w:t>
      </w:r>
    </w:p>
    <w:p w14:paraId="4F7B5351" w14:textId="77777777" w:rsidR="00E60C76" w:rsidRDefault="00E60C76" w:rsidP="00E60C76">
      <w:pPr>
        <w:rPr>
          <w:b/>
          <w:bCs/>
          <w:color w:val="70AD47" w:themeColor="accent6"/>
          <w:u w:val="single"/>
        </w:rPr>
      </w:pPr>
    </w:p>
    <w:p w14:paraId="49382CCF" w14:textId="77777777" w:rsidR="00E60C76" w:rsidRDefault="00E60C76" w:rsidP="00E60C76">
      <w:pPr>
        <w:rPr>
          <w:b/>
          <w:bCs/>
          <w:color w:val="70AD47" w:themeColor="accent6"/>
          <w:u w:val="single"/>
        </w:rPr>
      </w:pPr>
      <w:r>
        <w:rPr>
          <w:b/>
          <w:bCs/>
          <w:color w:val="70AD47" w:themeColor="accent6"/>
          <w:u w:val="single"/>
        </w:rPr>
        <w:t>Step-7: Context:</w:t>
      </w:r>
    </w:p>
    <w:p w14:paraId="0B1BD606" w14:textId="77777777" w:rsidR="00E60C76" w:rsidRDefault="00E60C76" w:rsidP="00E60C76">
      <w:pPr>
        <w:rPr>
          <w:b/>
          <w:bCs/>
          <w:color w:val="70AD47" w:themeColor="accent6"/>
          <w:u w:val="single"/>
        </w:rPr>
      </w:pPr>
    </w:p>
    <w:p w14:paraId="45EE48F8" w14:textId="77777777" w:rsidR="00E60C76" w:rsidRDefault="00E60C76" w:rsidP="00E60C76">
      <w:pPr>
        <w:rPr>
          <w:b/>
          <w:bCs/>
          <w:color w:val="70AD47" w:themeColor="accent6"/>
          <w:u w:val="single"/>
        </w:rPr>
      </w:pPr>
      <w:r>
        <w:rPr>
          <w:b/>
          <w:bCs/>
          <w:color w:val="70AD47" w:themeColor="accent6"/>
          <w:u w:val="single"/>
        </w:rPr>
        <w:t>Step-8: Caching:</w:t>
      </w:r>
    </w:p>
    <w:p w14:paraId="7F1FDEE8" w14:textId="77777777" w:rsidR="00E60C76" w:rsidRDefault="00E60C76" w:rsidP="00E60C76">
      <w:pPr>
        <w:rPr>
          <w:b/>
          <w:bCs/>
          <w:color w:val="70AD47" w:themeColor="accent6"/>
          <w:sz w:val="36"/>
          <w:szCs w:val="36"/>
          <w:u w:val="single"/>
        </w:rPr>
      </w:pPr>
    </w:p>
    <w:p w14:paraId="170B610D" w14:textId="77777777" w:rsidR="004D4B59" w:rsidRPr="004D4B59" w:rsidRDefault="004D4B59" w:rsidP="004D4B59">
      <w:pPr>
        <w:rPr>
          <w:b/>
          <w:bCs/>
          <w:color w:val="70AD47" w:themeColor="accent6"/>
          <w:sz w:val="36"/>
          <w:szCs w:val="36"/>
          <w:u w:val="single"/>
        </w:rPr>
      </w:pPr>
    </w:p>
    <w:p w14:paraId="772C6209" w14:textId="7CB9E2FC" w:rsidR="00F538ED" w:rsidRDefault="00F538ED">
      <w:pPr>
        <w:rPr>
          <w:rStyle w:val="Hyperlink"/>
        </w:rPr>
      </w:pPr>
    </w:p>
    <w:p w14:paraId="0245D729" w14:textId="4C5BEBE1" w:rsidR="00F538ED" w:rsidRDefault="00F538ED">
      <w:pPr>
        <w:rPr>
          <w:rStyle w:val="Hyperlink"/>
        </w:rPr>
      </w:pPr>
    </w:p>
    <w:p w14:paraId="7D74E21D" w14:textId="77777777" w:rsidR="00F538ED" w:rsidRDefault="00F538ED"/>
    <w:p w14:paraId="2DB61A97" w14:textId="77777777" w:rsidR="002340F2" w:rsidRPr="002340F2" w:rsidRDefault="002340F2"/>
    <w:p w14:paraId="6AD4F14A" w14:textId="478CFD1B" w:rsidR="00FC431C" w:rsidRPr="007E0FC5" w:rsidRDefault="00FC431C"/>
    <w:sectPr w:rsidR="00FC431C" w:rsidRPr="007E0F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4055DA"/>
    <w:multiLevelType w:val="hybridMultilevel"/>
    <w:tmpl w:val="89C0F96E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6050F27"/>
    <w:multiLevelType w:val="hybridMultilevel"/>
    <w:tmpl w:val="FF6C57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59576A"/>
    <w:multiLevelType w:val="hybridMultilevel"/>
    <w:tmpl w:val="8DEAD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DDC"/>
    <w:rsid w:val="00065117"/>
    <w:rsid w:val="002340F2"/>
    <w:rsid w:val="003A5BB5"/>
    <w:rsid w:val="00405C89"/>
    <w:rsid w:val="00434FC3"/>
    <w:rsid w:val="0045671A"/>
    <w:rsid w:val="00464FE4"/>
    <w:rsid w:val="004B1BF8"/>
    <w:rsid w:val="004D4B59"/>
    <w:rsid w:val="004D71A9"/>
    <w:rsid w:val="00504140"/>
    <w:rsid w:val="00520410"/>
    <w:rsid w:val="00546DDC"/>
    <w:rsid w:val="005A1309"/>
    <w:rsid w:val="005B77A6"/>
    <w:rsid w:val="006462F2"/>
    <w:rsid w:val="0064677F"/>
    <w:rsid w:val="00683683"/>
    <w:rsid w:val="006A5AEE"/>
    <w:rsid w:val="006D6A5E"/>
    <w:rsid w:val="006E4287"/>
    <w:rsid w:val="006F25E2"/>
    <w:rsid w:val="00704BEE"/>
    <w:rsid w:val="00714D6C"/>
    <w:rsid w:val="007B16C3"/>
    <w:rsid w:val="007B5C2C"/>
    <w:rsid w:val="007E0FC5"/>
    <w:rsid w:val="00853062"/>
    <w:rsid w:val="00894145"/>
    <w:rsid w:val="00964887"/>
    <w:rsid w:val="00994DF3"/>
    <w:rsid w:val="00AD6B30"/>
    <w:rsid w:val="00AE1918"/>
    <w:rsid w:val="00B55EC6"/>
    <w:rsid w:val="00C53918"/>
    <w:rsid w:val="00C75893"/>
    <w:rsid w:val="00C93407"/>
    <w:rsid w:val="00CC504D"/>
    <w:rsid w:val="00D75396"/>
    <w:rsid w:val="00DA04DC"/>
    <w:rsid w:val="00E16320"/>
    <w:rsid w:val="00E60C76"/>
    <w:rsid w:val="00EB1B49"/>
    <w:rsid w:val="00F538ED"/>
    <w:rsid w:val="00FC431C"/>
    <w:rsid w:val="00FE4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917E1"/>
  <w15:chartTrackingRefBased/>
  <w15:docId w15:val="{24B56246-51E8-498A-B95C-9D7B3CB88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4D6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340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40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ommunity.snowflake.com/s/article/Querying-Nested-XML-in-Snowflake" TargetMode="External"/><Relationship Id="rId18" Type="http://schemas.openxmlformats.org/officeDocument/2006/relationships/hyperlink" Target="https://docs.snowflake.net/manuals/user-guide/intro-key-concepts.htm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ataedo.com/kb/query/snowflake/find-queries-executed-in-specific-warehouse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7574</TotalTime>
  <Pages>1</Pages>
  <Words>507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Achanta</dc:creator>
  <cp:keywords/>
  <dc:description/>
  <cp:lastModifiedBy>Kiran Achanta</cp:lastModifiedBy>
  <cp:revision>16</cp:revision>
  <dcterms:created xsi:type="dcterms:W3CDTF">2020-01-27T10:09:00Z</dcterms:created>
  <dcterms:modified xsi:type="dcterms:W3CDTF">2020-02-03T12:08:00Z</dcterms:modified>
</cp:coreProperties>
</file>