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7A7F9" w14:textId="17287AA0" w:rsidR="00172AA1" w:rsidRPr="00D61165" w:rsidRDefault="00172AA1" w:rsidP="000A77C4">
      <w:pPr>
        <w:jc w:val="center"/>
        <w:rPr>
          <w:rFonts w:ascii="ＭＳ ゴシック" w:eastAsia="ＭＳ ゴシック" w:hAnsi="ＭＳ ゴシック"/>
          <w:sz w:val="24"/>
        </w:rPr>
      </w:pPr>
    </w:p>
    <w:p w14:paraId="53FFB88B" w14:textId="73BCC6CD" w:rsidR="00717330" w:rsidRPr="00D61165" w:rsidRDefault="008D67D8" w:rsidP="000A77C4">
      <w:pPr>
        <w:jc w:val="center"/>
        <w:rPr>
          <w:rFonts w:ascii="ＭＳ ゴシック" w:eastAsia="ＭＳ ゴシック" w:hAnsi="ＭＳ ゴシック"/>
          <w:szCs w:val="21"/>
        </w:rPr>
      </w:pPr>
      <w:r w:rsidRPr="00D61165">
        <w:rPr>
          <w:rFonts w:ascii="ＭＳ ゴシック" w:eastAsia="ＭＳ ゴシック" w:hAnsi="ＭＳ ゴシック" w:hint="eastAsia"/>
          <w:szCs w:val="21"/>
        </w:rPr>
        <w:t>敦賀まちづくり魅力ＵＰ応援補助金</w:t>
      </w:r>
      <w:r w:rsidR="00717330" w:rsidRPr="00D61165">
        <w:rPr>
          <w:rFonts w:ascii="ＭＳ ゴシック" w:eastAsia="ＭＳ ゴシック" w:hAnsi="ＭＳ ゴシック" w:hint="eastAsia"/>
          <w:szCs w:val="21"/>
        </w:rPr>
        <w:t>交付要綱</w:t>
      </w:r>
    </w:p>
    <w:p w14:paraId="1C4E9C74" w14:textId="77777777" w:rsidR="00096240" w:rsidRPr="00D61165" w:rsidRDefault="00096240" w:rsidP="000A77C4">
      <w:pPr>
        <w:jc w:val="left"/>
        <w:rPr>
          <w:rFonts w:eastAsia="ＭＳ 明朝"/>
          <w:szCs w:val="21"/>
        </w:rPr>
      </w:pPr>
    </w:p>
    <w:p w14:paraId="4FE42F79" w14:textId="77777777" w:rsidR="004C7080" w:rsidRPr="00D61165" w:rsidRDefault="00ED3764" w:rsidP="00D61165">
      <w:pPr>
        <w:ind w:firstLineChars="100" w:firstLine="210"/>
        <w:jc w:val="left"/>
        <w:rPr>
          <w:rFonts w:eastAsia="ＭＳ 明朝"/>
          <w:szCs w:val="21"/>
        </w:rPr>
      </w:pPr>
      <w:r w:rsidRPr="00D61165">
        <w:rPr>
          <w:rFonts w:eastAsia="ＭＳ 明朝" w:hint="eastAsia"/>
          <w:szCs w:val="21"/>
        </w:rPr>
        <w:t>（目的）</w:t>
      </w:r>
    </w:p>
    <w:p w14:paraId="7FFE262C" w14:textId="363426E7" w:rsidR="00ED3764" w:rsidRPr="00D61165" w:rsidRDefault="00ED3764" w:rsidP="00F64B22">
      <w:pPr>
        <w:ind w:left="210" w:hangingChars="100" w:hanging="210"/>
        <w:jc w:val="left"/>
        <w:rPr>
          <w:rFonts w:eastAsia="ＭＳ 明朝"/>
          <w:szCs w:val="21"/>
        </w:rPr>
      </w:pPr>
      <w:r w:rsidRPr="00D61165">
        <w:rPr>
          <w:rFonts w:eastAsia="ＭＳ 明朝" w:hint="eastAsia"/>
          <w:szCs w:val="21"/>
        </w:rPr>
        <w:t>第</w:t>
      </w:r>
      <w:r w:rsidR="004C7080" w:rsidRPr="00D61165">
        <w:rPr>
          <w:rFonts w:eastAsia="ＭＳ 明朝" w:hint="eastAsia"/>
          <w:szCs w:val="21"/>
        </w:rPr>
        <w:t>１</w:t>
      </w:r>
      <w:r w:rsidRPr="00D61165">
        <w:rPr>
          <w:rFonts w:eastAsia="ＭＳ 明朝" w:hint="eastAsia"/>
          <w:szCs w:val="21"/>
        </w:rPr>
        <w:t xml:space="preserve">条　</w:t>
      </w:r>
      <w:r w:rsidR="00D815C6" w:rsidRPr="00D61165">
        <w:rPr>
          <w:rFonts w:eastAsia="ＭＳ 明朝"/>
          <w:szCs w:val="21"/>
        </w:rPr>
        <w:t>この</w:t>
      </w:r>
      <w:r w:rsidR="009745AF" w:rsidRPr="00D61165">
        <w:rPr>
          <w:rFonts w:eastAsia="ＭＳ 明朝" w:hint="eastAsia"/>
          <w:szCs w:val="21"/>
        </w:rPr>
        <w:t>要綱</w:t>
      </w:r>
      <w:r w:rsidR="00D815C6" w:rsidRPr="00D61165">
        <w:rPr>
          <w:rFonts w:eastAsia="ＭＳ 明朝"/>
          <w:szCs w:val="21"/>
        </w:rPr>
        <w:t>は、</w:t>
      </w:r>
      <w:r w:rsidR="008D67D8" w:rsidRPr="00D61165">
        <w:rPr>
          <w:rFonts w:eastAsia="ＭＳ 明朝" w:hint="eastAsia"/>
          <w:szCs w:val="21"/>
        </w:rPr>
        <w:t>敦賀市店舗等魅力向上支援事業</w:t>
      </w:r>
      <w:r w:rsidR="00D815C6" w:rsidRPr="00D61165">
        <w:rPr>
          <w:rFonts w:eastAsia="ＭＳ 明朝"/>
          <w:szCs w:val="21"/>
        </w:rPr>
        <w:t>運営委員会（以下「委員会」という。）が実施する補助金交付事業に関する必要な事項を定め、その業務の適正かつ円滑な実施に資することを目的とする</w:t>
      </w:r>
      <w:r w:rsidR="004C7080" w:rsidRPr="00D61165">
        <w:rPr>
          <w:rFonts w:eastAsia="ＭＳ 明朝" w:hint="eastAsia"/>
          <w:szCs w:val="21"/>
        </w:rPr>
        <w:t>。</w:t>
      </w:r>
    </w:p>
    <w:p w14:paraId="540B516E" w14:textId="77777777" w:rsidR="00ED3764" w:rsidRPr="00D61165" w:rsidRDefault="00ED3764" w:rsidP="000A77C4">
      <w:pPr>
        <w:jc w:val="left"/>
        <w:rPr>
          <w:rFonts w:eastAsia="ＭＳ 明朝"/>
          <w:szCs w:val="21"/>
        </w:rPr>
      </w:pPr>
    </w:p>
    <w:p w14:paraId="5E3F9DF6" w14:textId="49C3F03A" w:rsidR="00990702" w:rsidRPr="00D61165" w:rsidRDefault="00BF35A9" w:rsidP="00D61165">
      <w:pPr>
        <w:ind w:firstLineChars="100" w:firstLine="210"/>
        <w:jc w:val="left"/>
        <w:rPr>
          <w:rFonts w:eastAsia="ＭＳ 明朝"/>
          <w:szCs w:val="21"/>
        </w:rPr>
      </w:pPr>
      <w:r w:rsidRPr="00D61165">
        <w:rPr>
          <w:rFonts w:eastAsia="ＭＳ 明朝" w:hint="eastAsia"/>
          <w:szCs w:val="21"/>
        </w:rPr>
        <w:t>（</w:t>
      </w:r>
      <w:r w:rsidR="00D815C6" w:rsidRPr="00D61165">
        <w:rPr>
          <w:rFonts w:eastAsia="ＭＳ 明朝" w:hint="eastAsia"/>
          <w:szCs w:val="21"/>
        </w:rPr>
        <w:t>事業の内容</w:t>
      </w:r>
      <w:r w:rsidRPr="00D61165">
        <w:rPr>
          <w:rFonts w:eastAsia="ＭＳ 明朝" w:hint="eastAsia"/>
          <w:szCs w:val="21"/>
        </w:rPr>
        <w:t>）</w:t>
      </w:r>
    </w:p>
    <w:p w14:paraId="5C8D20C4" w14:textId="0F5F3B87" w:rsidR="00796B61" w:rsidRPr="00D61165" w:rsidRDefault="00990702" w:rsidP="00796B61">
      <w:pPr>
        <w:ind w:left="210" w:hangingChars="100" w:hanging="210"/>
        <w:jc w:val="left"/>
        <w:rPr>
          <w:rFonts w:eastAsiaTheme="minorEastAsia"/>
          <w:szCs w:val="21"/>
        </w:rPr>
      </w:pPr>
      <w:r w:rsidRPr="00D61165">
        <w:rPr>
          <w:rFonts w:eastAsia="ＭＳ 明朝" w:hint="eastAsia"/>
          <w:szCs w:val="21"/>
        </w:rPr>
        <w:t>第</w:t>
      </w:r>
      <w:r w:rsidR="00D815C6" w:rsidRPr="00D61165">
        <w:rPr>
          <w:rFonts w:eastAsia="ＭＳ 明朝" w:hint="eastAsia"/>
          <w:szCs w:val="21"/>
        </w:rPr>
        <w:t>２</w:t>
      </w:r>
      <w:r w:rsidR="00B15FD4" w:rsidRPr="00D61165">
        <w:rPr>
          <w:rFonts w:hint="eastAsia"/>
        </w:rPr>
        <w:t xml:space="preserve">条　</w:t>
      </w:r>
      <w:r w:rsidR="00796B61" w:rsidRPr="00D61165">
        <w:rPr>
          <w:rFonts w:eastAsia="ＭＳ 明朝"/>
          <w:szCs w:val="21"/>
        </w:rPr>
        <w:t>令和６年春の北陸新幹線</w:t>
      </w:r>
      <w:r w:rsidR="00796B61" w:rsidRPr="00D61165">
        <w:rPr>
          <w:rFonts w:eastAsia="ＭＳ 明朝" w:hint="eastAsia"/>
          <w:szCs w:val="21"/>
        </w:rPr>
        <w:t>敦賀</w:t>
      </w:r>
      <w:r w:rsidR="00796B61" w:rsidRPr="00D61165">
        <w:rPr>
          <w:rFonts w:eastAsia="ＭＳ 明朝"/>
          <w:szCs w:val="21"/>
        </w:rPr>
        <w:t>開業効果</w:t>
      </w:r>
      <w:r w:rsidR="00796B61" w:rsidRPr="00D61165">
        <w:rPr>
          <w:rFonts w:eastAsia="ＭＳ 明朝" w:hint="eastAsia"/>
          <w:szCs w:val="21"/>
        </w:rPr>
        <w:t>を最大限受け止めるため、</w:t>
      </w:r>
      <w:r w:rsidR="00796B61" w:rsidRPr="00D61165">
        <w:rPr>
          <w:rFonts w:hint="eastAsia"/>
        </w:rPr>
        <w:t>誘客に向けた事業者の機運醸成を促進するとともに、市内全域が広域観光のハブとして、観光客等の受け皿となるための市内各店舗の魅力向上を図り、誘客を促進するための店舗等の改修に対して支援する。</w:t>
      </w:r>
    </w:p>
    <w:p w14:paraId="771B9C88" w14:textId="79510EA8" w:rsidR="00AF4CE7" w:rsidRPr="00D61165" w:rsidRDefault="00AF4CE7" w:rsidP="00DE7494">
      <w:pPr>
        <w:ind w:left="210" w:hangingChars="100" w:hanging="210"/>
        <w:jc w:val="left"/>
        <w:rPr>
          <w:rFonts w:eastAsia="ＭＳ 明朝"/>
          <w:szCs w:val="21"/>
        </w:rPr>
      </w:pPr>
    </w:p>
    <w:p w14:paraId="35AC299C" w14:textId="2B9F99CC" w:rsidR="00AF4CE7" w:rsidRPr="00D61165" w:rsidRDefault="00AF4CE7" w:rsidP="00D61165">
      <w:pPr>
        <w:ind w:leftChars="100" w:left="210"/>
        <w:jc w:val="left"/>
        <w:rPr>
          <w:rFonts w:eastAsia="ＭＳ 明朝"/>
          <w:szCs w:val="21"/>
        </w:rPr>
      </w:pPr>
      <w:r w:rsidRPr="00D61165">
        <w:rPr>
          <w:rFonts w:eastAsia="ＭＳ 明朝" w:hint="eastAsia"/>
          <w:szCs w:val="21"/>
        </w:rPr>
        <w:t>（定義）</w:t>
      </w:r>
    </w:p>
    <w:p w14:paraId="24DBE753" w14:textId="69475FB7" w:rsidR="00AF4CE7" w:rsidRPr="00D61165" w:rsidRDefault="00AF4CE7" w:rsidP="00DE7494">
      <w:pPr>
        <w:ind w:left="210" w:hangingChars="100" w:hanging="210"/>
        <w:jc w:val="left"/>
        <w:rPr>
          <w:rFonts w:eastAsia="ＭＳ 明朝"/>
          <w:szCs w:val="21"/>
        </w:rPr>
      </w:pPr>
      <w:r w:rsidRPr="00D61165">
        <w:rPr>
          <w:rFonts w:eastAsia="ＭＳ 明朝" w:hint="eastAsia"/>
          <w:szCs w:val="21"/>
        </w:rPr>
        <w:t>第３条　この要綱において使用する用語の定義は、次の各号とする</w:t>
      </w:r>
    </w:p>
    <w:p w14:paraId="45724ADD" w14:textId="1B75F915" w:rsidR="008840EF" w:rsidRPr="00D61165" w:rsidRDefault="008840EF" w:rsidP="008840EF">
      <w:pPr>
        <w:pStyle w:val="ac"/>
        <w:numPr>
          <w:ilvl w:val="0"/>
          <w:numId w:val="36"/>
        </w:numPr>
        <w:ind w:leftChars="0"/>
        <w:jc w:val="left"/>
        <w:rPr>
          <w:sz w:val="21"/>
          <w:szCs w:val="21"/>
        </w:rPr>
      </w:pPr>
      <w:r w:rsidRPr="00D61165">
        <w:rPr>
          <w:rFonts w:hint="eastAsia"/>
          <w:sz w:val="21"/>
          <w:szCs w:val="21"/>
        </w:rPr>
        <w:t>「中小企業者」とは、中小企業基本法第２条第１項に規定する中小企業者のほか、常時使用する従業員の数が３００人以下の社会福祉法人、医療法人、特定非営利活動法人、一般社団法人、一般財団法人、公益社団法人、公益財団法人、学校法人、農事組合法人、組合（商店街振興組合、農業協同組合、生活協同組合、中小企業等共同組合法に基づく組合等）、有限責任事業組合を含む））を含み、みなし大企業、フランチャイズ契約を締結して事業を行っている者を除く。</w:t>
      </w:r>
    </w:p>
    <w:p w14:paraId="722FE198" w14:textId="6759D531" w:rsidR="00AF4CE7" w:rsidRPr="00D61165" w:rsidRDefault="00AF4CE7" w:rsidP="00AF4CE7">
      <w:pPr>
        <w:pStyle w:val="ac"/>
        <w:numPr>
          <w:ilvl w:val="0"/>
          <w:numId w:val="36"/>
        </w:numPr>
        <w:ind w:leftChars="0"/>
        <w:jc w:val="left"/>
        <w:rPr>
          <w:szCs w:val="21"/>
        </w:rPr>
      </w:pPr>
      <w:r w:rsidRPr="00D61165">
        <w:rPr>
          <w:rFonts w:ascii="ＭＳ 明朝" w:hAnsi="ＭＳ 明朝" w:cs="Times New Roman" w:hint="eastAsia"/>
          <w:sz w:val="21"/>
          <w:szCs w:val="21"/>
        </w:rPr>
        <w:t>「リノベーション</w:t>
      </w:r>
      <w:r w:rsidR="00796B61" w:rsidRPr="00D61165">
        <w:rPr>
          <w:rFonts w:ascii="ＭＳ 明朝" w:hAnsi="ＭＳ 明朝" w:cs="Times New Roman" w:hint="eastAsia"/>
          <w:sz w:val="21"/>
          <w:szCs w:val="21"/>
        </w:rPr>
        <w:t>、新築</w:t>
      </w:r>
      <w:r w:rsidRPr="00D61165">
        <w:rPr>
          <w:rFonts w:ascii="ＭＳ 明朝" w:hAnsi="ＭＳ 明朝" w:cs="Times New Roman" w:hint="eastAsia"/>
          <w:sz w:val="21"/>
          <w:szCs w:val="21"/>
        </w:rPr>
        <w:t>」とは、</w:t>
      </w:r>
      <w:r w:rsidR="00796B61" w:rsidRPr="00D61165">
        <w:rPr>
          <w:rFonts w:ascii="ＭＳ 明朝" w:hAnsi="ＭＳ 明朝" w:cs="Times New Roman" w:hint="eastAsia"/>
          <w:sz w:val="21"/>
          <w:szCs w:val="21"/>
        </w:rPr>
        <w:t>観光客等の誘客につながる店舗等の魅力向上に資する</w:t>
      </w:r>
      <w:r w:rsidRPr="00D61165">
        <w:rPr>
          <w:rFonts w:ascii="ＭＳ 明朝" w:hAnsi="ＭＳ 明朝" w:cs="Times New Roman" w:hint="eastAsia"/>
          <w:sz w:val="21"/>
          <w:szCs w:val="21"/>
        </w:rPr>
        <w:t>建物の内装工事、外装工事、改修工事、撤去工事</w:t>
      </w:r>
      <w:r w:rsidR="00796B61" w:rsidRPr="00D61165">
        <w:rPr>
          <w:rFonts w:ascii="ＭＳ 明朝" w:hAnsi="ＭＳ 明朝" w:cs="Times New Roman" w:hint="eastAsia"/>
          <w:sz w:val="21"/>
          <w:szCs w:val="21"/>
        </w:rPr>
        <w:t>、建替工事、新築工事、設備導入</w:t>
      </w:r>
      <w:r w:rsidRPr="00D61165">
        <w:rPr>
          <w:rFonts w:ascii="ＭＳ 明朝" w:hAnsi="ＭＳ 明朝" w:cs="Times New Roman" w:hint="eastAsia"/>
          <w:sz w:val="21"/>
          <w:szCs w:val="21"/>
        </w:rPr>
        <w:t>等の事業とする。</w:t>
      </w:r>
    </w:p>
    <w:p w14:paraId="6725A656" w14:textId="781B472B" w:rsidR="00796B61" w:rsidRPr="00D61165" w:rsidRDefault="00AF4CE7" w:rsidP="00796B61">
      <w:pPr>
        <w:pStyle w:val="ac"/>
        <w:numPr>
          <w:ilvl w:val="0"/>
          <w:numId w:val="36"/>
        </w:numPr>
        <w:ind w:leftChars="0"/>
        <w:jc w:val="left"/>
        <w:rPr>
          <w:sz w:val="21"/>
          <w:szCs w:val="21"/>
        </w:rPr>
      </w:pPr>
      <w:r w:rsidRPr="00D61165">
        <w:rPr>
          <w:rFonts w:hint="eastAsia"/>
          <w:sz w:val="21"/>
          <w:szCs w:val="21"/>
        </w:rPr>
        <w:t>「店舗等」とは、店舗</w:t>
      </w:r>
      <w:r w:rsidR="00796B61" w:rsidRPr="00D61165">
        <w:rPr>
          <w:rFonts w:hint="eastAsia"/>
          <w:sz w:val="21"/>
          <w:szCs w:val="21"/>
        </w:rPr>
        <w:t>（これから営もうとするものを含む）や空き地を用いた店舗の新築で、事務所</w:t>
      </w:r>
      <w:r w:rsidR="00FA3CFB" w:rsidRPr="00D61165">
        <w:rPr>
          <w:rFonts w:hint="eastAsia"/>
          <w:sz w:val="21"/>
          <w:szCs w:val="21"/>
        </w:rPr>
        <w:t>や工場など誘客を伴わないものは</w:t>
      </w:r>
      <w:r w:rsidR="00796B61" w:rsidRPr="00D61165">
        <w:rPr>
          <w:rFonts w:hint="eastAsia"/>
          <w:sz w:val="21"/>
          <w:szCs w:val="21"/>
        </w:rPr>
        <w:t>除く</w:t>
      </w:r>
      <w:r w:rsidRPr="00D61165">
        <w:rPr>
          <w:rFonts w:hint="eastAsia"/>
          <w:sz w:val="21"/>
          <w:szCs w:val="21"/>
        </w:rPr>
        <w:t>。</w:t>
      </w:r>
    </w:p>
    <w:p w14:paraId="60FA86EF" w14:textId="2A6B29F4" w:rsidR="00796B61" w:rsidRPr="00D61165" w:rsidRDefault="00796B61" w:rsidP="00796B61">
      <w:pPr>
        <w:pStyle w:val="ac"/>
        <w:numPr>
          <w:ilvl w:val="0"/>
          <w:numId w:val="36"/>
        </w:numPr>
        <w:ind w:leftChars="0"/>
        <w:jc w:val="left"/>
        <w:rPr>
          <w:sz w:val="21"/>
          <w:szCs w:val="21"/>
        </w:rPr>
      </w:pPr>
      <w:r w:rsidRPr="00D61165">
        <w:rPr>
          <w:rFonts w:hint="eastAsia"/>
          <w:sz w:val="21"/>
          <w:szCs w:val="21"/>
        </w:rPr>
        <w:t>「チェーン店」とは、単一資本で１１店舗以上の店舗を直接管理運営する飲食料品小売業等又は飲食宿泊業の形態をいう。</w:t>
      </w:r>
    </w:p>
    <w:p w14:paraId="0EB8BACB" w14:textId="101DC384" w:rsidR="00796B61" w:rsidRPr="00D61165" w:rsidRDefault="00796B61" w:rsidP="00796B61">
      <w:pPr>
        <w:pStyle w:val="ac"/>
        <w:numPr>
          <w:ilvl w:val="0"/>
          <w:numId w:val="36"/>
        </w:numPr>
        <w:ind w:leftChars="0"/>
        <w:jc w:val="left"/>
        <w:rPr>
          <w:sz w:val="21"/>
          <w:szCs w:val="21"/>
        </w:rPr>
      </w:pPr>
      <w:r w:rsidRPr="00D61165">
        <w:rPr>
          <w:rFonts w:hint="eastAsia"/>
          <w:sz w:val="21"/>
          <w:szCs w:val="21"/>
        </w:rPr>
        <w:t>「地元食材」とは、敦賀市で栽培・収穫</w:t>
      </w:r>
      <w:r w:rsidR="008D67D8" w:rsidRPr="00D61165">
        <w:rPr>
          <w:rFonts w:hint="eastAsia"/>
          <w:sz w:val="21"/>
          <w:szCs w:val="21"/>
        </w:rPr>
        <w:t>又は加工される</w:t>
      </w:r>
      <w:r w:rsidRPr="00D61165">
        <w:rPr>
          <w:rFonts w:hint="eastAsia"/>
          <w:sz w:val="21"/>
          <w:szCs w:val="21"/>
        </w:rPr>
        <w:t>農作物</w:t>
      </w:r>
      <w:r w:rsidR="008D67D8" w:rsidRPr="00D61165">
        <w:rPr>
          <w:rFonts w:hint="eastAsia"/>
          <w:sz w:val="21"/>
          <w:szCs w:val="21"/>
        </w:rPr>
        <w:t>、</w:t>
      </w:r>
      <w:r w:rsidRPr="00D61165">
        <w:rPr>
          <w:rFonts w:hint="eastAsia"/>
          <w:sz w:val="21"/>
          <w:szCs w:val="21"/>
        </w:rPr>
        <w:t>水揚げ</w:t>
      </w:r>
      <w:r w:rsidR="008D67D8" w:rsidRPr="00D61165">
        <w:rPr>
          <w:rFonts w:hint="eastAsia"/>
          <w:sz w:val="21"/>
          <w:szCs w:val="21"/>
        </w:rPr>
        <w:t>又は加工</w:t>
      </w:r>
      <w:r w:rsidRPr="00D61165">
        <w:rPr>
          <w:rFonts w:hint="eastAsia"/>
          <w:sz w:val="21"/>
          <w:szCs w:val="21"/>
        </w:rPr>
        <w:t>される海産物並びに畜産物をいう。</w:t>
      </w:r>
    </w:p>
    <w:p w14:paraId="0001A789" w14:textId="1FE19992" w:rsidR="00D6331D" w:rsidRPr="00835AAC" w:rsidRDefault="008B4D80" w:rsidP="00145024">
      <w:pPr>
        <w:pStyle w:val="ac"/>
        <w:numPr>
          <w:ilvl w:val="0"/>
          <w:numId w:val="36"/>
        </w:numPr>
        <w:ind w:leftChars="0"/>
        <w:jc w:val="left"/>
        <w:rPr>
          <w:rFonts w:ascii="ＭＳ 明朝" w:hAnsi="ＭＳ 明朝"/>
          <w:sz w:val="21"/>
          <w:szCs w:val="21"/>
        </w:rPr>
      </w:pPr>
      <w:r w:rsidRPr="00D6331D">
        <w:rPr>
          <w:rFonts w:hint="eastAsia"/>
          <w:sz w:val="21"/>
          <w:szCs w:val="21"/>
        </w:rPr>
        <w:t>「特定エリア」とは、</w:t>
      </w:r>
      <w:r w:rsidR="00151645" w:rsidRPr="00835AAC">
        <w:rPr>
          <w:rFonts w:hint="eastAsia"/>
          <w:sz w:val="21"/>
          <w:szCs w:val="21"/>
        </w:rPr>
        <w:t>白銀町、鉄輪町１丁目、本町１・２丁目、清水町１</w:t>
      </w:r>
      <w:r w:rsidR="00D6331D" w:rsidRPr="00835AAC">
        <w:rPr>
          <w:rFonts w:hint="eastAsia"/>
          <w:sz w:val="21"/>
          <w:szCs w:val="21"/>
        </w:rPr>
        <w:t>・２</w:t>
      </w:r>
      <w:r w:rsidR="00151645" w:rsidRPr="00835AAC">
        <w:rPr>
          <w:rFonts w:hint="eastAsia"/>
          <w:sz w:val="21"/>
          <w:szCs w:val="21"/>
        </w:rPr>
        <w:t>丁目、神楽町１・２丁目、相生町、蓬莱町をいう。</w:t>
      </w:r>
      <w:r w:rsidR="00D6331D" w:rsidRPr="00835AAC">
        <w:rPr>
          <w:rFonts w:ascii="ＭＳ 明朝" w:hAnsi="ＭＳ 明朝" w:hint="eastAsia"/>
          <w:sz w:val="21"/>
          <w:szCs w:val="21"/>
        </w:rPr>
        <w:t>その他特定エリアに隣接し、委員会が認めるもの</w:t>
      </w:r>
    </w:p>
    <w:p w14:paraId="630064FF" w14:textId="4C070542" w:rsidR="008B4D80" w:rsidRPr="00D61165" w:rsidRDefault="008B4D80" w:rsidP="008B4D80">
      <w:pPr>
        <w:pStyle w:val="ac"/>
        <w:numPr>
          <w:ilvl w:val="0"/>
          <w:numId w:val="36"/>
        </w:numPr>
        <w:ind w:leftChars="0"/>
        <w:jc w:val="left"/>
        <w:rPr>
          <w:sz w:val="21"/>
          <w:szCs w:val="21"/>
        </w:rPr>
      </w:pPr>
      <w:r w:rsidRPr="00835AAC">
        <w:rPr>
          <w:rFonts w:hint="eastAsia"/>
          <w:sz w:val="21"/>
          <w:szCs w:val="21"/>
        </w:rPr>
        <w:t>「域外」とは、敦賀市内において特定エリア以外のエリ</w:t>
      </w:r>
      <w:r w:rsidRPr="00D61165">
        <w:rPr>
          <w:rFonts w:hint="eastAsia"/>
          <w:sz w:val="21"/>
          <w:szCs w:val="21"/>
        </w:rPr>
        <w:t>アをいう。</w:t>
      </w:r>
    </w:p>
    <w:p w14:paraId="552DC45D" w14:textId="1DA89011" w:rsidR="008B4D80" w:rsidRPr="00D61165" w:rsidRDefault="008B4D80" w:rsidP="00796B61">
      <w:pPr>
        <w:pStyle w:val="ac"/>
        <w:numPr>
          <w:ilvl w:val="0"/>
          <w:numId w:val="36"/>
        </w:numPr>
        <w:ind w:leftChars="0"/>
        <w:jc w:val="left"/>
        <w:rPr>
          <w:sz w:val="21"/>
          <w:szCs w:val="21"/>
        </w:rPr>
      </w:pPr>
      <w:r w:rsidRPr="00D61165">
        <w:rPr>
          <w:rFonts w:hint="eastAsia"/>
          <w:sz w:val="21"/>
          <w:szCs w:val="21"/>
        </w:rPr>
        <w:t>「大型物件」とは、延床面積３００㎡以上の物件をいう。</w:t>
      </w:r>
    </w:p>
    <w:p w14:paraId="6D3B9BE0" w14:textId="77777777" w:rsidR="00796B61" w:rsidRPr="00D61165" w:rsidRDefault="00796B61" w:rsidP="00796B61">
      <w:pPr>
        <w:jc w:val="left"/>
        <w:rPr>
          <w:rFonts w:eastAsia="ＭＳ 明朝"/>
          <w:szCs w:val="21"/>
        </w:rPr>
      </w:pPr>
    </w:p>
    <w:p w14:paraId="3CEFB67E" w14:textId="2EE1B513" w:rsidR="004E7233" w:rsidRPr="00D61165" w:rsidRDefault="004E7233" w:rsidP="00D61165">
      <w:pPr>
        <w:ind w:firstLineChars="100" w:firstLine="210"/>
        <w:jc w:val="left"/>
        <w:rPr>
          <w:rFonts w:eastAsia="ＭＳ 明朝"/>
          <w:szCs w:val="21"/>
        </w:rPr>
      </w:pPr>
      <w:r w:rsidRPr="00D61165">
        <w:rPr>
          <w:rFonts w:eastAsia="ＭＳ 明朝" w:hint="eastAsia"/>
          <w:szCs w:val="21"/>
        </w:rPr>
        <w:t>（補助</w:t>
      </w:r>
      <w:r w:rsidR="0059459E" w:rsidRPr="00D61165">
        <w:rPr>
          <w:rFonts w:eastAsia="ＭＳ 明朝" w:hint="eastAsia"/>
          <w:szCs w:val="21"/>
        </w:rPr>
        <w:t>対象</w:t>
      </w:r>
      <w:r w:rsidRPr="00D61165">
        <w:rPr>
          <w:rFonts w:eastAsia="ＭＳ 明朝" w:hint="eastAsia"/>
          <w:szCs w:val="21"/>
        </w:rPr>
        <w:t>事業者）</w:t>
      </w:r>
    </w:p>
    <w:p w14:paraId="788DDA0A" w14:textId="5E59CD3D" w:rsidR="00671951" w:rsidRPr="00D61165" w:rsidRDefault="004E7233" w:rsidP="00671951">
      <w:pPr>
        <w:ind w:left="210" w:hangingChars="100" w:hanging="210"/>
        <w:jc w:val="left"/>
        <w:rPr>
          <w:rFonts w:ascii="Century" w:eastAsia="ＭＳ 明朝" w:hAnsi="Century"/>
          <w:szCs w:val="21"/>
        </w:rPr>
      </w:pPr>
      <w:r w:rsidRPr="00D61165">
        <w:rPr>
          <w:rFonts w:eastAsia="ＭＳ 明朝" w:hint="eastAsia"/>
          <w:szCs w:val="21"/>
        </w:rPr>
        <w:t>第</w:t>
      </w:r>
      <w:r w:rsidR="00023656" w:rsidRPr="00D61165">
        <w:rPr>
          <w:rFonts w:eastAsia="ＭＳ 明朝" w:hint="eastAsia"/>
          <w:szCs w:val="21"/>
        </w:rPr>
        <w:t>４</w:t>
      </w:r>
      <w:r w:rsidRPr="00D61165">
        <w:rPr>
          <w:rFonts w:eastAsia="ＭＳ 明朝" w:hint="eastAsia"/>
          <w:szCs w:val="21"/>
        </w:rPr>
        <w:t xml:space="preserve">条　</w:t>
      </w:r>
      <w:r w:rsidR="003C3D5F" w:rsidRPr="00D61165">
        <w:rPr>
          <w:rFonts w:eastAsia="ＭＳ 明朝" w:hint="eastAsia"/>
          <w:szCs w:val="21"/>
        </w:rPr>
        <w:t>この</w:t>
      </w:r>
      <w:r w:rsidR="009745AF" w:rsidRPr="00D61165">
        <w:rPr>
          <w:rFonts w:eastAsia="ＭＳ 明朝" w:hint="eastAsia"/>
          <w:szCs w:val="21"/>
        </w:rPr>
        <w:t>要綱</w:t>
      </w:r>
      <w:r w:rsidR="003C3D5F" w:rsidRPr="00D61165">
        <w:rPr>
          <w:rFonts w:eastAsia="ＭＳ 明朝" w:hint="eastAsia"/>
          <w:szCs w:val="21"/>
        </w:rPr>
        <w:t>で対象とする</w:t>
      </w:r>
      <w:r w:rsidRPr="00D61165">
        <w:rPr>
          <w:rFonts w:eastAsia="ＭＳ 明朝" w:hint="eastAsia"/>
          <w:szCs w:val="21"/>
        </w:rPr>
        <w:t>補助</w:t>
      </w:r>
      <w:r w:rsidR="0059459E" w:rsidRPr="00D61165">
        <w:rPr>
          <w:rFonts w:eastAsia="ＭＳ 明朝" w:hint="eastAsia"/>
          <w:szCs w:val="21"/>
        </w:rPr>
        <w:t>対象</w:t>
      </w:r>
      <w:r w:rsidRPr="00D61165">
        <w:rPr>
          <w:rFonts w:eastAsia="ＭＳ 明朝" w:hint="eastAsia"/>
          <w:szCs w:val="21"/>
        </w:rPr>
        <w:t>事業者は、</w:t>
      </w:r>
      <w:r w:rsidR="00010ED7" w:rsidRPr="00D61165">
        <w:rPr>
          <w:rFonts w:eastAsia="ＭＳ 明朝" w:hint="eastAsia"/>
          <w:szCs w:val="21"/>
        </w:rPr>
        <w:t>次に掲げ</w:t>
      </w:r>
      <w:r w:rsidR="009F46D0" w:rsidRPr="00D61165">
        <w:rPr>
          <w:rFonts w:eastAsia="ＭＳ 明朝" w:hint="eastAsia"/>
          <w:szCs w:val="21"/>
        </w:rPr>
        <w:t>るすべての項目を満たす</w:t>
      </w:r>
      <w:r w:rsidR="00671951" w:rsidRPr="00D61165">
        <w:rPr>
          <w:rFonts w:eastAsia="ＭＳ 明朝" w:hint="eastAsia"/>
          <w:szCs w:val="21"/>
        </w:rPr>
        <w:t>建物所有者、中小企業</w:t>
      </w:r>
      <w:r w:rsidR="00671951" w:rsidRPr="00D61165">
        <w:rPr>
          <w:rFonts w:hint="eastAsia"/>
        </w:rPr>
        <w:t>者とする。</w:t>
      </w:r>
    </w:p>
    <w:p w14:paraId="2399AC7A" w14:textId="0DB2ED5E" w:rsidR="00450B50" w:rsidRPr="00D61165" w:rsidRDefault="00671951" w:rsidP="00656AC6">
      <w:pPr>
        <w:pStyle w:val="ac"/>
        <w:numPr>
          <w:ilvl w:val="0"/>
          <w:numId w:val="26"/>
        </w:numPr>
        <w:ind w:leftChars="0"/>
        <w:jc w:val="left"/>
        <w:rPr>
          <w:rFonts w:eastAsiaTheme="minorEastAsia"/>
          <w:sz w:val="21"/>
          <w:szCs w:val="21"/>
        </w:rPr>
      </w:pPr>
      <w:r w:rsidRPr="00D61165">
        <w:rPr>
          <w:rFonts w:hint="eastAsia"/>
          <w:sz w:val="21"/>
          <w:szCs w:val="21"/>
        </w:rPr>
        <w:t>敦賀市内に店舗</w:t>
      </w:r>
      <w:r w:rsidR="006D343A" w:rsidRPr="00D61165">
        <w:rPr>
          <w:rFonts w:hint="eastAsia"/>
          <w:sz w:val="21"/>
          <w:szCs w:val="21"/>
        </w:rPr>
        <w:t>等</w:t>
      </w:r>
      <w:r w:rsidRPr="00D61165">
        <w:rPr>
          <w:rFonts w:hint="eastAsia"/>
          <w:sz w:val="21"/>
          <w:szCs w:val="21"/>
        </w:rPr>
        <w:t>を有する（これから営もうとする者を含む）</w:t>
      </w:r>
      <w:r w:rsidR="00A7133B" w:rsidRPr="00D61165">
        <w:rPr>
          <w:rFonts w:hint="eastAsia"/>
          <w:sz w:val="21"/>
          <w:szCs w:val="21"/>
        </w:rPr>
        <w:t>こと。</w:t>
      </w:r>
      <w:r w:rsidR="00450B50" w:rsidRPr="00D61165">
        <w:rPr>
          <w:rFonts w:hint="eastAsia"/>
          <w:sz w:val="21"/>
          <w:szCs w:val="21"/>
        </w:rPr>
        <w:t>ただし、大手チェーンが運営する商業施設</w:t>
      </w:r>
      <w:r w:rsidR="003F7F93" w:rsidRPr="00D61165">
        <w:rPr>
          <w:rFonts w:hint="eastAsia"/>
          <w:sz w:val="21"/>
          <w:szCs w:val="21"/>
        </w:rPr>
        <w:t>内</w:t>
      </w:r>
      <w:r w:rsidR="00450B50" w:rsidRPr="00D61165">
        <w:rPr>
          <w:rFonts w:hint="eastAsia"/>
          <w:sz w:val="21"/>
          <w:szCs w:val="21"/>
        </w:rPr>
        <w:t>、敦賀市の施設</w:t>
      </w:r>
      <w:r w:rsidR="003F7F93" w:rsidRPr="00D61165">
        <w:rPr>
          <w:rFonts w:hint="eastAsia"/>
          <w:sz w:val="21"/>
          <w:szCs w:val="21"/>
        </w:rPr>
        <w:t>内</w:t>
      </w:r>
      <w:r w:rsidR="00450B50" w:rsidRPr="00D61165">
        <w:rPr>
          <w:rFonts w:hint="eastAsia"/>
          <w:sz w:val="21"/>
          <w:szCs w:val="21"/>
        </w:rPr>
        <w:t>（指定管理施設</w:t>
      </w:r>
      <w:r w:rsidR="003F7F93" w:rsidRPr="00D61165">
        <w:rPr>
          <w:rFonts w:hint="eastAsia"/>
          <w:sz w:val="21"/>
          <w:szCs w:val="21"/>
        </w:rPr>
        <w:t>内</w:t>
      </w:r>
      <w:r w:rsidR="00450B50" w:rsidRPr="00D61165">
        <w:rPr>
          <w:rFonts w:hint="eastAsia"/>
          <w:sz w:val="21"/>
          <w:szCs w:val="21"/>
        </w:rPr>
        <w:t>を含む）又は敦賀市が関係する施設</w:t>
      </w:r>
      <w:r w:rsidR="003F7F93" w:rsidRPr="00D61165">
        <w:rPr>
          <w:rFonts w:hint="eastAsia"/>
          <w:sz w:val="21"/>
          <w:szCs w:val="21"/>
        </w:rPr>
        <w:t>内</w:t>
      </w:r>
      <w:r w:rsidR="00450B50" w:rsidRPr="00D61165">
        <w:rPr>
          <w:rFonts w:hint="eastAsia"/>
          <w:sz w:val="21"/>
          <w:szCs w:val="21"/>
        </w:rPr>
        <w:t>、その他官公庁の施設</w:t>
      </w:r>
      <w:r w:rsidR="003F7F93" w:rsidRPr="00D61165">
        <w:rPr>
          <w:rFonts w:hint="eastAsia"/>
          <w:sz w:val="21"/>
          <w:szCs w:val="21"/>
        </w:rPr>
        <w:t>内</w:t>
      </w:r>
      <w:r w:rsidR="00450B50" w:rsidRPr="00D61165">
        <w:rPr>
          <w:rFonts w:hint="eastAsia"/>
          <w:sz w:val="21"/>
          <w:szCs w:val="21"/>
        </w:rPr>
        <w:t>又は関係する施設</w:t>
      </w:r>
      <w:r w:rsidR="003F7F93" w:rsidRPr="00D61165">
        <w:rPr>
          <w:rFonts w:hint="eastAsia"/>
          <w:sz w:val="21"/>
          <w:szCs w:val="21"/>
        </w:rPr>
        <w:t>内</w:t>
      </w:r>
      <w:r w:rsidR="00450B50" w:rsidRPr="00D61165">
        <w:rPr>
          <w:rFonts w:hint="eastAsia"/>
          <w:sz w:val="21"/>
          <w:szCs w:val="21"/>
        </w:rPr>
        <w:t>は除く。</w:t>
      </w:r>
    </w:p>
    <w:p w14:paraId="3A1077A2" w14:textId="37F8920E" w:rsidR="0017058D" w:rsidRPr="00D61165" w:rsidRDefault="007969BA" w:rsidP="005950B0">
      <w:pPr>
        <w:pStyle w:val="ac"/>
        <w:numPr>
          <w:ilvl w:val="0"/>
          <w:numId w:val="26"/>
        </w:numPr>
        <w:ind w:leftChars="0"/>
        <w:jc w:val="left"/>
        <w:rPr>
          <w:sz w:val="21"/>
          <w:szCs w:val="21"/>
        </w:rPr>
      </w:pPr>
      <w:r w:rsidRPr="00D61165">
        <w:rPr>
          <w:rFonts w:hint="eastAsia"/>
          <w:sz w:val="21"/>
          <w:szCs w:val="21"/>
        </w:rPr>
        <w:lastRenderedPageBreak/>
        <w:t>営業活動に必要な許認可を取得している者</w:t>
      </w:r>
      <w:r w:rsidR="00A776D1" w:rsidRPr="00D61165">
        <w:rPr>
          <w:rFonts w:hint="eastAsia"/>
          <w:sz w:val="21"/>
          <w:szCs w:val="21"/>
        </w:rPr>
        <w:t>、また</w:t>
      </w:r>
      <w:r w:rsidR="00C6448E" w:rsidRPr="00D61165">
        <w:rPr>
          <w:rFonts w:hint="eastAsia"/>
          <w:sz w:val="21"/>
          <w:szCs w:val="21"/>
        </w:rPr>
        <w:t>は</w:t>
      </w:r>
      <w:r w:rsidR="00A776D1" w:rsidRPr="00D61165">
        <w:rPr>
          <w:rFonts w:hint="eastAsia"/>
          <w:sz w:val="21"/>
          <w:szCs w:val="21"/>
        </w:rPr>
        <w:t>許認可を取得する見込みがある者</w:t>
      </w:r>
    </w:p>
    <w:p w14:paraId="6502A091" w14:textId="25A49032" w:rsidR="00010ED7" w:rsidRPr="00D61165" w:rsidRDefault="0033437F" w:rsidP="005950B0">
      <w:pPr>
        <w:pStyle w:val="ac"/>
        <w:numPr>
          <w:ilvl w:val="0"/>
          <w:numId w:val="26"/>
        </w:numPr>
        <w:ind w:leftChars="0"/>
        <w:jc w:val="left"/>
        <w:rPr>
          <w:sz w:val="21"/>
          <w:szCs w:val="21"/>
        </w:rPr>
      </w:pPr>
      <w:r w:rsidRPr="00D61165">
        <w:rPr>
          <w:rFonts w:hint="eastAsia"/>
          <w:sz w:val="21"/>
          <w:szCs w:val="21"/>
        </w:rPr>
        <w:t>当該店舗等において行う事業が政治的または宗教的な活動を伴わないこと。</w:t>
      </w:r>
    </w:p>
    <w:p w14:paraId="22735ED9" w14:textId="77A9D4B1" w:rsidR="00F73A3D" w:rsidRPr="00D61165" w:rsidRDefault="00F73A3D" w:rsidP="007B3B70">
      <w:pPr>
        <w:pStyle w:val="ac"/>
        <w:numPr>
          <w:ilvl w:val="0"/>
          <w:numId w:val="26"/>
        </w:numPr>
        <w:ind w:leftChars="0"/>
        <w:jc w:val="left"/>
        <w:rPr>
          <w:sz w:val="21"/>
          <w:szCs w:val="21"/>
        </w:rPr>
      </w:pPr>
      <w:r w:rsidRPr="00D61165">
        <w:rPr>
          <w:rFonts w:hint="eastAsia"/>
          <w:sz w:val="21"/>
          <w:szCs w:val="21"/>
        </w:rPr>
        <w:t>暴力団員による不当な行為の防止等に関する法律</w:t>
      </w:r>
      <w:r w:rsidR="00FE64D1" w:rsidRPr="00D61165">
        <w:rPr>
          <w:sz w:val="21"/>
          <w:szCs w:val="21"/>
        </w:rPr>
        <w:t>（平成</w:t>
      </w:r>
      <w:r w:rsidR="00FE64D1" w:rsidRPr="00D61165">
        <w:rPr>
          <w:rFonts w:hint="eastAsia"/>
          <w:sz w:val="21"/>
          <w:szCs w:val="21"/>
        </w:rPr>
        <w:t>３</w:t>
      </w:r>
      <w:r w:rsidR="00FE64D1" w:rsidRPr="00D61165">
        <w:rPr>
          <w:sz w:val="21"/>
          <w:szCs w:val="21"/>
        </w:rPr>
        <w:t>年法律第</w:t>
      </w:r>
      <w:r w:rsidR="00FE64D1" w:rsidRPr="00D61165">
        <w:rPr>
          <w:rFonts w:hint="eastAsia"/>
          <w:sz w:val="21"/>
          <w:szCs w:val="21"/>
        </w:rPr>
        <w:t>７７</w:t>
      </w:r>
      <w:r w:rsidR="00FE64D1" w:rsidRPr="00D61165">
        <w:rPr>
          <w:sz w:val="21"/>
          <w:szCs w:val="21"/>
        </w:rPr>
        <w:t>号）</w:t>
      </w:r>
      <w:r w:rsidRPr="00D61165">
        <w:rPr>
          <w:rFonts w:hint="eastAsia"/>
          <w:sz w:val="21"/>
          <w:szCs w:val="21"/>
        </w:rPr>
        <w:t>第２条に規定するもの、暴力団の構成員であると認められるもの、または暴力団に資金提供を行う等暴力団の維持もしくは運営に協力し関与するものに該当しない者</w:t>
      </w:r>
    </w:p>
    <w:p w14:paraId="0D74EF42" w14:textId="77777777" w:rsidR="00B93BAF" w:rsidRPr="00D61165" w:rsidRDefault="00B93BAF" w:rsidP="00B93BAF">
      <w:pPr>
        <w:pStyle w:val="ac"/>
        <w:numPr>
          <w:ilvl w:val="0"/>
          <w:numId w:val="26"/>
        </w:numPr>
        <w:ind w:leftChars="0"/>
        <w:jc w:val="left"/>
        <w:rPr>
          <w:sz w:val="21"/>
          <w:szCs w:val="21"/>
        </w:rPr>
      </w:pPr>
      <w:r w:rsidRPr="00D61165">
        <w:rPr>
          <w:rFonts w:hint="eastAsia"/>
          <w:sz w:val="21"/>
          <w:szCs w:val="21"/>
        </w:rPr>
        <w:t>風俗営業等の規制及び業務の適正化等に関する法律</w:t>
      </w:r>
      <w:r w:rsidRPr="00D61165">
        <w:rPr>
          <w:sz w:val="21"/>
          <w:szCs w:val="21"/>
        </w:rPr>
        <w:t>（昭和</w:t>
      </w:r>
      <w:r w:rsidRPr="00D61165">
        <w:rPr>
          <w:rFonts w:hint="eastAsia"/>
          <w:sz w:val="21"/>
          <w:szCs w:val="21"/>
        </w:rPr>
        <w:t>２３</w:t>
      </w:r>
      <w:r w:rsidRPr="00D61165">
        <w:rPr>
          <w:sz w:val="21"/>
          <w:szCs w:val="21"/>
        </w:rPr>
        <w:t>年法律第</w:t>
      </w:r>
      <w:r w:rsidRPr="00D61165">
        <w:rPr>
          <w:rFonts w:hint="eastAsia"/>
          <w:sz w:val="21"/>
          <w:szCs w:val="21"/>
        </w:rPr>
        <w:t>１２２</w:t>
      </w:r>
      <w:r w:rsidRPr="00D61165">
        <w:rPr>
          <w:sz w:val="21"/>
          <w:szCs w:val="21"/>
        </w:rPr>
        <w:t>号）</w:t>
      </w:r>
      <w:r w:rsidRPr="00D61165">
        <w:rPr>
          <w:rFonts w:hint="eastAsia"/>
          <w:sz w:val="21"/>
          <w:szCs w:val="21"/>
        </w:rPr>
        <w:t>第２条第１項第４号、第５号に規定する風俗営業または第２条第５項に規定する性風俗関連特殊営業に該当しない者</w:t>
      </w:r>
    </w:p>
    <w:p w14:paraId="4BA88FE5" w14:textId="67B2B521" w:rsidR="0082306C" w:rsidRPr="00D61165" w:rsidRDefault="0082306C" w:rsidP="007B3B70">
      <w:pPr>
        <w:pStyle w:val="ac"/>
        <w:numPr>
          <w:ilvl w:val="0"/>
          <w:numId w:val="26"/>
        </w:numPr>
        <w:ind w:leftChars="0"/>
        <w:jc w:val="left"/>
        <w:rPr>
          <w:sz w:val="21"/>
          <w:szCs w:val="21"/>
        </w:rPr>
      </w:pPr>
      <w:r w:rsidRPr="00D61165">
        <w:rPr>
          <w:rFonts w:hint="eastAsia"/>
          <w:sz w:val="21"/>
          <w:szCs w:val="21"/>
        </w:rPr>
        <w:t>民事再生法</w:t>
      </w:r>
      <w:r w:rsidR="00784B3C" w:rsidRPr="00D61165">
        <w:rPr>
          <w:rFonts w:hint="eastAsia"/>
          <w:sz w:val="21"/>
          <w:szCs w:val="21"/>
        </w:rPr>
        <w:t>（平成１１年法律第２２５号）</w:t>
      </w:r>
      <w:r w:rsidRPr="00D61165">
        <w:rPr>
          <w:rFonts w:hint="eastAsia"/>
          <w:sz w:val="21"/>
          <w:szCs w:val="21"/>
        </w:rPr>
        <w:t>の規定による</w:t>
      </w:r>
      <w:r w:rsidR="00784B3C" w:rsidRPr="00D61165">
        <w:rPr>
          <w:rFonts w:hint="eastAsia"/>
          <w:sz w:val="21"/>
          <w:szCs w:val="21"/>
        </w:rPr>
        <w:t>再生手続開始の申立て、会社更生法（平成１４年法律第１５４号）の規定による更生手続開始の申立てまたは破産法（平成１６年法律第７５号）の規定による破産手続開始の申立てが行われていないこと。</w:t>
      </w:r>
    </w:p>
    <w:p w14:paraId="4160DC23" w14:textId="625CAD13" w:rsidR="00F73A3D" w:rsidRPr="00D61165" w:rsidRDefault="00671951" w:rsidP="007B3B70">
      <w:pPr>
        <w:pStyle w:val="ac"/>
        <w:numPr>
          <w:ilvl w:val="0"/>
          <w:numId w:val="26"/>
        </w:numPr>
        <w:ind w:leftChars="0"/>
        <w:jc w:val="left"/>
        <w:rPr>
          <w:sz w:val="21"/>
          <w:szCs w:val="21"/>
        </w:rPr>
      </w:pPr>
      <w:r w:rsidRPr="00D61165">
        <w:rPr>
          <w:rFonts w:hint="eastAsia"/>
          <w:sz w:val="21"/>
          <w:szCs w:val="21"/>
        </w:rPr>
        <w:t>特定エリアについては、</w:t>
      </w:r>
      <w:r w:rsidR="0095602F" w:rsidRPr="00D61165">
        <w:rPr>
          <w:rFonts w:hint="eastAsia"/>
          <w:sz w:val="21"/>
          <w:szCs w:val="21"/>
        </w:rPr>
        <w:t>法人および事業の代表者が</w:t>
      </w:r>
      <w:r w:rsidRPr="00D61165">
        <w:rPr>
          <w:rFonts w:hint="eastAsia"/>
          <w:sz w:val="21"/>
          <w:szCs w:val="21"/>
        </w:rPr>
        <w:t>福井</w:t>
      </w:r>
      <w:r w:rsidR="00F73A3D" w:rsidRPr="00D61165">
        <w:rPr>
          <w:rFonts w:hint="eastAsia"/>
          <w:sz w:val="21"/>
          <w:szCs w:val="21"/>
        </w:rPr>
        <w:t>県税</w:t>
      </w:r>
      <w:r w:rsidR="000C4F87" w:rsidRPr="00D61165">
        <w:rPr>
          <w:rFonts w:hint="eastAsia"/>
          <w:sz w:val="21"/>
          <w:szCs w:val="21"/>
        </w:rPr>
        <w:t>および</w:t>
      </w:r>
      <w:r w:rsidRPr="00D61165">
        <w:rPr>
          <w:rFonts w:hint="eastAsia"/>
          <w:sz w:val="21"/>
          <w:szCs w:val="21"/>
        </w:rPr>
        <w:t>敦賀市</w:t>
      </w:r>
      <w:r w:rsidR="005950B0" w:rsidRPr="00D61165">
        <w:rPr>
          <w:rFonts w:hint="eastAsia"/>
          <w:sz w:val="21"/>
          <w:szCs w:val="21"/>
        </w:rPr>
        <w:t>税</w:t>
      </w:r>
      <w:r w:rsidR="000C4F87" w:rsidRPr="00D61165">
        <w:rPr>
          <w:rFonts w:hint="eastAsia"/>
          <w:sz w:val="21"/>
          <w:szCs w:val="21"/>
        </w:rPr>
        <w:t>、域外については、</w:t>
      </w:r>
      <w:r w:rsidR="0095602F" w:rsidRPr="00D61165">
        <w:rPr>
          <w:rFonts w:hint="eastAsia"/>
          <w:sz w:val="21"/>
          <w:szCs w:val="21"/>
        </w:rPr>
        <w:t>法人および事業の代表者が</w:t>
      </w:r>
      <w:r w:rsidR="000C4F87" w:rsidRPr="00D61165">
        <w:rPr>
          <w:rFonts w:hint="eastAsia"/>
          <w:sz w:val="21"/>
          <w:szCs w:val="21"/>
        </w:rPr>
        <w:t>敦賀市税</w:t>
      </w:r>
      <w:r w:rsidR="00F73A3D" w:rsidRPr="00D61165">
        <w:rPr>
          <w:rFonts w:hint="eastAsia"/>
          <w:sz w:val="21"/>
          <w:szCs w:val="21"/>
        </w:rPr>
        <w:t>の滞納がないこと</w:t>
      </w:r>
    </w:p>
    <w:p w14:paraId="1CF6C6AF" w14:textId="77777777" w:rsidR="00A86031" w:rsidRPr="00D61165" w:rsidRDefault="00A86031" w:rsidP="00990702">
      <w:pPr>
        <w:ind w:firstLineChars="100" w:firstLine="210"/>
        <w:jc w:val="left"/>
        <w:rPr>
          <w:rFonts w:eastAsia="ＭＳ 明朝"/>
          <w:szCs w:val="21"/>
        </w:rPr>
      </w:pPr>
    </w:p>
    <w:p w14:paraId="4230E65D" w14:textId="1BAD6389" w:rsidR="007163D9" w:rsidRPr="00D61165" w:rsidRDefault="00280247" w:rsidP="00D61165">
      <w:pPr>
        <w:ind w:firstLineChars="100" w:firstLine="210"/>
        <w:jc w:val="left"/>
        <w:rPr>
          <w:rFonts w:eastAsia="ＭＳ 明朝"/>
          <w:szCs w:val="21"/>
        </w:rPr>
      </w:pPr>
      <w:r w:rsidRPr="00D61165">
        <w:rPr>
          <w:rFonts w:eastAsia="ＭＳ 明朝" w:hint="eastAsia"/>
          <w:szCs w:val="21"/>
        </w:rPr>
        <w:t>（</w:t>
      </w:r>
      <w:r w:rsidR="00050CB9" w:rsidRPr="00D61165">
        <w:rPr>
          <w:rFonts w:eastAsia="ＭＳ 明朝" w:hint="eastAsia"/>
          <w:szCs w:val="21"/>
        </w:rPr>
        <w:t>補助対象経費</w:t>
      </w:r>
      <w:r w:rsidR="00AF277F" w:rsidRPr="00D61165">
        <w:rPr>
          <w:rFonts w:eastAsia="ＭＳ 明朝" w:hint="eastAsia"/>
          <w:szCs w:val="21"/>
        </w:rPr>
        <w:t>等</w:t>
      </w:r>
      <w:r w:rsidRPr="00D61165">
        <w:rPr>
          <w:rFonts w:eastAsia="ＭＳ 明朝" w:hint="eastAsia"/>
          <w:szCs w:val="21"/>
        </w:rPr>
        <w:t>）</w:t>
      </w:r>
    </w:p>
    <w:p w14:paraId="69025FDD" w14:textId="6E0A3059" w:rsidR="00280247" w:rsidRPr="00D61165" w:rsidRDefault="00280247" w:rsidP="007163D9">
      <w:pPr>
        <w:ind w:left="210" w:hangingChars="100" w:hanging="210"/>
        <w:jc w:val="left"/>
        <w:rPr>
          <w:rFonts w:eastAsia="ＭＳ 明朝"/>
          <w:szCs w:val="21"/>
        </w:rPr>
      </w:pPr>
      <w:r w:rsidRPr="00D61165">
        <w:rPr>
          <w:rFonts w:eastAsia="ＭＳ 明朝" w:hint="eastAsia"/>
          <w:szCs w:val="21"/>
        </w:rPr>
        <w:t>第</w:t>
      </w:r>
      <w:r w:rsidR="00023656" w:rsidRPr="00D61165">
        <w:rPr>
          <w:rFonts w:eastAsia="ＭＳ 明朝" w:hint="eastAsia"/>
          <w:szCs w:val="21"/>
        </w:rPr>
        <w:t>５</w:t>
      </w:r>
      <w:r w:rsidRPr="00D61165">
        <w:rPr>
          <w:rFonts w:eastAsia="ＭＳ 明朝" w:hint="eastAsia"/>
          <w:szCs w:val="21"/>
        </w:rPr>
        <w:t xml:space="preserve">条　</w:t>
      </w:r>
      <w:r w:rsidR="00612925" w:rsidRPr="00D61165">
        <w:rPr>
          <w:rFonts w:eastAsia="ＭＳ 明朝" w:hint="eastAsia"/>
          <w:szCs w:val="21"/>
        </w:rPr>
        <w:t>補助対象エリア、</w:t>
      </w:r>
      <w:r w:rsidR="00B35C66" w:rsidRPr="00D61165">
        <w:rPr>
          <w:rFonts w:eastAsia="ＭＳ 明朝" w:hint="eastAsia"/>
          <w:szCs w:val="21"/>
        </w:rPr>
        <w:t>補助対象事業、</w:t>
      </w:r>
      <w:r w:rsidR="00612925" w:rsidRPr="00D61165">
        <w:rPr>
          <w:rFonts w:eastAsia="ＭＳ 明朝" w:hint="eastAsia"/>
          <w:szCs w:val="21"/>
        </w:rPr>
        <w:t>補助対象期間</w:t>
      </w:r>
      <w:r w:rsidR="00F87731" w:rsidRPr="00D61165">
        <w:rPr>
          <w:rFonts w:eastAsia="ＭＳ 明朝" w:hint="eastAsia"/>
          <w:szCs w:val="21"/>
        </w:rPr>
        <w:t>、補助率、</w:t>
      </w:r>
      <w:r w:rsidRPr="00D61165">
        <w:rPr>
          <w:rFonts w:eastAsia="ＭＳ 明朝" w:hint="eastAsia"/>
          <w:szCs w:val="21"/>
        </w:rPr>
        <w:t>補助限度額</w:t>
      </w:r>
      <w:r w:rsidR="00F87731" w:rsidRPr="00D61165">
        <w:rPr>
          <w:rFonts w:eastAsia="ＭＳ 明朝" w:hint="eastAsia"/>
          <w:szCs w:val="21"/>
        </w:rPr>
        <w:t>、補助対象経費</w:t>
      </w:r>
      <w:r w:rsidR="00BF35A9" w:rsidRPr="00D61165">
        <w:rPr>
          <w:rFonts w:eastAsia="ＭＳ 明朝" w:hint="eastAsia"/>
          <w:szCs w:val="21"/>
        </w:rPr>
        <w:t>および補助</w:t>
      </w:r>
      <w:r w:rsidR="00870DAB" w:rsidRPr="00D61165">
        <w:rPr>
          <w:rFonts w:eastAsia="ＭＳ 明朝" w:hint="eastAsia"/>
          <w:szCs w:val="21"/>
        </w:rPr>
        <w:t>加算</w:t>
      </w:r>
      <w:r w:rsidR="00BF35A9" w:rsidRPr="00D61165">
        <w:rPr>
          <w:rFonts w:eastAsia="ＭＳ 明朝" w:hint="eastAsia"/>
          <w:szCs w:val="21"/>
        </w:rPr>
        <w:t>要件</w:t>
      </w:r>
      <w:r w:rsidRPr="00D61165">
        <w:rPr>
          <w:rFonts w:eastAsia="ＭＳ 明朝" w:hint="eastAsia"/>
          <w:szCs w:val="21"/>
        </w:rPr>
        <w:t>については、別表</w:t>
      </w:r>
      <w:r w:rsidR="00D43452" w:rsidRPr="00D61165">
        <w:rPr>
          <w:rFonts w:eastAsia="ＭＳ 明朝" w:hint="eastAsia"/>
          <w:szCs w:val="21"/>
        </w:rPr>
        <w:t>１</w:t>
      </w:r>
      <w:r w:rsidRPr="00D61165">
        <w:rPr>
          <w:rFonts w:eastAsia="ＭＳ 明朝" w:hint="eastAsia"/>
          <w:szCs w:val="21"/>
        </w:rPr>
        <w:t>に定めるとおりとする。</w:t>
      </w:r>
      <w:r w:rsidR="00727CDF" w:rsidRPr="00D61165">
        <w:rPr>
          <w:rFonts w:eastAsia="ＭＳ 明朝" w:hint="eastAsia"/>
          <w:szCs w:val="21"/>
        </w:rPr>
        <w:t>ただし、他の県費補助対象事業</w:t>
      </w:r>
      <w:r w:rsidR="00830239" w:rsidRPr="00D61165">
        <w:rPr>
          <w:rFonts w:eastAsia="ＭＳ 明朝" w:hint="eastAsia"/>
          <w:szCs w:val="21"/>
        </w:rPr>
        <w:t>、</w:t>
      </w:r>
      <w:r w:rsidR="005950B0" w:rsidRPr="00D61165">
        <w:rPr>
          <w:rFonts w:eastAsia="ＭＳ 明朝" w:hint="eastAsia"/>
          <w:szCs w:val="21"/>
        </w:rPr>
        <w:t>市費補助対象事業</w:t>
      </w:r>
      <w:r w:rsidR="00DE7494" w:rsidRPr="00D61165">
        <w:rPr>
          <w:rFonts w:eastAsia="ＭＳ 明朝" w:hint="eastAsia"/>
          <w:szCs w:val="21"/>
        </w:rPr>
        <w:t>および国庫補助対象事業</w:t>
      </w:r>
      <w:r w:rsidR="00AF277F" w:rsidRPr="00D61165">
        <w:rPr>
          <w:rFonts w:eastAsia="ＭＳ 明朝"/>
          <w:szCs w:val="21"/>
        </w:rPr>
        <w:t>の補助対象経費となっている場合</w:t>
      </w:r>
      <w:r w:rsidR="00727CDF" w:rsidRPr="00D61165">
        <w:rPr>
          <w:rFonts w:eastAsia="ＭＳ 明朝" w:hint="eastAsia"/>
          <w:szCs w:val="21"/>
        </w:rPr>
        <w:t>は除くこととする。</w:t>
      </w:r>
    </w:p>
    <w:p w14:paraId="6800B2D3" w14:textId="13682FC3" w:rsidR="00172AA1" w:rsidRPr="00D61165" w:rsidRDefault="00172AA1" w:rsidP="005D1987">
      <w:pPr>
        <w:jc w:val="left"/>
        <w:rPr>
          <w:rFonts w:eastAsia="ＭＳ 明朝"/>
          <w:szCs w:val="21"/>
        </w:rPr>
      </w:pPr>
    </w:p>
    <w:p w14:paraId="3AB135D6" w14:textId="4E114F12" w:rsidR="00F73A3D" w:rsidRPr="00D61165" w:rsidRDefault="00F73A3D" w:rsidP="00D61165">
      <w:pPr>
        <w:ind w:firstLineChars="100" w:firstLine="210"/>
        <w:jc w:val="left"/>
        <w:rPr>
          <w:rFonts w:eastAsia="ＭＳ 明朝"/>
          <w:szCs w:val="21"/>
        </w:rPr>
      </w:pPr>
      <w:r w:rsidRPr="00D61165">
        <w:rPr>
          <w:rFonts w:eastAsia="ＭＳ 明朝" w:hint="eastAsia"/>
          <w:szCs w:val="21"/>
        </w:rPr>
        <w:t>（補助事業の</w:t>
      </w:r>
      <w:r w:rsidR="005950B0" w:rsidRPr="00D61165">
        <w:rPr>
          <w:rFonts w:eastAsia="ＭＳ 明朝" w:hint="eastAsia"/>
          <w:szCs w:val="21"/>
        </w:rPr>
        <w:t>認定</w:t>
      </w:r>
      <w:r w:rsidR="0059459E" w:rsidRPr="00D61165">
        <w:rPr>
          <w:rFonts w:eastAsia="ＭＳ 明朝" w:hint="eastAsia"/>
          <w:szCs w:val="21"/>
        </w:rPr>
        <w:t>基準</w:t>
      </w:r>
      <w:r w:rsidRPr="00D61165">
        <w:rPr>
          <w:rFonts w:eastAsia="ＭＳ 明朝" w:hint="eastAsia"/>
          <w:szCs w:val="21"/>
        </w:rPr>
        <w:t>）</w:t>
      </w:r>
    </w:p>
    <w:p w14:paraId="2539AE2F" w14:textId="7BB0F6ED" w:rsidR="0001559D" w:rsidRPr="00D61165" w:rsidRDefault="00F73A3D" w:rsidP="00172AA1">
      <w:pPr>
        <w:ind w:left="210" w:hangingChars="100" w:hanging="210"/>
        <w:jc w:val="left"/>
        <w:rPr>
          <w:szCs w:val="21"/>
        </w:rPr>
      </w:pPr>
      <w:r w:rsidRPr="00D61165">
        <w:rPr>
          <w:rFonts w:eastAsia="ＭＳ 明朝" w:hint="eastAsia"/>
          <w:szCs w:val="21"/>
        </w:rPr>
        <w:t>第</w:t>
      </w:r>
      <w:r w:rsidR="00023656" w:rsidRPr="00D61165">
        <w:rPr>
          <w:rFonts w:eastAsia="ＭＳ 明朝" w:hint="eastAsia"/>
          <w:szCs w:val="21"/>
        </w:rPr>
        <w:t>６</w:t>
      </w:r>
      <w:r w:rsidRPr="00D61165">
        <w:rPr>
          <w:rFonts w:eastAsia="ＭＳ 明朝" w:hint="eastAsia"/>
          <w:szCs w:val="21"/>
        </w:rPr>
        <w:t xml:space="preserve">条　</w:t>
      </w:r>
      <w:r w:rsidR="00172AA1" w:rsidRPr="00D61165">
        <w:rPr>
          <w:rFonts w:eastAsia="ＭＳ 明朝" w:hint="eastAsia"/>
          <w:szCs w:val="21"/>
        </w:rPr>
        <w:t>補助事業の認定基準は別途定める</w:t>
      </w:r>
    </w:p>
    <w:p w14:paraId="4A05582A" w14:textId="77777777" w:rsidR="00B16F4E" w:rsidRPr="00D61165" w:rsidRDefault="00B16F4E" w:rsidP="00B16F4E">
      <w:pPr>
        <w:jc w:val="left"/>
        <w:rPr>
          <w:rFonts w:eastAsia="ＭＳ 明朝"/>
          <w:szCs w:val="21"/>
        </w:rPr>
      </w:pPr>
    </w:p>
    <w:p w14:paraId="65FDF978" w14:textId="46B76BA3" w:rsidR="00B657A0" w:rsidRPr="00D61165" w:rsidRDefault="00B657A0" w:rsidP="00D61165">
      <w:pPr>
        <w:ind w:firstLineChars="100" w:firstLine="210"/>
        <w:jc w:val="left"/>
        <w:rPr>
          <w:rFonts w:eastAsia="ＭＳ 明朝"/>
          <w:szCs w:val="21"/>
        </w:rPr>
      </w:pPr>
      <w:r w:rsidRPr="00D61165">
        <w:rPr>
          <w:rFonts w:eastAsia="ＭＳ 明朝" w:hint="eastAsia"/>
          <w:szCs w:val="21"/>
        </w:rPr>
        <w:t>（</w:t>
      </w:r>
      <w:r w:rsidR="0059459E" w:rsidRPr="00D61165">
        <w:rPr>
          <w:rFonts w:eastAsia="ＭＳ 明朝" w:hint="eastAsia"/>
          <w:szCs w:val="21"/>
        </w:rPr>
        <w:t>補助事業の</w:t>
      </w:r>
      <w:r w:rsidR="005950B0" w:rsidRPr="00D61165">
        <w:rPr>
          <w:rFonts w:eastAsia="ＭＳ 明朝" w:hint="eastAsia"/>
          <w:szCs w:val="21"/>
        </w:rPr>
        <w:t>認定</w:t>
      </w:r>
      <w:r w:rsidRPr="00D61165">
        <w:rPr>
          <w:rFonts w:eastAsia="ＭＳ 明朝" w:hint="eastAsia"/>
          <w:szCs w:val="21"/>
        </w:rPr>
        <w:t>）</w:t>
      </w:r>
    </w:p>
    <w:p w14:paraId="5B586807" w14:textId="2542E898" w:rsidR="00B657A0" w:rsidRPr="00D61165" w:rsidRDefault="00BF35A9" w:rsidP="000A77C4">
      <w:pPr>
        <w:ind w:left="210" w:hangingChars="100" w:hanging="210"/>
        <w:jc w:val="left"/>
        <w:rPr>
          <w:rFonts w:eastAsia="ＭＳ 明朝"/>
          <w:szCs w:val="21"/>
        </w:rPr>
      </w:pPr>
      <w:r w:rsidRPr="00D61165">
        <w:rPr>
          <w:rFonts w:eastAsia="ＭＳ 明朝" w:hint="eastAsia"/>
          <w:szCs w:val="21"/>
        </w:rPr>
        <w:t>第</w:t>
      </w:r>
      <w:r w:rsidR="00023656" w:rsidRPr="00D61165">
        <w:rPr>
          <w:rFonts w:eastAsia="ＭＳ 明朝" w:hint="eastAsia"/>
          <w:szCs w:val="21"/>
        </w:rPr>
        <w:t>７</w:t>
      </w:r>
      <w:r w:rsidR="00B657A0" w:rsidRPr="00D61165">
        <w:rPr>
          <w:rFonts w:eastAsia="ＭＳ 明朝" w:hint="eastAsia"/>
          <w:szCs w:val="21"/>
        </w:rPr>
        <w:t xml:space="preserve">条　</w:t>
      </w:r>
      <w:r w:rsidR="00172AA1" w:rsidRPr="00D61165">
        <w:rPr>
          <w:rFonts w:eastAsia="ＭＳ 明朝" w:hint="eastAsia"/>
          <w:szCs w:val="21"/>
        </w:rPr>
        <w:t>補助金の</w:t>
      </w:r>
      <w:r w:rsidR="00AF277F" w:rsidRPr="00D61165">
        <w:rPr>
          <w:rFonts w:eastAsia="ＭＳ 明朝" w:hint="eastAsia"/>
          <w:szCs w:val="21"/>
        </w:rPr>
        <w:t>認定</w:t>
      </w:r>
      <w:r w:rsidR="00172AA1" w:rsidRPr="00D61165">
        <w:rPr>
          <w:rFonts w:eastAsia="ＭＳ 明朝" w:hint="eastAsia"/>
          <w:szCs w:val="21"/>
        </w:rPr>
        <w:t>を受けようとする者（以下「申請者」という）</w:t>
      </w:r>
      <w:r w:rsidR="006F4163" w:rsidRPr="00D61165">
        <w:rPr>
          <w:rFonts w:eastAsia="ＭＳ 明朝"/>
          <w:szCs w:val="21"/>
        </w:rPr>
        <w:t>は、様式第</w:t>
      </w:r>
      <w:r w:rsidR="00B16F4E" w:rsidRPr="00D61165">
        <w:rPr>
          <w:rFonts w:eastAsia="ＭＳ 明朝" w:hint="eastAsia"/>
          <w:szCs w:val="21"/>
        </w:rPr>
        <w:t>１</w:t>
      </w:r>
      <w:r w:rsidR="006F4163" w:rsidRPr="00D61165">
        <w:rPr>
          <w:rFonts w:eastAsia="ＭＳ 明朝"/>
          <w:szCs w:val="21"/>
        </w:rPr>
        <w:t>の事業計画書を作成し、委員会が別に定める資料を添付して委員会が定める期日までに委員会へ提出するものとする。</w:t>
      </w:r>
    </w:p>
    <w:p w14:paraId="699BC2E9" w14:textId="60AC1B46" w:rsidR="00DF1D13" w:rsidRPr="00D61165" w:rsidRDefault="00DF1D13" w:rsidP="00813028">
      <w:pPr>
        <w:ind w:leftChars="49" w:left="313" w:hangingChars="100" w:hanging="210"/>
        <w:rPr>
          <w:rFonts w:eastAsia="ＭＳ 明朝"/>
          <w:szCs w:val="21"/>
        </w:rPr>
      </w:pPr>
      <w:r w:rsidRPr="00D61165">
        <w:rPr>
          <w:rFonts w:eastAsia="ＭＳ 明朝" w:hint="eastAsia"/>
          <w:szCs w:val="21"/>
        </w:rPr>
        <w:t xml:space="preserve">２　</w:t>
      </w:r>
      <w:r w:rsidR="006F4163" w:rsidRPr="00D61165">
        <w:rPr>
          <w:rFonts w:eastAsia="ＭＳ 明朝"/>
          <w:szCs w:val="21"/>
        </w:rPr>
        <w:t>委員会は申請者から事業計画書の提出があったときは、すみやかに</w:t>
      </w:r>
      <w:r w:rsidR="006F3770" w:rsidRPr="00D61165">
        <w:rPr>
          <w:rFonts w:eastAsia="ＭＳ 明朝" w:hint="eastAsia"/>
          <w:szCs w:val="21"/>
        </w:rPr>
        <w:t>審査会</w:t>
      </w:r>
      <w:r w:rsidR="00AF277F" w:rsidRPr="00D61165">
        <w:rPr>
          <w:rFonts w:eastAsia="ＭＳ 明朝" w:hint="eastAsia"/>
          <w:szCs w:val="21"/>
        </w:rPr>
        <w:t>等</w:t>
      </w:r>
      <w:r w:rsidR="006F4163" w:rsidRPr="00D61165">
        <w:rPr>
          <w:rFonts w:eastAsia="ＭＳ 明朝"/>
          <w:szCs w:val="21"/>
        </w:rPr>
        <w:t>を開催し当該申請にかかる審査を行うほか、必要に応じて現地調査等を行い、その結果、適当と認められるものについて</w:t>
      </w:r>
      <w:r w:rsidR="00C31B17" w:rsidRPr="00D61165">
        <w:rPr>
          <w:rFonts w:eastAsia="ＭＳ 明朝" w:hint="eastAsia"/>
          <w:szCs w:val="21"/>
        </w:rPr>
        <w:t>様式第２</w:t>
      </w:r>
      <w:r w:rsidR="00AB57DC" w:rsidRPr="00D61165">
        <w:rPr>
          <w:rFonts w:eastAsia="ＭＳ 明朝" w:hint="eastAsia"/>
          <w:szCs w:val="21"/>
        </w:rPr>
        <w:t>による事業認定通知書により</w:t>
      </w:r>
      <w:r w:rsidR="00B16F4E" w:rsidRPr="00D61165">
        <w:rPr>
          <w:rFonts w:eastAsia="ＭＳ 明朝" w:hint="eastAsia"/>
          <w:szCs w:val="21"/>
        </w:rPr>
        <w:t>事業</w:t>
      </w:r>
      <w:r w:rsidR="00E237BD" w:rsidRPr="00D61165">
        <w:rPr>
          <w:rFonts w:eastAsia="ＭＳ 明朝" w:hint="eastAsia"/>
          <w:szCs w:val="21"/>
        </w:rPr>
        <w:t>者に</w:t>
      </w:r>
      <w:r w:rsidR="00B16F4E" w:rsidRPr="00D61165">
        <w:rPr>
          <w:rFonts w:eastAsia="ＭＳ 明朝" w:hint="eastAsia"/>
          <w:szCs w:val="21"/>
        </w:rPr>
        <w:t>通知する</w:t>
      </w:r>
      <w:r w:rsidR="0070251D" w:rsidRPr="00D61165">
        <w:rPr>
          <w:rFonts w:eastAsia="ＭＳ 明朝" w:hint="eastAsia"/>
          <w:szCs w:val="21"/>
        </w:rPr>
        <w:t>ものとする</w:t>
      </w:r>
      <w:r w:rsidR="00B16F4E" w:rsidRPr="00D61165">
        <w:rPr>
          <w:rFonts w:eastAsia="ＭＳ 明朝" w:hint="eastAsia"/>
          <w:szCs w:val="21"/>
        </w:rPr>
        <w:t>。</w:t>
      </w:r>
    </w:p>
    <w:p w14:paraId="292DDFD9" w14:textId="4F011780" w:rsidR="005950B0" w:rsidRPr="00D61165" w:rsidRDefault="005950B0" w:rsidP="00813028">
      <w:pPr>
        <w:ind w:leftChars="49" w:left="313" w:hangingChars="100" w:hanging="210"/>
        <w:rPr>
          <w:rFonts w:eastAsia="ＭＳ 明朝" w:cs="ＭＳ 明朝"/>
        </w:rPr>
      </w:pPr>
      <w:r w:rsidRPr="00D61165">
        <w:rPr>
          <w:rFonts w:eastAsia="ＭＳ 明朝" w:hint="eastAsia"/>
          <w:szCs w:val="21"/>
        </w:rPr>
        <w:t xml:space="preserve">３　</w:t>
      </w:r>
      <w:r w:rsidR="00B35C66" w:rsidRPr="00D61165">
        <w:rPr>
          <w:rFonts w:eastAsia="ＭＳ 明朝" w:cs="ＭＳ 明朝" w:hint="eastAsia"/>
        </w:rPr>
        <w:t>委員会は</w:t>
      </w:r>
      <w:r w:rsidR="00AF277F" w:rsidRPr="00D61165">
        <w:rPr>
          <w:rFonts w:eastAsia="ＭＳ 明朝" w:cs="ＭＳ 明朝" w:hint="eastAsia"/>
        </w:rPr>
        <w:t>、</w:t>
      </w:r>
      <w:r w:rsidR="00B35C66" w:rsidRPr="00D61165">
        <w:rPr>
          <w:rFonts w:eastAsia="ＭＳ 明朝" w:cs="ＭＳ 明朝" w:hint="eastAsia"/>
        </w:rPr>
        <w:t>前項の</w:t>
      </w:r>
      <w:r w:rsidR="00AF277F" w:rsidRPr="00D61165">
        <w:rPr>
          <w:rFonts w:eastAsia="ＭＳ 明朝"/>
          <w:szCs w:val="21"/>
        </w:rPr>
        <w:t>通知を行うに当たって、補助金の交付の目的を達成するため必要があるときは、次の各号に掲げる条件を付すものとする</w:t>
      </w:r>
      <w:r w:rsidR="00B35C66" w:rsidRPr="00D61165">
        <w:rPr>
          <w:rFonts w:eastAsia="ＭＳ 明朝" w:cs="ＭＳ 明朝" w:hint="eastAsia"/>
        </w:rPr>
        <w:t>。</w:t>
      </w:r>
    </w:p>
    <w:p w14:paraId="08AA076F" w14:textId="54FF33DA" w:rsidR="00860DAE" w:rsidRPr="00D61165" w:rsidRDefault="00860DAE" w:rsidP="00AF277F">
      <w:pPr>
        <w:pStyle w:val="ac"/>
        <w:numPr>
          <w:ilvl w:val="0"/>
          <w:numId w:val="32"/>
        </w:numPr>
        <w:ind w:leftChars="0"/>
        <w:jc w:val="left"/>
        <w:rPr>
          <w:sz w:val="21"/>
          <w:szCs w:val="21"/>
        </w:rPr>
      </w:pPr>
      <w:r w:rsidRPr="00D61165">
        <w:rPr>
          <w:rFonts w:hint="eastAsia"/>
          <w:sz w:val="21"/>
          <w:szCs w:val="21"/>
        </w:rPr>
        <w:t>交付決定まで認定事業に着手しないこと。</w:t>
      </w:r>
    </w:p>
    <w:p w14:paraId="491C35B6" w14:textId="632718E8" w:rsidR="00AF277F" w:rsidRPr="00D61165" w:rsidRDefault="00F834F0" w:rsidP="00AF277F">
      <w:pPr>
        <w:pStyle w:val="ac"/>
        <w:numPr>
          <w:ilvl w:val="0"/>
          <w:numId w:val="32"/>
        </w:numPr>
        <w:ind w:leftChars="0"/>
        <w:jc w:val="left"/>
        <w:rPr>
          <w:sz w:val="21"/>
          <w:szCs w:val="21"/>
        </w:rPr>
      </w:pPr>
      <w:r w:rsidRPr="00D61165">
        <w:rPr>
          <w:rFonts w:hint="eastAsia"/>
          <w:sz w:val="21"/>
          <w:szCs w:val="21"/>
        </w:rPr>
        <w:t>認定</w:t>
      </w:r>
      <w:r w:rsidR="00AF277F" w:rsidRPr="00D61165">
        <w:rPr>
          <w:sz w:val="21"/>
          <w:szCs w:val="21"/>
        </w:rPr>
        <w:t>事業の内容の変更（効用を減じない変更を除く。）をする場合には、</w:t>
      </w:r>
      <w:r w:rsidR="00AF277F" w:rsidRPr="00D61165">
        <w:rPr>
          <w:rFonts w:hint="eastAsia"/>
          <w:sz w:val="21"/>
          <w:szCs w:val="21"/>
        </w:rPr>
        <w:t>委員会</w:t>
      </w:r>
      <w:r w:rsidR="00AF277F" w:rsidRPr="00D61165">
        <w:rPr>
          <w:sz w:val="21"/>
          <w:szCs w:val="21"/>
        </w:rPr>
        <w:t>の承認を受けること。</w:t>
      </w:r>
    </w:p>
    <w:p w14:paraId="5A45703E" w14:textId="50D3A518" w:rsidR="00AF277F" w:rsidRPr="00D61165" w:rsidRDefault="00F834F0" w:rsidP="00AF277F">
      <w:pPr>
        <w:pStyle w:val="ac"/>
        <w:numPr>
          <w:ilvl w:val="0"/>
          <w:numId w:val="32"/>
        </w:numPr>
        <w:ind w:leftChars="0"/>
        <w:jc w:val="left"/>
        <w:rPr>
          <w:sz w:val="21"/>
          <w:szCs w:val="21"/>
        </w:rPr>
      </w:pPr>
      <w:r w:rsidRPr="00D61165">
        <w:rPr>
          <w:rFonts w:hint="eastAsia"/>
          <w:sz w:val="21"/>
          <w:szCs w:val="21"/>
        </w:rPr>
        <w:t>認定</w:t>
      </w:r>
      <w:r w:rsidR="00AF277F" w:rsidRPr="00D61165">
        <w:rPr>
          <w:sz w:val="21"/>
          <w:szCs w:val="21"/>
        </w:rPr>
        <w:t>事業に要する経費の配分の変更（</w:t>
      </w:r>
      <w:r w:rsidR="000F031A" w:rsidRPr="00D61165">
        <w:rPr>
          <w:rFonts w:hint="eastAsia"/>
          <w:sz w:val="21"/>
          <w:szCs w:val="21"/>
        </w:rPr>
        <w:t>経費区分</w:t>
      </w:r>
      <w:r w:rsidR="00AF277F" w:rsidRPr="00D61165">
        <w:rPr>
          <w:sz w:val="21"/>
          <w:szCs w:val="21"/>
        </w:rPr>
        <w:t>の２０パーセントの範囲内の変更で補助金額に変更を生じないものを除く。）をする場合には、</w:t>
      </w:r>
      <w:r w:rsidR="00AF277F" w:rsidRPr="00D61165">
        <w:rPr>
          <w:rFonts w:hint="eastAsia"/>
          <w:sz w:val="21"/>
          <w:szCs w:val="21"/>
        </w:rPr>
        <w:t>委員会</w:t>
      </w:r>
      <w:r w:rsidR="00AF277F" w:rsidRPr="00D61165">
        <w:rPr>
          <w:sz w:val="21"/>
          <w:szCs w:val="21"/>
        </w:rPr>
        <w:t>の承認を受けること。</w:t>
      </w:r>
    </w:p>
    <w:p w14:paraId="34EFCE4B" w14:textId="17AB9D89" w:rsidR="00AF277F" w:rsidRPr="00D61165" w:rsidRDefault="00F834F0" w:rsidP="00AF277F">
      <w:pPr>
        <w:pStyle w:val="ac"/>
        <w:numPr>
          <w:ilvl w:val="0"/>
          <w:numId w:val="32"/>
        </w:numPr>
        <w:ind w:leftChars="0"/>
        <w:rPr>
          <w:sz w:val="21"/>
          <w:szCs w:val="21"/>
        </w:rPr>
      </w:pPr>
      <w:r w:rsidRPr="00D61165">
        <w:rPr>
          <w:rFonts w:hint="eastAsia"/>
          <w:sz w:val="21"/>
          <w:szCs w:val="21"/>
        </w:rPr>
        <w:t>認定</w:t>
      </w:r>
      <w:r w:rsidR="00AF277F" w:rsidRPr="00D61165">
        <w:rPr>
          <w:sz w:val="21"/>
          <w:szCs w:val="21"/>
        </w:rPr>
        <w:t>事業を中止または廃止する場合には、</w:t>
      </w:r>
      <w:r w:rsidR="00AF277F" w:rsidRPr="00D61165">
        <w:rPr>
          <w:rFonts w:hint="eastAsia"/>
          <w:sz w:val="21"/>
          <w:szCs w:val="21"/>
        </w:rPr>
        <w:t>委員会</w:t>
      </w:r>
      <w:r w:rsidR="00AF277F" w:rsidRPr="00D61165">
        <w:rPr>
          <w:sz w:val="21"/>
          <w:szCs w:val="21"/>
        </w:rPr>
        <w:t>の承認を受けること。</w:t>
      </w:r>
    </w:p>
    <w:p w14:paraId="6EC9EFEE" w14:textId="51276FD5" w:rsidR="00AF277F" w:rsidRPr="00D61165" w:rsidRDefault="00F834F0" w:rsidP="00AF277F">
      <w:pPr>
        <w:pStyle w:val="ac"/>
        <w:numPr>
          <w:ilvl w:val="0"/>
          <w:numId w:val="32"/>
        </w:numPr>
        <w:ind w:leftChars="0"/>
        <w:jc w:val="left"/>
        <w:rPr>
          <w:sz w:val="21"/>
          <w:szCs w:val="21"/>
        </w:rPr>
      </w:pPr>
      <w:r w:rsidRPr="00D61165">
        <w:rPr>
          <w:rFonts w:hint="eastAsia"/>
          <w:sz w:val="21"/>
          <w:szCs w:val="21"/>
        </w:rPr>
        <w:t>認定</w:t>
      </w:r>
      <w:r w:rsidR="00AF277F" w:rsidRPr="00D61165">
        <w:rPr>
          <w:sz w:val="21"/>
          <w:szCs w:val="21"/>
        </w:rPr>
        <w:t>事業が予定の期間内に完了しない場合または補助事業の遂行が困難となった場合には、すみやかに</w:t>
      </w:r>
      <w:r w:rsidR="00AF277F" w:rsidRPr="00D61165">
        <w:rPr>
          <w:rFonts w:hint="eastAsia"/>
          <w:sz w:val="21"/>
          <w:szCs w:val="21"/>
        </w:rPr>
        <w:t>委員会</w:t>
      </w:r>
      <w:r w:rsidR="00AF277F" w:rsidRPr="00D61165">
        <w:rPr>
          <w:sz w:val="21"/>
          <w:szCs w:val="21"/>
        </w:rPr>
        <w:t>に報告してその指示を受けること。</w:t>
      </w:r>
    </w:p>
    <w:p w14:paraId="09A5278A" w14:textId="59DC124E" w:rsidR="00AF277F" w:rsidRPr="00D61165" w:rsidRDefault="00AF277F" w:rsidP="00F834F0">
      <w:pPr>
        <w:pStyle w:val="ac"/>
        <w:numPr>
          <w:ilvl w:val="0"/>
          <w:numId w:val="32"/>
        </w:numPr>
        <w:ind w:leftChars="0"/>
        <w:jc w:val="left"/>
        <w:rPr>
          <w:sz w:val="21"/>
          <w:szCs w:val="21"/>
        </w:rPr>
      </w:pPr>
      <w:r w:rsidRPr="00D61165">
        <w:rPr>
          <w:sz w:val="21"/>
          <w:szCs w:val="21"/>
        </w:rPr>
        <w:t>その他補助</w:t>
      </w:r>
      <w:r w:rsidR="00F834F0" w:rsidRPr="00D61165">
        <w:rPr>
          <w:rFonts w:hint="eastAsia"/>
          <w:sz w:val="21"/>
          <w:szCs w:val="21"/>
        </w:rPr>
        <w:t>認定</w:t>
      </w:r>
      <w:r w:rsidRPr="00D61165">
        <w:rPr>
          <w:sz w:val="21"/>
          <w:szCs w:val="21"/>
        </w:rPr>
        <w:t>事業に要する経費の使用方法に関すること。</w:t>
      </w:r>
    </w:p>
    <w:p w14:paraId="69DECDE9" w14:textId="0E6A905F" w:rsidR="00CC7333" w:rsidRPr="00D61165" w:rsidRDefault="00CC7333" w:rsidP="00B16F4E">
      <w:pPr>
        <w:rPr>
          <w:rFonts w:eastAsia="ＭＳ 明朝"/>
          <w:szCs w:val="21"/>
        </w:rPr>
      </w:pPr>
    </w:p>
    <w:p w14:paraId="52A1C796" w14:textId="65833707" w:rsidR="00F834F0" w:rsidRPr="00835AAC" w:rsidRDefault="00F834F0" w:rsidP="00D61165">
      <w:pPr>
        <w:ind w:firstLineChars="100" w:firstLine="210"/>
        <w:jc w:val="left"/>
        <w:rPr>
          <w:rFonts w:eastAsia="ＭＳ 明朝"/>
          <w:szCs w:val="21"/>
        </w:rPr>
      </w:pPr>
      <w:r w:rsidRPr="00835AAC">
        <w:rPr>
          <w:rFonts w:eastAsia="ＭＳ 明朝" w:hint="eastAsia"/>
          <w:szCs w:val="21"/>
        </w:rPr>
        <w:lastRenderedPageBreak/>
        <w:t>(認定事業の内容および経費の配分の変更)</w:t>
      </w:r>
    </w:p>
    <w:p w14:paraId="2372A63A" w14:textId="7DB9E8F3" w:rsidR="00F834F0" w:rsidRPr="00835AAC" w:rsidRDefault="00F834F0" w:rsidP="000F031A">
      <w:pPr>
        <w:ind w:left="210" w:hangingChars="100" w:hanging="210"/>
        <w:jc w:val="left"/>
        <w:rPr>
          <w:rFonts w:eastAsia="ＭＳ 明朝"/>
          <w:szCs w:val="21"/>
        </w:rPr>
      </w:pPr>
      <w:r w:rsidRPr="00835AAC">
        <w:rPr>
          <w:rFonts w:eastAsia="ＭＳ 明朝" w:hint="eastAsia"/>
          <w:szCs w:val="21"/>
        </w:rPr>
        <w:t xml:space="preserve">第８条　</w:t>
      </w:r>
      <w:r w:rsidR="00200DF0" w:rsidRPr="00835AAC">
        <w:rPr>
          <w:rFonts w:eastAsia="ＭＳ 明朝" w:hint="eastAsia"/>
          <w:szCs w:val="21"/>
        </w:rPr>
        <w:t>前条</w:t>
      </w:r>
      <w:r w:rsidR="001D5418" w:rsidRPr="00835AAC">
        <w:rPr>
          <w:rFonts w:eastAsia="ＭＳ 明朝" w:hint="eastAsia"/>
          <w:szCs w:val="21"/>
        </w:rPr>
        <w:t>第２項による通知を受けた申請者（以下「認定事業者」という。）</w:t>
      </w:r>
      <w:r w:rsidRPr="00835AAC">
        <w:rPr>
          <w:rFonts w:eastAsia="ＭＳ 明朝" w:hint="eastAsia"/>
          <w:szCs w:val="21"/>
        </w:rPr>
        <w:t>は、認定事業の内容および経費の配分の変更をしようとするときは、あらかじめ様式第</w:t>
      </w:r>
      <w:r w:rsidR="005E1B42" w:rsidRPr="00835AAC">
        <w:rPr>
          <w:rFonts w:eastAsia="ＭＳ 明朝" w:hint="eastAsia"/>
          <w:szCs w:val="21"/>
        </w:rPr>
        <w:t>５</w:t>
      </w:r>
      <w:r w:rsidR="006F5389" w:rsidRPr="00835AAC">
        <w:rPr>
          <w:rFonts w:eastAsia="ＭＳ 明朝" w:hint="eastAsia"/>
          <w:szCs w:val="21"/>
        </w:rPr>
        <w:t>号</w:t>
      </w:r>
      <w:r w:rsidRPr="00835AAC">
        <w:rPr>
          <w:rFonts w:eastAsia="ＭＳ 明朝" w:hint="eastAsia"/>
          <w:szCs w:val="21"/>
        </w:rPr>
        <w:t>による申請書を委員会に提出し、その承認を受けなければならない。ただし、軽微な変更</w:t>
      </w:r>
      <w:r w:rsidR="004564EE" w:rsidRPr="00835AAC">
        <w:rPr>
          <w:rFonts w:eastAsia="ＭＳ 明朝" w:hint="eastAsia"/>
          <w:szCs w:val="21"/>
        </w:rPr>
        <w:t>に</w:t>
      </w:r>
      <w:r w:rsidRPr="00835AAC">
        <w:rPr>
          <w:rFonts w:eastAsia="ＭＳ 明朝" w:hint="eastAsia"/>
          <w:szCs w:val="21"/>
        </w:rPr>
        <w:t>ついてはこの限りでない。</w:t>
      </w:r>
    </w:p>
    <w:p w14:paraId="4F4F7EA5" w14:textId="77777777" w:rsidR="00813028" w:rsidRPr="00835AAC" w:rsidRDefault="004564EE" w:rsidP="004564EE">
      <w:pPr>
        <w:ind w:left="420" w:hangingChars="200" w:hanging="420"/>
        <w:jc w:val="left"/>
        <w:rPr>
          <w:rFonts w:eastAsia="ＭＳ 明朝"/>
          <w:szCs w:val="21"/>
        </w:rPr>
      </w:pPr>
      <w:r w:rsidRPr="00835AAC">
        <w:rPr>
          <w:rFonts w:eastAsia="ＭＳ 明朝" w:hint="eastAsia"/>
          <w:szCs w:val="21"/>
        </w:rPr>
        <w:t>２　軽微な変更とは、認定事業の内容を効用が減じない程度に変更する場合、または認定事業に</w:t>
      </w:r>
    </w:p>
    <w:p w14:paraId="79F86D54" w14:textId="37BA5F07" w:rsidR="004564EE" w:rsidRPr="00835AAC" w:rsidRDefault="004564EE" w:rsidP="00813028">
      <w:pPr>
        <w:ind w:leftChars="100" w:left="420" w:hangingChars="100" w:hanging="210"/>
        <w:jc w:val="left"/>
        <w:rPr>
          <w:rFonts w:eastAsia="ＭＳ 明朝"/>
          <w:szCs w:val="21"/>
        </w:rPr>
      </w:pPr>
      <w:r w:rsidRPr="00835AAC">
        <w:rPr>
          <w:rFonts w:eastAsia="ＭＳ 明朝" w:hint="eastAsia"/>
          <w:szCs w:val="21"/>
        </w:rPr>
        <w:t>要する経費の区分を経費区分の２０パーセントの範囲内で変更する場合をいう。</w:t>
      </w:r>
    </w:p>
    <w:p w14:paraId="005FC5A8" w14:textId="226EC09F" w:rsidR="00F834F0" w:rsidRPr="00835AAC" w:rsidRDefault="004564EE" w:rsidP="00813028">
      <w:pPr>
        <w:ind w:leftChars="16" w:left="244" w:hangingChars="100" w:hanging="210"/>
        <w:jc w:val="left"/>
        <w:rPr>
          <w:rFonts w:eastAsia="ＭＳ 明朝"/>
          <w:szCs w:val="21"/>
        </w:rPr>
      </w:pPr>
      <w:r w:rsidRPr="00835AAC">
        <w:rPr>
          <w:rFonts w:eastAsia="ＭＳ 明朝" w:hint="eastAsia"/>
          <w:szCs w:val="21"/>
        </w:rPr>
        <w:t>３</w:t>
      </w:r>
      <w:r w:rsidR="00F834F0" w:rsidRPr="00835AAC">
        <w:rPr>
          <w:rFonts w:eastAsia="ＭＳ 明朝" w:hint="eastAsia"/>
          <w:szCs w:val="21"/>
        </w:rPr>
        <w:t xml:space="preserve">　委員会は、</w:t>
      </w:r>
      <w:r w:rsidRPr="00835AAC">
        <w:rPr>
          <w:rFonts w:eastAsia="ＭＳ 明朝" w:hint="eastAsia"/>
          <w:szCs w:val="21"/>
        </w:rPr>
        <w:t>第１</w:t>
      </w:r>
      <w:r w:rsidR="00F834F0" w:rsidRPr="00835AAC">
        <w:rPr>
          <w:rFonts w:eastAsia="ＭＳ 明朝" w:hint="eastAsia"/>
          <w:szCs w:val="21"/>
        </w:rPr>
        <w:t>項の申請を承認すべきものと認めたときは、様式第</w:t>
      </w:r>
      <w:r w:rsidR="003F46BE" w:rsidRPr="00835AAC">
        <w:rPr>
          <w:rFonts w:eastAsia="ＭＳ 明朝" w:hint="eastAsia"/>
          <w:szCs w:val="21"/>
        </w:rPr>
        <w:t>６</w:t>
      </w:r>
      <w:r w:rsidR="00916F6E" w:rsidRPr="00835AAC">
        <w:rPr>
          <w:rFonts w:eastAsia="ＭＳ 明朝" w:hint="eastAsia"/>
          <w:szCs w:val="21"/>
        </w:rPr>
        <w:t>号</w:t>
      </w:r>
      <w:r w:rsidR="00F834F0" w:rsidRPr="00835AAC">
        <w:rPr>
          <w:rFonts w:eastAsia="ＭＳ 明朝" w:hint="eastAsia"/>
          <w:szCs w:val="21"/>
        </w:rPr>
        <w:t>による承認通知書を</w:t>
      </w:r>
      <w:r w:rsidR="00363B7C" w:rsidRPr="00835AAC">
        <w:rPr>
          <w:rFonts w:eastAsia="ＭＳ 明朝" w:hint="eastAsia"/>
          <w:szCs w:val="21"/>
        </w:rPr>
        <w:t>認定</w:t>
      </w:r>
      <w:r w:rsidR="00F834F0" w:rsidRPr="00835AAC">
        <w:rPr>
          <w:rFonts w:eastAsia="ＭＳ 明朝" w:hint="eastAsia"/>
          <w:szCs w:val="21"/>
        </w:rPr>
        <w:t>事業者に通知するものとする。</w:t>
      </w:r>
    </w:p>
    <w:p w14:paraId="6205C33F" w14:textId="77777777" w:rsidR="00F834F0" w:rsidRPr="00835AAC" w:rsidRDefault="00F834F0" w:rsidP="00B16F4E">
      <w:pPr>
        <w:rPr>
          <w:rFonts w:eastAsia="ＭＳ 明朝"/>
          <w:szCs w:val="21"/>
        </w:rPr>
      </w:pPr>
    </w:p>
    <w:p w14:paraId="59D647FD" w14:textId="26049257" w:rsidR="006A0385" w:rsidRPr="00835AAC" w:rsidRDefault="006A0385" w:rsidP="00D61165">
      <w:pPr>
        <w:ind w:firstLineChars="100" w:firstLine="210"/>
        <w:jc w:val="left"/>
        <w:rPr>
          <w:rFonts w:eastAsia="ＭＳ 明朝"/>
          <w:szCs w:val="21"/>
        </w:rPr>
      </w:pPr>
      <w:r w:rsidRPr="00835AAC">
        <w:rPr>
          <w:rFonts w:eastAsia="ＭＳ 明朝"/>
          <w:szCs w:val="21"/>
        </w:rPr>
        <w:t>(</w:t>
      </w:r>
      <w:r w:rsidR="00F834F0" w:rsidRPr="00835AAC">
        <w:rPr>
          <w:rFonts w:eastAsia="ＭＳ 明朝" w:hint="eastAsia"/>
          <w:szCs w:val="21"/>
        </w:rPr>
        <w:t>認定事業の中止または廃止</w:t>
      </w:r>
      <w:r w:rsidRPr="00835AAC">
        <w:rPr>
          <w:rFonts w:eastAsia="ＭＳ 明朝"/>
          <w:szCs w:val="21"/>
        </w:rPr>
        <w:t>)</w:t>
      </w:r>
    </w:p>
    <w:p w14:paraId="47D8B221" w14:textId="6DFDA9A8" w:rsidR="00363B7C" w:rsidRPr="00835AAC" w:rsidRDefault="006A0385" w:rsidP="000F031A">
      <w:pPr>
        <w:ind w:left="210" w:hangingChars="100" w:hanging="210"/>
        <w:jc w:val="left"/>
        <w:rPr>
          <w:rFonts w:eastAsia="ＭＳ 明朝"/>
          <w:szCs w:val="21"/>
        </w:rPr>
      </w:pPr>
      <w:r w:rsidRPr="00835AAC">
        <w:rPr>
          <w:rFonts w:eastAsia="ＭＳ 明朝"/>
          <w:szCs w:val="21"/>
        </w:rPr>
        <w:t>第</w:t>
      </w:r>
      <w:r w:rsidR="00F834F0" w:rsidRPr="00835AAC">
        <w:rPr>
          <w:rFonts w:eastAsia="ＭＳ 明朝" w:hint="eastAsia"/>
          <w:szCs w:val="21"/>
        </w:rPr>
        <w:t>９</w:t>
      </w:r>
      <w:r w:rsidRPr="00835AAC">
        <w:rPr>
          <w:rFonts w:eastAsia="ＭＳ 明朝"/>
          <w:szCs w:val="21"/>
        </w:rPr>
        <w:t xml:space="preserve">条　</w:t>
      </w:r>
      <w:r w:rsidR="00363B7C" w:rsidRPr="00835AAC">
        <w:rPr>
          <w:rFonts w:eastAsia="ＭＳ 明朝" w:hint="eastAsia"/>
          <w:szCs w:val="21"/>
        </w:rPr>
        <w:t>認定事業者は、認定事業を中止し、または廃止しようとするときは、あらかじめ、様式第</w:t>
      </w:r>
      <w:r w:rsidR="008F02AA" w:rsidRPr="00835AAC">
        <w:rPr>
          <w:rFonts w:eastAsia="ＭＳ 明朝" w:hint="eastAsia"/>
          <w:szCs w:val="21"/>
        </w:rPr>
        <w:t>７</w:t>
      </w:r>
      <w:r w:rsidR="00916F6E" w:rsidRPr="00835AAC">
        <w:rPr>
          <w:rFonts w:eastAsia="ＭＳ 明朝" w:hint="eastAsia"/>
          <w:szCs w:val="21"/>
        </w:rPr>
        <w:t>号</w:t>
      </w:r>
      <w:r w:rsidR="00363B7C" w:rsidRPr="00835AAC">
        <w:rPr>
          <w:rFonts w:eastAsia="ＭＳ 明朝" w:hint="eastAsia"/>
          <w:szCs w:val="21"/>
        </w:rPr>
        <w:t>による申請書を委員会に提出し、その承認を受けなければならない。</w:t>
      </w:r>
    </w:p>
    <w:p w14:paraId="5F368004" w14:textId="296B9A54" w:rsidR="00363B7C" w:rsidRPr="00835AAC" w:rsidRDefault="00363B7C" w:rsidP="00813028">
      <w:pPr>
        <w:ind w:leftChars="16" w:left="244" w:hangingChars="100" w:hanging="210"/>
        <w:jc w:val="left"/>
        <w:rPr>
          <w:rFonts w:eastAsia="ＭＳ 明朝"/>
          <w:szCs w:val="21"/>
        </w:rPr>
      </w:pPr>
      <w:r w:rsidRPr="00835AAC">
        <w:rPr>
          <w:rFonts w:eastAsia="ＭＳ 明朝" w:hint="eastAsia"/>
          <w:szCs w:val="21"/>
        </w:rPr>
        <w:t>２　委員会は、前項の申請を承認すべきものと認めたときは、様式第</w:t>
      </w:r>
      <w:r w:rsidR="008F02AA" w:rsidRPr="00835AAC">
        <w:rPr>
          <w:rFonts w:eastAsia="ＭＳ 明朝" w:hint="eastAsia"/>
          <w:szCs w:val="21"/>
        </w:rPr>
        <w:t>８</w:t>
      </w:r>
      <w:r w:rsidR="00916F6E" w:rsidRPr="00835AAC">
        <w:rPr>
          <w:rFonts w:eastAsia="ＭＳ 明朝" w:hint="eastAsia"/>
          <w:szCs w:val="21"/>
        </w:rPr>
        <w:t>号</w:t>
      </w:r>
      <w:r w:rsidRPr="00835AAC">
        <w:rPr>
          <w:rFonts w:eastAsia="ＭＳ 明朝" w:hint="eastAsia"/>
          <w:szCs w:val="21"/>
        </w:rPr>
        <w:t>による承認通知書を</w:t>
      </w:r>
      <w:r w:rsidR="0085335F" w:rsidRPr="00835AAC">
        <w:rPr>
          <w:rFonts w:eastAsia="ＭＳ 明朝" w:hint="eastAsia"/>
          <w:szCs w:val="21"/>
        </w:rPr>
        <w:t>認定</w:t>
      </w:r>
      <w:r w:rsidRPr="00835AAC">
        <w:rPr>
          <w:rFonts w:eastAsia="ＭＳ 明朝" w:hint="eastAsia"/>
          <w:szCs w:val="21"/>
        </w:rPr>
        <w:t>事業者に通知するものとする。</w:t>
      </w:r>
    </w:p>
    <w:p w14:paraId="0E2919FA" w14:textId="00B931E7" w:rsidR="006A0385" w:rsidRPr="00835AAC" w:rsidRDefault="006A0385" w:rsidP="00B16F4E">
      <w:pPr>
        <w:rPr>
          <w:rFonts w:eastAsia="ＭＳ 明朝"/>
          <w:szCs w:val="21"/>
        </w:rPr>
      </w:pPr>
    </w:p>
    <w:p w14:paraId="1C1DB740" w14:textId="1B9365E8" w:rsidR="0059459E" w:rsidRPr="00835AAC" w:rsidRDefault="0059459E" w:rsidP="00D61165">
      <w:pPr>
        <w:tabs>
          <w:tab w:val="center" w:pos="4465"/>
        </w:tabs>
        <w:ind w:firstLineChars="100" w:firstLine="210"/>
        <w:jc w:val="left"/>
        <w:rPr>
          <w:rFonts w:eastAsia="ＭＳ 明朝"/>
          <w:szCs w:val="21"/>
        </w:rPr>
      </w:pPr>
      <w:r w:rsidRPr="00835AAC">
        <w:rPr>
          <w:rFonts w:eastAsia="ＭＳ 明朝" w:hint="eastAsia"/>
          <w:szCs w:val="21"/>
        </w:rPr>
        <w:t>（補助金の交付</w:t>
      </w:r>
      <w:r w:rsidR="003730F0" w:rsidRPr="00835AAC">
        <w:rPr>
          <w:rFonts w:eastAsia="ＭＳ 明朝" w:hint="eastAsia"/>
          <w:szCs w:val="21"/>
        </w:rPr>
        <w:t>決定</w:t>
      </w:r>
      <w:r w:rsidRPr="00835AAC">
        <w:rPr>
          <w:rFonts w:eastAsia="ＭＳ 明朝" w:hint="eastAsia"/>
          <w:szCs w:val="21"/>
        </w:rPr>
        <w:t>）</w:t>
      </w:r>
    </w:p>
    <w:p w14:paraId="4A68B7EB" w14:textId="56A3C99E" w:rsidR="0059459E" w:rsidRPr="00835AAC" w:rsidRDefault="0059459E" w:rsidP="007A5D4C">
      <w:pPr>
        <w:ind w:left="210" w:hangingChars="100" w:hanging="210"/>
        <w:jc w:val="left"/>
        <w:rPr>
          <w:rFonts w:eastAsia="ＭＳ 明朝"/>
          <w:szCs w:val="21"/>
        </w:rPr>
      </w:pPr>
      <w:r w:rsidRPr="00835AAC">
        <w:rPr>
          <w:rFonts w:eastAsia="ＭＳ 明朝" w:hint="eastAsia"/>
          <w:szCs w:val="21"/>
        </w:rPr>
        <w:t>第</w:t>
      </w:r>
      <w:r w:rsidR="000F031A" w:rsidRPr="00835AAC">
        <w:rPr>
          <w:rFonts w:eastAsia="ＭＳ 明朝" w:hint="eastAsia"/>
          <w:szCs w:val="21"/>
        </w:rPr>
        <w:t>１０</w:t>
      </w:r>
      <w:r w:rsidRPr="00835AAC">
        <w:rPr>
          <w:rFonts w:eastAsia="ＭＳ 明朝" w:hint="eastAsia"/>
          <w:szCs w:val="21"/>
        </w:rPr>
        <w:t xml:space="preserve">条　</w:t>
      </w:r>
      <w:r w:rsidR="000F031A" w:rsidRPr="00835AAC">
        <w:rPr>
          <w:rFonts w:eastAsia="ＭＳ 明朝" w:hint="eastAsia"/>
          <w:szCs w:val="21"/>
        </w:rPr>
        <w:t>認定事業者</w:t>
      </w:r>
      <w:r w:rsidRPr="00835AAC">
        <w:rPr>
          <w:rFonts w:eastAsia="ＭＳ 明朝" w:hint="eastAsia"/>
          <w:szCs w:val="21"/>
        </w:rPr>
        <w:t>は、</w:t>
      </w:r>
      <w:r w:rsidR="000F031A" w:rsidRPr="00835AAC">
        <w:rPr>
          <w:rFonts w:eastAsia="ＭＳ 明朝"/>
          <w:szCs w:val="21"/>
        </w:rPr>
        <w:t>第７条第２項による通知の条件に基づき</w:t>
      </w:r>
      <w:r w:rsidR="000F031A" w:rsidRPr="00835AAC">
        <w:rPr>
          <w:rFonts w:eastAsia="ＭＳ 明朝" w:hint="eastAsia"/>
          <w:szCs w:val="21"/>
        </w:rPr>
        <w:t>、</w:t>
      </w:r>
      <w:r w:rsidR="00357EE7" w:rsidRPr="00835AAC">
        <w:rPr>
          <w:rFonts w:eastAsia="ＭＳ 明朝"/>
          <w:szCs w:val="21"/>
        </w:rPr>
        <w:t>様式第</w:t>
      </w:r>
      <w:r w:rsidR="00390223" w:rsidRPr="00835AAC">
        <w:rPr>
          <w:rFonts w:eastAsia="ＭＳ 明朝" w:hint="eastAsia"/>
          <w:szCs w:val="21"/>
        </w:rPr>
        <w:t>３</w:t>
      </w:r>
      <w:r w:rsidR="00916F6E" w:rsidRPr="00835AAC">
        <w:rPr>
          <w:rFonts w:eastAsia="ＭＳ 明朝" w:hint="eastAsia"/>
          <w:szCs w:val="21"/>
        </w:rPr>
        <w:t>号</w:t>
      </w:r>
      <w:r w:rsidR="00357EE7" w:rsidRPr="00835AAC">
        <w:rPr>
          <w:rFonts w:eastAsia="ＭＳ 明朝"/>
          <w:szCs w:val="21"/>
        </w:rPr>
        <w:t>の</w:t>
      </w:r>
      <w:r w:rsidR="00C27055" w:rsidRPr="00835AAC">
        <w:rPr>
          <w:rFonts w:eastAsia="ＭＳ 明朝" w:hint="eastAsia"/>
          <w:szCs w:val="21"/>
        </w:rPr>
        <w:t>補助金交付申請書</w:t>
      </w:r>
      <w:r w:rsidR="00357EE7" w:rsidRPr="00835AAC">
        <w:rPr>
          <w:rFonts w:eastAsia="ＭＳ 明朝"/>
          <w:szCs w:val="21"/>
        </w:rPr>
        <w:t>を作成し、委員会が別に定める資料を添付して委員会が定める期日までに委員会へ提出するものとする。</w:t>
      </w:r>
    </w:p>
    <w:p w14:paraId="60E80B12" w14:textId="225558EA" w:rsidR="00B657A0" w:rsidRPr="00835AAC" w:rsidRDefault="0059459E" w:rsidP="00813028">
      <w:pPr>
        <w:ind w:leftChars="16" w:left="244" w:hangingChars="100" w:hanging="210"/>
        <w:jc w:val="left"/>
        <w:rPr>
          <w:rFonts w:eastAsia="ＭＳ 明朝"/>
          <w:szCs w:val="21"/>
        </w:rPr>
      </w:pPr>
      <w:r w:rsidRPr="00835AAC">
        <w:rPr>
          <w:rFonts w:eastAsia="ＭＳ 明朝" w:hint="eastAsia"/>
          <w:szCs w:val="21"/>
        </w:rPr>
        <w:t xml:space="preserve">２　</w:t>
      </w:r>
      <w:r w:rsidR="00357EE7" w:rsidRPr="00835AAC">
        <w:rPr>
          <w:rFonts w:eastAsia="ＭＳ 明朝"/>
          <w:szCs w:val="21"/>
        </w:rPr>
        <w:t>委員会は</w:t>
      </w:r>
      <w:r w:rsidR="00C27055" w:rsidRPr="00835AAC">
        <w:rPr>
          <w:rFonts w:eastAsia="ＭＳ 明朝"/>
          <w:szCs w:val="21"/>
        </w:rPr>
        <w:t>前項の規定による交付申請書の提出を受けたときは、補助金の交付決定を行い、様式第</w:t>
      </w:r>
      <w:r w:rsidR="00CC4B19" w:rsidRPr="00835AAC">
        <w:rPr>
          <w:rFonts w:eastAsia="ＭＳ 明朝" w:hint="eastAsia"/>
          <w:szCs w:val="21"/>
        </w:rPr>
        <w:t>４</w:t>
      </w:r>
      <w:r w:rsidR="00916F6E" w:rsidRPr="00835AAC">
        <w:rPr>
          <w:rFonts w:eastAsia="ＭＳ 明朝" w:hint="eastAsia"/>
          <w:szCs w:val="21"/>
        </w:rPr>
        <w:t>号</w:t>
      </w:r>
      <w:r w:rsidR="00C27055" w:rsidRPr="00835AAC">
        <w:rPr>
          <w:rFonts w:eastAsia="ＭＳ 明朝"/>
          <w:szCs w:val="21"/>
        </w:rPr>
        <w:t>による補助金交付決定通知書により</w:t>
      </w:r>
      <w:r w:rsidR="004564EE" w:rsidRPr="00835AAC">
        <w:rPr>
          <w:rFonts w:eastAsia="ＭＳ 明朝" w:hint="eastAsia"/>
          <w:szCs w:val="21"/>
        </w:rPr>
        <w:t>認定</w:t>
      </w:r>
      <w:r w:rsidR="00C27055" w:rsidRPr="00835AAC">
        <w:rPr>
          <w:rFonts w:eastAsia="ＭＳ 明朝"/>
          <w:szCs w:val="21"/>
        </w:rPr>
        <w:t>事業者に通知するものとする。</w:t>
      </w:r>
    </w:p>
    <w:p w14:paraId="4CE9E278" w14:textId="6F08A44C" w:rsidR="00C87E5F" w:rsidRPr="00835AAC" w:rsidRDefault="00C27055" w:rsidP="00813028">
      <w:pPr>
        <w:ind w:leftChars="16" w:left="244" w:hangingChars="100" w:hanging="210"/>
        <w:jc w:val="left"/>
        <w:rPr>
          <w:rFonts w:eastAsia="ＭＳ 明朝"/>
          <w:szCs w:val="21"/>
        </w:rPr>
      </w:pPr>
      <w:r w:rsidRPr="00835AAC">
        <w:rPr>
          <w:rFonts w:eastAsia="ＭＳ 明朝" w:hint="eastAsia"/>
          <w:szCs w:val="21"/>
        </w:rPr>
        <w:t>３</w:t>
      </w:r>
      <w:r w:rsidR="00C87E5F" w:rsidRPr="00835AAC">
        <w:rPr>
          <w:rFonts w:eastAsia="ＭＳ 明朝" w:hint="eastAsia"/>
          <w:szCs w:val="21"/>
        </w:rPr>
        <w:t xml:space="preserve">　</w:t>
      </w:r>
      <w:r w:rsidR="00C87E5F" w:rsidRPr="00835AAC">
        <w:rPr>
          <w:rFonts w:eastAsia="ＭＳ 明朝"/>
          <w:szCs w:val="21"/>
        </w:rPr>
        <w:t>委員会は、前項の通知を行うに当たって、補助金の交付の目的を達成するため必要があるときは、次の各号に掲げる条件を付すものとする。</w:t>
      </w:r>
    </w:p>
    <w:p w14:paraId="2F4166D8" w14:textId="2C97DBAE" w:rsidR="00C87E5F" w:rsidRPr="00835AAC" w:rsidRDefault="00C87E5F" w:rsidP="004564EE">
      <w:pPr>
        <w:pStyle w:val="ac"/>
        <w:numPr>
          <w:ilvl w:val="0"/>
          <w:numId w:val="37"/>
        </w:numPr>
        <w:ind w:leftChars="0"/>
        <w:jc w:val="left"/>
        <w:rPr>
          <w:rFonts w:cs="ＭＳ 明朝"/>
          <w:sz w:val="21"/>
          <w:szCs w:val="21"/>
        </w:rPr>
      </w:pPr>
      <w:r w:rsidRPr="00835AAC">
        <w:rPr>
          <w:rFonts w:cs="ＭＳ 明朝" w:hint="eastAsia"/>
          <w:sz w:val="21"/>
          <w:szCs w:val="21"/>
        </w:rPr>
        <w:t>補助事業の内容の変更（効用を減じない変更を除く。）をする場合には、委員会の承認を受けること。</w:t>
      </w:r>
    </w:p>
    <w:p w14:paraId="486853D1" w14:textId="77777777" w:rsidR="004564EE" w:rsidRPr="00835AAC" w:rsidRDefault="004564EE" w:rsidP="004564EE">
      <w:pPr>
        <w:pStyle w:val="ac"/>
        <w:numPr>
          <w:ilvl w:val="0"/>
          <w:numId w:val="37"/>
        </w:numPr>
        <w:ind w:leftChars="0"/>
        <w:jc w:val="left"/>
        <w:rPr>
          <w:szCs w:val="21"/>
        </w:rPr>
      </w:pPr>
      <w:r w:rsidRPr="00835AAC">
        <w:rPr>
          <w:rFonts w:cs="ＭＳ 明朝" w:hint="eastAsia"/>
          <w:sz w:val="21"/>
          <w:szCs w:val="21"/>
        </w:rPr>
        <w:t>補助事業に要する経費の配分の変更（補助対象経費の相互間の２０パーセントの範囲内の変更で補助金額に変更を生じな</w:t>
      </w:r>
      <w:r w:rsidRPr="00835AAC">
        <w:rPr>
          <w:rFonts w:cs="ＭＳ 明朝" w:hint="eastAsia"/>
          <w:b/>
          <w:sz w:val="21"/>
          <w:szCs w:val="21"/>
        </w:rPr>
        <w:t>い</w:t>
      </w:r>
      <w:r w:rsidRPr="00835AAC">
        <w:rPr>
          <w:rFonts w:cs="ＭＳ 明朝" w:hint="eastAsia"/>
          <w:sz w:val="21"/>
          <w:szCs w:val="21"/>
        </w:rPr>
        <w:t>ものを除く。）をする場合には、委員会の承認を受けること。</w:t>
      </w:r>
    </w:p>
    <w:p w14:paraId="25712E62" w14:textId="77777777" w:rsidR="004564EE" w:rsidRPr="00835AAC" w:rsidRDefault="004564EE" w:rsidP="004564EE">
      <w:pPr>
        <w:pStyle w:val="ac"/>
        <w:numPr>
          <w:ilvl w:val="0"/>
          <w:numId w:val="37"/>
        </w:numPr>
        <w:ind w:leftChars="0"/>
        <w:rPr>
          <w:sz w:val="21"/>
          <w:szCs w:val="21"/>
        </w:rPr>
      </w:pPr>
      <w:r w:rsidRPr="00835AAC">
        <w:rPr>
          <w:sz w:val="21"/>
          <w:szCs w:val="21"/>
        </w:rPr>
        <w:t>補助事業を中止または廃止する場合には、</w:t>
      </w:r>
      <w:r w:rsidRPr="00835AAC">
        <w:rPr>
          <w:rFonts w:hint="eastAsia"/>
          <w:sz w:val="21"/>
          <w:szCs w:val="21"/>
        </w:rPr>
        <w:t>委員会</w:t>
      </w:r>
      <w:r w:rsidRPr="00835AAC">
        <w:rPr>
          <w:sz w:val="21"/>
          <w:szCs w:val="21"/>
        </w:rPr>
        <w:t>の承認を受けること。</w:t>
      </w:r>
    </w:p>
    <w:p w14:paraId="01140BE8" w14:textId="77777777" w:rsidR="004564EE" w:rsidRPr="00835AAC" w:rsidRDefault="004564EE" w:rsidP="004564EE">
      <w:pPr>
        <w:pStyle w:val="ac"/>
        <w:numPr>
          <w:ilvl w:val="0"/>
          <w:numId w:val="37"/>
        </w:numPr>
        <w:ind w:leftChars="0"/>
        <w:jc w:val="left"/>
        <w:rPr>
          <w:sz w:val="21"/>
          <w:szCs w:val="21"/>
        </w:rPr>
      </w:pPr>
      <w:r w:rsidRPr="00835AAC">
        <w:rPr>
          <w:sz w:val="21"/>
          <w:szCs w:val="21"/>
        </w:rPr>
        <w:t>補助事業が予定の期間内に完了しない場合または補助事業の遂行が困難となった場合には、すみやかに</w:t>
      </w:r>
      <w:r w:rsidRPr="00835AAC">
        <w:rPr>
          <w:rFonts w:hint="eastAsia"/>
          <w:sz w:val="21"/>
          <w:szCs w:val="21"/>
        </w:rPr>
        <w:t>委員会</w:t>
      </w:r>
      <w:r w:rsidRPr="00835AAC">
        <w:rPr>
          <w:sz w:val="21"/>
          <w:szCs w:val="21"/>
        </w:rPr>
        <w:t>に報告してその指示を受けること。</w:t>
      </w:r>
    </w:p>
    <w:p w14:paraId="6094A628" w14:textId="77777777" w:rsidR="004564EE" w:rsidRPr="00835AAC" w:rsidRDefault="004564EE" w:rsidP="004564EE">
      <w:pPr>
        <w:pStyle w:val="ac"/>
        <w:numPr>
          <w:ilvl w:val="0"/>
          <w:numId w:val="37"/>
        </w:numPr>
        <w:ind w:leftChars="0"/>
        <w:jc w:val="left"/>
        <w:rPr>
          <w:sz w:val="21"/>
          <w:szCs w:val="21"/>
        </w:rPr>
      </w:pPr>
      <w:r w:rsidRPr="00835AAC">
        <w:rPr>
          <w:sz w:val="21"/>
          <w:szCs w:val="21"/>
        </w:rPr>
        <w:t>その他補助事業に要する経費の使用方法に関すること。</w:t>
      </w:r>
    </w:p>
    <w:p w14:paraId="77381DC7" w14:textId="77777777" w:rsidR="008A11E6" w:rsidRPr="00835AAC" w:rsidRDefault="008A11E6" w:rsidP="000A77C4">
      <w:pPr>
        <w:jc w:val="left"/>
        <w:rPr>
          <w:rFonts w:eastAsia="ＭＳ 明朝"/>
          <w:szCs w:val="21"/>
        </w:rPr>
      </w:pPr>
    </w:p>
    <w:p w14:paraId="3EDB56B3" w14:textId="77777777" w:rsidR="00351569" w:rsidRPr="00835AAC" w:rsidRDefault="00351569" w:rsidP="00D61165">
      <w:pPr>
        <w:ind w:firstLineChars="100" w:firstLine="210"/>
        <w:jc w:val="left"/>
        <w:rPr>
          <w:rFonts w:eastAsia="ＭＳ 明朝"/>
          <w:szCs w:val="21"/>
        </w:rPr>
      </w:pPr>
      <w:r w:rsidRPr="00835AAC">
        <w:rPr>
          <w:rFonts w:eastAsia="ＭＳ 明朝" w:hint="eastAsia"/>
          <w:szCs w:val="21"/>
        </w:rPr>
        <w:t>(補助事業の内容および経費の配分の変更)</w:t>
      </w:r>
    </w:p>
    <w:p w14:paraId="7F99F128" w14:textId="34383317" w:rsidR="00351569" w:rsidRPr="00835AAC" w:rsidRDefault="00BF35A9" w:rsidP="00A9608A">
      <w:pPr>
        <w:ind w:left="210" w:hangingChars="100" w:hanging="210"/>
        <w:jc w:val="left"/>
        <w:rPr>
          <w:rFonts w:eastAsia="ＭＳ 明朝"/>
          <w:szCs w:val="21"/>
        </w:rPr>
      </w:pPr>
      <w:r w:rsidRPr="00835AAC">
        <w:rPr>
          <w:rFonts w:eastAsia="ＭＳ 明朝" w:hint="eastAsia"/>
          <w:szCs w:val="21"/>
        </w:rPr>
        <w:t>第</w:t>
      </w:r>
      <w:r w:rsidR="00023656" w:rsidRPr="00835AAC">
        <w:rPr>
          <w:rFonts w:eastAsia="ＭＳ 明朝" w:hint="eastAsia"/>
          <w:szCs w:val="21"/>
        </w:rPr>
        <w:t>１</w:t>
      </w:r>
      <w:r w:rsidR="000F031A" w:rsidRPr="00835AAC">
        <w:rPr>
          <w:rFonts w:eastAsia="ＭＳ 明朝" w:hint="eastAsia"/>
          <w:szCs w:val="21"/>
        </w:rPr>
        <w:t>１</w:t>
      </w:r>
      <w:r w:rsidR="00351569" w:rsidRPr="00835AAC">
        <w:rPr>
          <w:rFonts w:eastAsia="ＭＳ 明朝" w:hint="eastAsia"/>
          <w:szCs w:val="21"/>
        </w:rPr>
        <w:t xml:space="preserve">条　</w:t>
      </w:r>
      <w:r w:rsidR="00D61165" w:rsidRPr="00835AAC">
        <w:rPr>
          <w:rFonts w:eastAsia="ＭＳ 明朝" w:hint="eastAsia"/>
          <w:szCs w:val="21"/>
        </w:rPr>
        <w:t>前</w:t>
      </w:r>
      <w:r w:rsidR="000F031A" w:rsidRPr="00835AAC">
        <w:rPr>
          <w:rFonts w:eastAsia="ＭＳ 明朝" w:hint="eastAsia"/>
          <w:szCs w:val="21"/>
        </w:rPr>
        <w:t>条第２項による通知を受けた認定事業者（以下「</w:t>
      </w:r>
      <w:r w:rsidR="00351569" w:rsidRPr="00835AAC">
        <w:rPr>
          <w:rFonts w:eastAsia="ＭＳ 明朝" w:hint="eastAsia"/>
          <w:szCs w:val="21"/>
        </w:rPr>
        <w:t>補助事業者</w:t>
      </w:r>
      <w:r w:rsidR="000F031A" w:rsidRPr="00835AAC">
        <w:rPr>
          <w:rFonts w:eastAsia="ＭＳ 明朝" w:hint="eastAsia"/>
          <w:szCs w:val="21"/>
        </w:rPr>
        <w:t>」という。）</w:t>
      </w:r>
      <w:r w:rsidR="00351569" w:rsidRPr="00835AAC">
        <w:rPr>
          <w:rFonts w:eastAsia="ＭＳ 明朝" w:hint="eastAsia"/>
          <w:szCs w:val="21"/>
        </w:rPr>
        <w:t>は、補助事業の内容および経費の配分の変更をしようとするときは、あらかじめ様式第</w:t>
      </w:r>
      <w:r w:rsidR="0019359C" w:rsidRPr="00835AAC">
        <w:rPr>
          <w:rFonts w:eastAsia="ＭＳ 明朝" w:hint="eastAsia"/>
          <w:szCs w:val="21"/>
        </w:rPr>
        <w:t>５</w:t>
      </w:r>
      <w:r w:rsidR="00916F6E" w:rsidRPr="00835AAC">
        <w:rPr>
          <w:rFonts w:eastAsia="ＭＳ 明朝" w:hint="eastAsia"/>
          <w:szCs w:val="21"/>
        </w:rPr>
        <w:t>号</w:t>
      </w:r>
      <w:r w:rsidR="00351569" w:rsidRPr="00835AAC">
        <w:rPr>
          <w:rFonts w:eastAsia="ＭＳ 明朝" w:hint="eastAsia"/>
          <w:szCs w:val="21"/>
        </w:rPr>
        <w:t>による申請書を</w:t>
      </w:r>
      <w:r w:rsidR="00C87E5F" w:rsidRPr="00835AAC">
        <w:rPr>
          <w:rFonts w:eastAsia="ＭＳ 明朝" w:hint="eastAsia"/>
          <w:szCs w:val="21"/>
        </w:rPr>
        <w:t>委員会</w:t>
      </w:r>
      <w:r w:rsidR="00351569" w:rsidRPr="00835AAC">
        <w:rPr>
          <w:rFonts w:eastAsia="ＭＳ 明朝" w:hint="eastAsia"/>
          <w:szCs w:val="21"/>
        </w:rPr>
        <w:t>に提出し、その承認を受けなければならない。ただし、軽微な変更</w:t>
      </w:r>
      <w:r w:rsidR="00CE77C5" w:rsidRPr="00835AAC">
        <w:rPr>
          <w:rFonts w:eastAsia="ＭＳ 明朝" w:hint="eastAsia"/>
          <w:szCs w:val="21"/>
        </w:rPr>
        <w:t>に</w:t>
      </w:r>
      <w:r w:rsidR="00351569" w:rsidRPr="00835AAC">
        <w:rPr>
          <w:rFonts w:eastAsia="ＭＳ 明朝" w:hint="eastAsia"/>
          <w:szCs w:val="21"/>
        </w:rPr>
        <w:t>ついてはこの限りでない。</w:t>
      </w:r>
    </w:p>
    <w:p w14:paraId="7B6B044D" w14:textId="2D2B60BC" w:rsidR="00CE77C5" w:rsidRPr="00835AAC" w:rsidRDefault="00CE77C5" w:rsidP="00A9608A">
      <w:pPr>
        <w:ind w:left="210" w:hangingChars="100" w:hanging="210"/>
        <w:jc w:val="left"/>
        <w:rPr>
          <w:rFonts w:eastAsia="ＭＳ 明朝"/>
          <w:szCs w:val="21"/>
        </w:rPr>
      </w:pPr>
      <w:r w:rsidRPr="00835AAC">
        <w:rPr>
          <w:rFonts w:eastAsia="ＭＳ 明朝" w:hint="eastAsia"/>
          <w:szCs w:val="21"/>
        </w:rPr>
        <w:t>２　軽微な変更とは、補助事業の内容を効用が減じない程度に変更する場合、または補助事業に要する経費の区分を経費区分の２０パーセントの範囲内で変更する場合をいう。</w:t>
      </w:r>
    </w:p>
    <w:p w14:paraId="4FC58D75" w14:textId="4FFF2FFF" w:rsidR="00351569" w:rsidRPr="00835AAC" w:rsidRDefault="00CE77C5" w:rsidP="00CE77C5">
      <w:pPr>
        <w:ind w:left="210" w:hangingChars="100" w:hanging="210"/>
        <w:jc w:val="left"/>
        <w:rPr>
          <w:rFonts w:eastAsia="ＭＳ 明朝"/>
          <w:szCs w:val="21"/>
        </w:rPr>
      </w:pPr>
      <w:r w:rsidRPr="00835AAC">
        <w:rPr>
          <w:rFonts w:eastAsia="ＭＳ 明朝" w:hint="eastAsia"/>
          <w:szCs w:val="21"/>
        </w:rPr>
        <w:t>３</w:t>
      </w:r>
      <w:r w:rsidR="00351569" w:rsidRPr="00835AAC">
        <w:rPr>
          <w:rFonts w:eastAsia="ＭＳ 明朝" w:hint="eastAsia"/>
          <w:szCs w:val="21"/>
        </w:rPr>
        <w:t xml:space="preserve">　</w:t>
      </w:r>
      <w:r w:rsidR="00C87E5F" w:rsidRPr="00835AAC">
        <w:rPr>
          <w:rFonts w:eastAsia="ＭＳ 明朝" w:hint="eastAsia"/>
          <w:szCs w:val="21"/>
        </w:rPr>
        <w:t>委員会</w:t>
      </w:r>
      <w:r w:rsidR="00351569" w:rsidRPr="00835AAC">
        <w:rPr>
          <w:rFonts w:eastAsia="ＭＳ 明朝" w:hint="eastAsia"/>
          <w:szCs w:val="21"/>
        </w:rPr>
        <w:t>は</w:t>
      </w:r>
      <w:r w:rsidRPr="00835AAC">
        <w:rPr>
          <w:rFonts w:eastAsia="ＭＳ 明朝" w:hint="eastAsia"/>
          <w:szCs w:val="21"/>
        </w:rPr>
        <w:t>、第１</w:t>
      </w:r>
      <w:r w:rsidR="00351569" w:rsidRPr="00835AAC">
        <w:rPr>
          <w:rFonts w:eastAsia="ＭＳ 明朝" w:hint="eastAsia"/>
          <w:szCs w:val="21"/>
        </w:rPr>
        <w:t>項の申請を承認すべきものと認めたときは、様式第</w:t>
      </w:r>
      <w:r w:rsidR="00916F6E" w:rsidRPr="00835AAC">
        <w:rPr>
          <w:rFonts w:eastAsia="ＭＳ 明朝" w:hint="eastAsia"/>
          <w:szCs w:val="21"/>
        </w:rPr>
        <w:t>６号</w:t>
      </w:r>
      <w:r w:rsidR="00351569" w:rsidRPr="00835AAC">
        <w:rPr>
          <w:rFonts w:eastAsia="ＭＳ 明朝" w:hint="eastAsia"/>
          <w:szCs w:val="21"/>
        </w:rPr>
        <w:t>による承認通知書を補</w:t>
      </w:r>
      <w:r w:rsidR="00351569" w:rsidRPr="00835AAC">
        <w:rPr>
          <w:rFonts w:eastAsia="ＭＳ 明朝" w:hint="eastAsia"/>
          <w:szCs w:val="21"/>
        </w:rPr>
        <w:lastRenderedPageBreak/>
        <w:t>助事業者に通知するものとする。</w:t>
      </w:r>
    </w:p>
    <w:p w14:paraId="68D09A24" w14:textId="77777777" w:rsidR="00351569" w:rsidRPr="00835AAC" w:rsidRDefault="00351569" w:rsidP="000A77C4">
      <w:pPr>
        <w:jc w:val="left"/>
        <w:rPr>
          <w:rFonts w:eastAsia="ＭＳ 明朝"/>
          <w:szCs w:val="21"/>
        </w:rPr>
      </w:pPr>
    </w:p>
    <w:p w14:paraId="25B652B6" w14:textId="77777777" w:rsidR="00351569" w:rsidRPr="00835AAC" w:rsidRDefault="00351569" w:rsidP="00D61165">
      <w:pPr>
        <w:ind w:firstLineChars="100" w:firstLine="210"/>
        <w:jc w:val="left"/>
        <w:rPr>
          <w:rFonts w:eastAsia="ＭＳ 明朝"/>
          <w:szCs w:val="21"/>
        </w:rPr>
      </w:pPr>
      <w:r w:rsidRPr="00835AAC">
        <w:rPr>
          <w:rFonts w:eastAsia="ＭＳ 明朝" w:hint="eastAsia"/>
          <w:szCs w:val="21"/>
        </w:rPr>
        <w:t>(補助事業の中止または廃止)</w:t>
      </w:r>
    </w:p>
    <w:p w14:paraId="5E8FDEB7" w14:textId="2F145BCE" w:rsidR="00351569" w:rsidRPr="00835AAC" w:rsidRDefault="00BF35A9" w:rsidP="00A9608A">
      <w:pPr>
        <w:ind w:left="210" w:hangingChars="100" w:hanging="210"/>
        <w:jc w:val="left"/>
        <w:rPr>
          <w:rFonts w:eastAsia="ＭＳ 明朝"/>
          <w:szCs w:val="21"/>
        </w:rPr>
      </w:pPr>
      <w:r w:rsidRPr="00835AAC">
        <w:rPr>
          <w:rFonts w:eastAsia="ＭＳ 明朝" w:hint="eastAsia"/>
          <w:szCs w:val="21"/>
        </w:rPr>
        <w:t>第</w:t>
      </w:r>
      <w:r w:rsidR="00023656" w:rsidRPr="00835AAC">
        <w:rPr>
          <w:rFonts w:eastAsia="ＭＳ 明朝" w:hint="eastAsia"/>
          <w:szCs w:val="21"/>
        </w:rPr>
        <w:t>１</w:t>
      </w:r>
      <w:r w:rsidR="000F031A" w:rsidRPr="00835AAC">
        <w:rPr>
          <w:rFonts w:eastAsia="ＭＳ 明朝" w:hint="eastAsia"/>
          <w:szCs w:val="21"/>
        </w:rPr>
        <w:t>２</w:t>
      </w:r>
      <w:r w:rsidR="00351569" w:rsidRPr="00835AAC">
        <w:rPr>
          <w:rFonts w:eastAsia="ＭＳ 明朝" w:hint="eastAsia"/>
          <w:szCs w:val="21"/>
        </w:rPr>
        <w:t>条　補助</w:t>
      </w:r>
      <w:r w:rsidR="00A9608A" w:rsidRPr="00835AAC">
        <w:rPr>
          <w:rFonts w:eastAsia="ＭＳ 明朝" w:hint="eastAsia"/>
          <w:szCs w:val="21"/>
        </w:rPr>
        <w:t>事業者は、補助事業を中止し、または廃止しようとするときは、あら</w:t>
      </w:r>
      <w:r w:rsidR="00351569" w:rsidRPr="00835AAC">
        <w:rPr>
          <w:rFonts w:eastAsia="ＭＳ 明朝" w:hint="eastAsia"/>
          <w:szCs w:val="21"/>
        </w:rPr>
        <w:t>かじめ、様式第</w:t>
      </w:r>
      <w:r w:rsidR="00B26489" w:rsidRPr="00835AAC">
        <w:rPr>
          <w:rFonts w:eastAsia="ＭＳ 明朝" w:hint="eastAsia"/>
          <w:szCs w:val="21"/>
        </w:rPr>
        <w:t>７号</w:t>
      </w:r>
      <w:r w:rsidR="00351569" w:rsidRPr="00835AAC">
        <w:rPr>
          <w:rFonts w:eastAsia="ＭＳ 明朝" w:hint="eastAsia"/>
          <w:szCs w:val="21"/>
        </w:rPr>
        <w:t>による申請書を</w:t>
      </w:r>
      <w:r w:rsidR="00C87E5F" w:rsidRPr="00835AAC">
        <w:rPr>
          <w:rFonts w:eastAsia="ＭＳ 明朝" w:hint="eastAsia"/>
          <w:szCs w:val="21"/>
        </w:rPr>
        <w:t>委員会</w:t>
      </w:r>
      <w:r w:rsidR="00351569" w:rsidRPr="00835AAC">
        <w:rPr>
          <w:rFonts w:eastAsia="ＭＳ 明朝" w:hint="eastAsia"/>
          <w:szCs w:val="21"/>
        </w:rPr>
        <w:t>に提出し、その承認を受けなければならない。</w:t>
      </w:r>
    </w:p>
    <w:p w14:paraId="50600113" w14:textId="4D8B3627" w:rsidR="00351569" w:rsidRPr="00835AAC" w:rsidRDefault="00351569" w:rsidP="00A9608A">
      <w:pPr>
        <w:ind w:left="210" w:hangingChars="100" w:hanging="210"/>
        <w:jc w:val="left"/>
        <w:rPr>
          <w:rFonts w:eastAsia="ＭＳ 明朝"/>
          <w:szCs w:val="21"/>
        </w:rPr>
      </w:pPr>
      <w:r w:rsidRPr="00835AAC">
        <w:rPr>
          <w:rFonts w:eastAsia="ＭＳ 明朝" w:hint="eastAsia"/>
          <w:szCs w:val="21"/>
        </w:rPr>
        <w:t xml:space="preserve">２　</w:t>
      </w:r>
      <w:r w:rsidR="00C87E5F" w:rsidRPr="00835AAC">
        <w:rPr>
          <w:rFonts w:eastAsia="ＭＳ 明朝" w:hint="eastAsia"/>
          <w:szCs w:val="21"/>
        </w:rPr>
        <w:t>委員会</w:t>
      </w:r>
      <w:r w:rsidRPr="00835AAC">
        <w:rPr>
          <w:rFonts w:eastAsia="ＭＳ 明朝" w:hint="eastAsia"/>
          <w:szCs w:val="21"/>
        </w:rPr>
        <w:t>は、前項の申請を承認すべきものと認めたときは、様式第</w:t>
      </w:r>
      <w:r w:rsidR="00916F6E" w:rsidRPr="00835AAC">
        <w:rPr>
          <w:rFonts w:eastAsia="ＭＳ 明朝" w:hint="eastAsia"/>
          <w:szCs w:val="21"/>
        </w:rPr>
        <w:t>８号</w:t>
      </w:r>
      <w:r w:rsidRPr="00835AAC">
        <w:rPr>
          <w:rFonts w:eastAsia="ＭＳ 明朝" w:hint="eastAsia"/>
          <w:szCs w:val="21"/>
        </w:rPr>
        <w:t>による承認通知書を補助事業者に通知するもの</w:t>
      </w:r>
      <w:r w:rsidR="00A9608A" w:rsidRPr="00835AAC">
        <w:rPr>
          <w:rFonts w:eastAsia="ＭＳ 明朝" w:hint="eastAsia"/>
          <w:szCs w:val="21"/>
        </w:rPr>
        <w:t>とする。</w:t>
      </w:r>
    </w:p>
    <w:p w14:paraId="0E1613A4" w14:textId="6E02E4C9" w:rsidR="00351569" w:rsidRPr="00835AAC" w:rsidRDefault="00351569" w:rsidP="000A77C4">
      <w:pPr>
        <w:jc w:val="left"/>
        <w:rPr>
          <w:rFonts w:eastAsia="ＭＳ 明朝"/>
          <w:szCs w:val="21"/>
        </w:rPr>
      </w:pPr>
    </w:p>
    <w:p w14:paraId="7FFC36F7" w14:textId="77777777" w:rsidR="00351569" w:rsidRPr="00835AAC" w:rsidRDefault="00351569" w:rsidP="00D61165">
      <w:pPr>
        <w:ind w:firstLineChars="100" w:firstLine="210"/>
        <w:jc w:val="left"/>
        <w:rPr>
          <w:rFonts w:eastAsia="ＭＳ 明朝"/>
          <w:szCs w:val="21"/>
        </w:rPr>
      </w:pPr>
      <w:r w:rsidRPr="00835AAC">
        <w:rPr>
          <w:rFonts w:eastAsia="ＭＳ 明朝" w:hint="eastAsia"/>
          <w:szCs w:val="21"/>
        </w:rPr>
        <w:t>(状況報告)</w:t>
      </w:r>
    </w:p>
    <w:p w14:paraId="15B36AF5" w14:textId="179933A9" w:rsidR="007552F6" w:rsidRPr="00835AAC" w:rsidRDefault="00BF35A9" w:rsidP="007552F6">
      <w:pPr>
        <w:ind w:left="210" w:hangingChars="100" w:hanging="210"/>
        <w:jc w:val="left"/>
        <w:rPr>
          <w:rFonts w:eastAsia="ＭＳ 明朝"/>
          <w:szCs w:val="21"/>
        </w:rPr>
      </w:pPr>
      <w:r w:rsidRPr="00835AAC">
        <w:rPr>
          <w:rFonts w:eastAsia="ＭＳ 明朝" w:hint="eastAsia"/>
          <w:szCs w:val="21"/>
        </w:rPr>
        <w:t>第</w:t>
      </w:r>
      <w:r w:rsidR="00023656" w:rsidRPr="00835AAC">
        <w:rPr>
          <w:rFonts w:eastAsia="ＭＳ 明朝" w:hint="eastAsia"/>
          <w:szCs w:val="21"/>
        </w:rPr>
        <w:t>１</w:t>
      </w:r>
      <w:r w:rsidR="00057EC0" w:rsidRPr="00835AAC">
        <w:rPr>
          <w:rFonts w:eastAsia="ＭＳ 明朝" w:hint="eastAsia"/>
          <w:szCs w:val="21"/>
        </w:rPr>
        <w:t>３</w:t>
      </w:r>
      <w:r w:rsidR="00351569" w:rsidRPr="00835AAC">
        <w:rPr>
          <w:rFonts w:eastAsia="ＭＳ 明朝" w:hint="eastAsia"/>
          <w:szCs w:val="21"/>
        </w:rPr>
        <w:t xml:space="preserve">条　</w:t>
      </w:r>
      <w:r w:rsidR="007552F6" w:rsidRPr="00835AAC">
        <w:rPr>
          <w:rFonts w:eastAsia="ＭＳ 明朝" w:hint="eastAsia"/>
          <w:szCs w:val="21"/>
        </w:rPr>
        <w:t>認定事業者または補助事業者は、認定事業または補助事業の遂行状況の報告を求められたときは、様式第９</w:t>
      </w:r>
      <w:r w:rsidR="00B26489" w:rsidRPr="00835AAC">
        <w:rPr>
          <w:rFonts w:eastAsia="ＭＳ 明朝" w:hint="eastAsia"/>
          <w:szCs w:val="21"/>
        </w:rPr>
        <w:t>号</w:t>
      </w:r>
      <w:r w:rsidR="007552F6" w:rsidRPr="00835AAC">
        <w:rPr>
          <w:rFonts w:eastAsia="ＭＳ 明朝" w:hint="eastAsia"/>
          <w:szCs w:val="21"/>
        </w:rPr>
        <w:t>による補助事業遂行状況報告書を委員会に提出しなければならない。</w:t>
      </w:r>
    </w:p>
    <w:p w14:paraId="5D18D724" w14:textId="6AE2FAA7" w:rsidR="00445628" w:rsidRPr="00835AAC" w:rsidRDefault="00445628" w:rsidP="00A9608A">
      <w:pPr>
        <w:ind w:left="210" w:hangingChars="100" w:hanging="210"/>
        <w:jc w:val="left"/>
        <w:rPr>
          <w:rFonts w:eastAsia="ＭＳ 明朝"/>
          <w:szCs w:val="21"/>
        </w:rPr>
      </w:pPr>
      <w:r w:rsidRPr="00835AAC">
        <w:rPr>
          <w:rFonts w:eastAsia="ＭＳ 明朝" w:hint="eastAsia"/>
          <w:szCs w:val="21"/>
        </w:rPr>
        <w:t>２　認定事業者または補助事業者は、認定事業または補助事業を予定の期間内に完了することができないと見込まれるとき、または認定事業または補助事業の遂行が困難になったときは、速やかに、様式第１０</w:t>
      </w:r>
      <w:r w:rsidR="00B26489" w:rsidRPr="00835AAC">
        <w:rPr>
          <w:rFonts w:eastAsia="ＭＳ 明朝" w:hint="eastAsia"/>
          <w:szCs w:val="21"/>
        </w:rPr>
        <w:t>号</w:t>
      </w:r>
      <w:r w:rsidRPr="00835AAC">
        <w:rPr>
          <w:rFonts w:eastAsia="ＭＳ 明朝" w:hint="eastAsia"/>
          <w:szCs w:val="21"/>
        </w:rPr>
        <w:t>による認定事業（補助事業）遂行困難状況報告書を委員会に提出し、その指示を受けなければならない</w:t>
      </w:r>
    </w:p>
    <w:p w14:paraId="1BC89AD2" w14:textId="77777777" w:rsidR="00195CD0" w:rsidRPr="00835AAC" w:rsidRDefault="00195CD0" w:rsidP="000A77C4">
      <w:pPr>
        <w:jc w:val="left"/>
        <w:rPr>
          <w:rFonts w:eastAsia="ＭＳ 明朝"/>
          <w:szCs w:val="21"/>
        </w:rPr>
      </w:pPr>
    </w:p>
    <w:p w14:paraId="2F8810EE" w14:textId="77777777" w:rsidR="00351569" w:rsidRPr="00835AAC" w:rsidRDefault="00351569" w:rsidP="00D61165">
      <w:pPr>
        <w:ind w:firstLineChars="100" w:firstLine="210"/>
        <w:jc w:val="left"/>
        <w:rPr>
          <w:rFonts w:eastAsia="ＭＳ 明朝"/>
          <w:szCs w:val="21"/>
        </w:rPr>
      </w:pPr>
      <w:r w:rsidRPr="00835AAC">
        <w:rPr>
          <w:rFonts w:eastAsia="ＭＳ 明朝" w:hint="eastAsia"/>
          <w:szCs w:val="21"/>
        </w:rPr>
        <w:t>(実績報告)</w:t>
      </w:r>
    </w:p>
    <w:p w14:paraId="636B1FBF" w14:textId="161EEE4B" w:rsidR="00960C90" w:rsidRPr="00835AAC" w:rsidRDefault="00BF35A9" w:rsidP="00AF0B2D">
      <w:pPr>
        <w:ind w:left="210" w:hangingChars="100" w:hanging="210"/>
        <w:jc w:val="left"/>
        <w:rPr>
          <w:rFonts w:eastAsia="ＭＳ 明朝"/>
          <w:szCs w:val="21"/>
        </w:rPr>
      </w:pPr>
      <w:r w:rsidRPr="00835AAC">
        <w:rPr>
          <w:rFonts w:eastAsia="ＭＳ 明朝" w:hint="eastAsia"/>
          <w:szCs w:val="21"/>
        </w:rPr>
        <w:t>第１</w:t>
      </w:r>
      <w:r w:rsidR="00C766F5" w:rsidRPr="00835AAC">
        <w:rPr>
          <w:rFonts w:eastAsia="ＭＳ 明朝" w:hint="eastAsia"/>
          <w:szCs w:val="21"/>
        </w:rPr>
        <w:t>４</w:t>
      </w:r>
      <w:r w:rsidR="00351569" w:rsidRPr="00835AAC">
        <w:rPr>
          <w:rFonts w:eastAsia="ＭＳ 明朝" w:hint="eastAsia"/>
          <w:szCs w:val="21"/>
        </w:rPr>
        <w:t>条　補助事業者は、補助事業を完了したとき(補助事業の廃止の承認を受けたときを含む</w:t>
      </w:r>
      <w:r w:rsidR="00A9608A" w:rsidRPr="00835AAC">
        <w:rPr>
          <w:rFonts w:eastAsia="ＭＳ 明朝" w:hint="eastAsia"/>
          <w:szCs w:val="21"/>
        </w:rPr>
        <w:t>。</w:t>
      </w:r>
      <w:r w:rsidR="00351569" w:rsidRPr="00835AAC">
        <w:rPr>
          <w:rFonts w:eastAsia="ＭＳ 明朝" w:hint="eastAsia"/>
          <w:szCs w:val="21"/>
        </w:rPr>
        <w:t>以下同じ。)は、</w:t>
      </w:r>
      <w:r w:rsidR="00F838B0" w:rsidRPr="00835AAC">
        <w:rPr>
          <w:rFonts w:eastAsia="ＭＳ 明朝" w:hint="eastAsia"/>
          <w:szCs w:val="21"/>
        </w:rPr>
        <w:t>１４</w:t>
      </w:r>
      <w:r w:rsidR="00195CD0" w:rsidRPr="00835AAC">
        <w:rPr>
          <w:rFonts w:eastAsia="ＭＳ 明朝" w:hint="eastAsia"/>
          <w:szCs w:val="21"/>
        </w:rPr>
        <w:t>日以内に</w:t>
      </w:r>
      <w:r w:rsidR="00195CD0" w:rsidRPr="00835AAC">
        <w:rPr>
          <w:rFonts w:eastAsia="ＭＳ 明朝"/>
          <w:szCs w:val="21"/>
        </w:rPr>
        <w:t>様式第</w:t>
      </w:r>
      <w:r w:rsidR="00E026AF" w:rsidRPr="00835AAC">
        <w:rPr>
          <w:rFonts w:eastAsia="ＭＳ 明朝" w:hint="eastAsia"/>
          <w:szCs w:val="21"/>
        </w:rPr>
        <w:t>１</w:t>
      </w:r>
      <w:r w:rsidR="00BE2BF2" w:rsidRPr="00835AAC">
        <w:rPr>
          <w:rFonts w:eastAsia="ＭＳ 明朝" w:hint="eastAsia"/>
          <w:szCs w:val="21"/>
        </w:rPr>
        <w:t>１</w:t>
      </w:r>
      <w:r w:rsidR="00B05072" w:rsidRPr="00835AAC">
        <w:rPr>
          <w:rFonts w:eastAsia="ＭＳ 明朝" w:hint="eastAsia"/>
          <w:szCs w:val="21"/>
        </w:rPr>
        <w:t>号</w:t>
      </w:r>
      <w:r w:rsidR="00195CD0" w:rsidRPr="00835AAC">
        <w:rPr>
          <w:rFonts w:eastAsia="ＭＳ 明朝"/>
          <w:szCs w:val="21"/>
        </w:rPr>
        <w:t>の</w:t>
      </w:r>
      <w:r w:rsidR="00806777" w:rsidRPr="00835AAC">
        <w:rPr>
          <w:rFonts w:eastAsia="ＭＳ 明朝" w:hint="eastAsia"/>
          <w:szCs w:val="21"/>
        </w:rPr>
        <w:t>補助事業</w:t>
      </w:r>
      <w:r w:rsidR="00195CD0" w:rsidRPr="00835AAC">
        <w:rPr>
          <w:rFonts w:eastAsia="ＭＳ 明朝"/>
          <w:szCs w:val="21"/>
        </w:rPr>
        <w:t>実績報告書（以下「実績報告書」という。）を委員会へ提出するものとする。</w:t>
      </w:r>
    </w:p>
    <w:p w14:paraId="6B89D482" w14:textId="77777777" w:rsidR="00AF0B2D" w:rsidRPr="00835AAC" w:rsidRDefault="00AF0B2D" w:rsidP="00AF0B2D">
      <w:pPr>
        <w:ind w:left="210" w:hangingChars="100" w:hanging="210"/>
        <w:jc w:val="left"/>
        <w:rPr>
          <w:rFonts w:eastAsia="ＭＳ 明朝"/>
          <w:szCs w:val="21"/>
        </w:rPr>
      </w:pPr>
    </w:p>
    <w:p w14:paraId="1FADD27B" w14:textId="77777777" w:rsidR="00351569" w:rsidRPr="00835AAC" w:rsidRDefault="00351569" w:rsidP="00D61165">
      <w:pPr>
        <w:ind w:firstLineChars="100" w:firstLine="210"/>
        <w:jc w:val="left"/>
        <w:rPr>
          <w:rFonts w:eastAsia="ＭＳ 明朝"/>
          <w:szCs w:val="21"/>
        </w:rPr>
      </w:pPr>
      <w:r w:rsidRPr="00835AAC">
        <w:rPr>
          <w:rFonts w:eastAsia="ＭＳ 明朝" w:hint="eastAsia"/>
          <w:szCs w:val="21"/>
        </w:rPr>
        <w:t>(是正命令等)</w:t>
      </w:r>
    </w:p>
    <w:p w14:paraId="6A708855" w14:textId="7B9C7B12" w:rsidR="00351569" w:rsidRPr="00835AAC" w:rsidRDefault="00351569" w:rsidP="00A9608A">
      <w:pPr>
        <w:ind w:left="210" w:hangingChars="100" w:hanging="210"/>
        <w:jc w:val="left"/>
        <w:rPr>
          <w:rFonts w:eastAsia="ＭＳ 明朝"/>
          <w:szCs w:val="21"/>
        </w:rPr>
      </w:pPr>
      <w:r w:rsidRPr="00835AAC">
        <w:rPr>
          <w:rFonts w:eastAsia="ＭＳ 明朝" w:hint="eastAsia"/>
          <w:szCs w:val="21"/>
        </w:rPr>
        <w:t>第</w:t>
      </w:r>
      <w:r w:rsidR="00BF35A9" w:rsidRPr="00835AAC">
        <w:rPr>
          <w:rFonts w:eastAsia="ＭＳ 明朝" w:hint="eastAsia"/>
          <w:szCs w:val="21"/>
        </w:rPr>
        <w:t>１</w:t>
      </w:r>
      <w:r w:rsidR="00C766F5" w:rsidRPr="00835AAC">
        <w:rPr>
          <w:rFonts w:eastAsia="ＭＳ 明朝" w:hint="eastAsia"/>
          <w:szCs w:val="21"/>
        </w:rPr>
        <w:t>５</w:t>
      </w:r>
      <w:r w:rsidRPr="00835AAC">
        <w:rPr>
          <w:rFonts w:eastAsia="ＭＳ 明朝" w:hint="eastAsia"/>
          <w:szCs w:val="21"/>
        </w:rPr>
        <w:t xml:space="preserve">条　</w:t>
      </w:r>
      <w:r w:rsidR="00195CD0" w:rsidRPr="00835AAC">
        <w:rPr>
          <w:rFonts w:eastAsia="ＭＳ 明朝" w:hint="eastAsia"/>
          <w:szCs w:val="21"/>
        </w:rPr>
        <w:t>委員会</w:t>
      </w:r>
      <w:r w:rsidRPr="00835AAC">
        <w:rPr>
          <w:rFonts w:eastAsia="ＭＳ 明朝" w:hint="eastAsia"/>
          <w:szCs w:val="21"/>
        </w:rPr>
        <w:t>は、前条に基づく実績報告の内容を審査し、補助事業の実施結果が交付決定の内</w:t>
      </w:r>
      <w:r w:rsidR="00F9136E" w:rsidRPr="00835AAC">
        <w:rPr>
          <w:rFonts w:eastAsia="ＭＳ 明朝"/>
          <w:noProof/>
          <w:szCs w:val="21"/>
        </w:rPr>
        <mc:AlternateContent>
          <mc:Choice Requires="wps">
            <w:drawing>
              <wp:anchor distT="0" distB="0" distL="114300" distR="114300" simplePos="0" relativeHeight="251658240" behindDoc="0" locked="0" layoutInCell="0" allowOverlap="1" wp14:anchorId="6B456A16" wp14:editId="6103B6E4">
                <wp:simplePos x="0" y="0"/>
                <wp:positionH relativeFrom="margin">
                  <wp:posOffset>0</wp:posOffset>
                </wp:positionH>
                <wp:positionV relativeFrom="margin">
                  <wp:posOffset>0</wp:posOffset>
                </wp:positionV>
                <wp:extent cx="0" cy="0"/>
                <wp:effectExtent l="0" t="0" r="0" b="0"/>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A57CAB" w14:textId="77777777" w:rsidR="00D20BE5" w:rsidRDefault="00D20BE5" w:rsidP="00351569">
                            <w:pPr>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456A16" id="_x0000_t202" coordsize="21600,21600" o:spt="202" path="m,l,21600r21600,l21600,xe">
                <v:stroke joinstyle="miter"/>
                <v:path gradientshapeok="t" o:connecttype="rect"/>
              </v:shapetype>
              <v:shape id="Text Box 3" o:spid="_x0000_s1026" type="#_x0000_t202" style="position:absolute;left:0;text-align:left;margin-left:0;margin-top:0;width:0;height: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" o:allowincell="f" stroked="f">
                <v:textbox inset="0,0,0,0">
                  <w:txbxContent>
                    <w:p w14:paraId="6FA57CAB" w14:textId="77777777" w:rsidR="00D20BE5" w:rsidRDefault="00D20BE5" w:rsidP="00351569">
                      <w:pPr>
                        <w:jc w:val="left"/>
                      </w:pPr>
                    </w:p>
                  </w:txbxContent>
                </v:textbox>
                <w10:wrap type="topAndBottom" anchorx="margin" anchory="margin"/>
              </v:shape>
            </w:pict>
          </mc:Fallback>
        </mc:AlternateContent>
      </w:r>
      <w:r w:rsidRPr="00835AAC">
        <w:rPr>
          <w:rFonts w:eastAsia="ＭＳ 明朝" w:hint="eastAsia"/>
          <w:szCs w:val="21"/>
        </w:rPr>
        <w:t>容およびこれに付した条件に適合しないと認めるときは、当該事業内容等に適合させるための措置をとるべきことを補助事業者に命じることができる。</w:t>
      </w:r>
    </w:p>
    <w:p w14:paraId="7A2B01F0" w14:textId="4ECD0A64" w:rsidR="00351569" w:rsidRPr="00835AAC" w:rsidRDefault="00A9608A" w:rsidP="000A77C4">
      <w:pPr>
        <w:jc w:val="left"/>
        <w:rPr>
          <w:rFonts w:eastAsia="ＭＳ 明朝"/>
          <w:szCs w:val="21"/>
        </w:rPr>
      </w:pPr>
      <w:r w:rsidRPr="00835AAC">
        <w:rPr>
          <w:rFonts w:eastAsia="ＭＳ 明朝" w:hint="eastAsia"/>
          <w:szCs w:val="21"/>
        </w:rPr>
        <w:t>２　前項の規定は、</w:t>
      </w:r>
      <w:r w:rsidR="00BF35A9" w:rsidRPr="00835AAC">
        <w:rPr>
          <w:rFonts w:eastAsia="ＭＳ 明朝" w:hint="eastAsia"/>
          <w:szCs w:val="21"/>
        </w:rPr>
        <w:t>第１</w:t>
      </w:r>
      <w:r w:rsidR="00360C6E" w:rsidRPr="00835AAC">
        <w:rPr>
          <w:rFonts w:eastAsia="ＭＳ 明朝" w:hint="eastAsia"/>
          <w:szCs w:val="21"/>
        </w:rPr>
        <w:t>３</w:t>
      </w:r>
      <w:r w:rsidRPr="00835AAC">
        <w:rPr>
          <w:rFonts w:eastAsia="ＭＳ 明朝" w:hint="eastAsia"/>
          <w:szCs w:val="21"/>
        </w:rPr>
        <w:t>条第１</w:t>
      </w:r>
      <w:r w:rsidR="00351569" w:rsidRPr="00835AAC">
        <w:rPr>
          <w:rFonts w:eastAsia="ＭＳ 明朝" w:hint="eastAsia"/>
          <w:szCs w:val="21"/>
        </w:rPr>
        <w:t>項の報告があった場合にも準用する。</w:t>
      </w:r>
    </w:p>
    <w:p w14:paraId="5EF644F4" w14:textId="77777777" w:rsidR="00351569" w:rsidRPr="00835AAC" w:rsidRDefault="00A9608A" w:rsidP="00A9608A">
      <w:pPr>
        <w:ind w:left="210" w:hangingChars="100" w:hanging="210"/>
        <w:jc w:val="left"/>
        <w:rPr>
          <w:rFonts w:eastAsia="ＭＳ 明朝"/>
          <w:szCs w:val="21"/>
        </w:rPr>
      </w:pPr>
      <w:r w:rsidRPr="00835AAC">
        <w:rPr>
          <w:rFonts w:eastAsia="ＭＳ 明朝" w:hint="eastAsia"/>
          <w:szCs w:val="21"/>
        </w:rPr>
        <w:t>３　補助事業者は、第１</w:t>
      </w:r>
      <w:r w:rsidR="00351569" w:rsidRPr="00835AAC">
        <w:rPr>
          <w:rFonts w:eastAsia="ＭＳ 明朝" w:hint="eastAsia"/>
          <w:szCs w:val="21"/>
        </w:rPr>
        <w:t>項の措置が完了したときは、前条の規定に準じる実績報告を提出しなければならない。</w:t>
      </w:r>
    </w:p>
    <w:p w14:paraId="28C02CB8" w14:textId="77777777" w:rsidR="00351569" w:rsidRPr="00835AAC" w:rsidRDefault="00351569" w:rsidP="000A77C4">
      <w:pPr>
        <w:jc w:val="left"/>
        <w:rPr>
          <w:rFonts w:eastAsia="ＭＳ 明朝"/>
          <w:szCs w:val="21"/>
        </w:rPr>
      </w:pPr>
    </w:p>
    <w:p w14:paraId="6F804DC8" w14:textId="77777777" w:rsidR="00351569" w:rsidRPr="00835AAC" w:rsidRDefault="00351569" w:rsidP="00D61165">
      <w:pPr>
        <w:ind w:firstLineChars="100" w:firstLine="210"/>
        <w:jc w:val="left"/>
        <w:rPr>
          <w:rFonts w:eastAsia="ＭＳ 明朝"/>
          <w:szCs w:val="21"/>
        </w:rPr>
      </w:pPr>
      <w:r w:rsidRPr="00835AAC">
        <w:rPr>
          <w:rFonts w:eastAsia="ＭＳ 明朝" w:hint="eastAsia"/>
          <w:szCs w:val="21"/>
        </w:rPr>
        <w:t>（補助金の額の確定等）</w:t>
      </w:r>
    </w:p>
    <w:p w14:paraId="359D862C" w14:textId="07B63457" w:rsidR="00C51CEE" w:rsidRPr="00835AAC" w:rsidRDefault="00BF35A9" w:rsidP="006C5229">
      <w:pPr>
        <w:ind w:left="210" w:hangingChars="100" w:hanging="210"/>
        <w:jc w:val="left"/>
        <w:rPr>
          <w:rFonts w:eastAsia="ＭＳ 明朝"/>
          <w:szCs w:val="21"/>
        </w:rPr>
      </w:pPr>
      <w:r w:rsidRPr="00835AAC">
        <w:rPr>
          <w:rFonts w:eastAsia="ＭＳ 明朝" w:hint="eastAsia"/>
          <w:szCs w:val="21"/>
        </w:rPr>
        <w:t>第１</w:t>
      </w:r>
      <w:r w:rsidR="00360C6E" w:rsidRPr="00835AAC">
        <w:rPr>
          <w:rFonts w:eastAsia="ＭＳ 明朝" w:hint="eastAsia"/>
          <w:szCs w:val="21"/>
        </w:rPr>
        <w:t>６</w:t>
      </w:r>
      <w:r w:rsidR="00D376A8" w:rsidRPr="00835AAC">
        <w:rPr>
          <w:rFonts w:eastAsia="ＭＳ 明朝" w:hint="eastAsia"/>
          <w:szCs w:val="21"/>
        </w:rPr>
        <w:t xml:space="preserve">条　</w:t>
      </w:r>
      <w:r w:rsidR="00195CD0" w:rsidRPr="00835AAC">
        <w:rPr>
          <w:rFonts w:eastAsia="ＭＳ 明朝" w:hint="eastAsia"/>
          <w:szCs w:val="21"/>
        </w:rPr>
        <w:t>委員会</w:t>
      </w:r>
      <w:r w:rsidR="00D376A8" w:rsidRPr="00835AAC">
        <w:rPr>
          <w:rFonts w:eastAsia="ＭＳ 明朝" w:hint="eastAsia"/>
          <w:szCs w:val="21"/>
        </w:rPr>
        <w:t>は、第１</w:t>
      </w:r>
      <w:r w:rsidR="00360C6E" w:rsidRPr="00835AAC">
        <w:rPr>
          <w:rFonts w:eastAsia="ＭＳ 明朝" w:hint="eastAsia"/>
          <w:szCs w:val="21"/>
        </w:rPr>
        <w:t>４</w:t>
      </w:r>
      <w:r w:rsidR="00351569" w:rsidRPr="00835AAC">
        <w:rPr>
          <w:rFonts w:eastAsia="ＭＳ 明朝" w:hint="eastAsia"/>
          <w:szCs w:val="21"/>
        </w:rPr>
        <w:t>条および前条に基づく実績報告の提出があったときは、当該実績報告に係る書類の審査および必要に応じて現地調査等を行い、</w:t>
      </w:r>
      <w:r w:rsidR="00DF5288" w:rsidRPr="00835AAC">
        <w:rPr>
          <w:rFonts w:eastAsia="ＭＳ 明朝" w:hint="eastAsia"/>
          <w:szCs w:val="21"/>
        </w:rPr>
        <w:t>その報告に係る補助事業の実施結果が補助金の交付の決定の内容（第</w:t>
      </w:r>
      <w:r w:rsidR="006C5229" w:rsidRPr="00835AAC">
        <w:rPr>
          <w:rFonts w:eastAsia="ＭＳ 明朝" w:hint="eastAsia"/>
          <w:szCs w:val="21"/>
        </w:rPr>
        <w:t>１１</w:t>
      </w:r>
      <w:r w:rsidR="00351569" w:rsidRPr="00835AAC">
        <w:rPr>
          <w:rFonts w:eastAsia="ＭＳ 明朝" w:hint="eastAsia"/>
          <w:szCs w:val="21"/>
        </w:rPr>
        <w:t>条に基づく承認をした場合は、その承認された内容）およびこれに付した条件に適合すると認めたときは、交付すべき補助金の額を確定し、様式第</w:t>
      </w:r>
      <w:r w:rsidR="00E026AF" w:rsidRPr="00835AAC">
        <w:rPr>
          <w:rFonts w:eastAsia="ＭＳ 明朝" w:hint="eastAsia"/>
          <w:szCs w:val="21"/>
        </w:rPr>
        <w:t>１</w:t>
      </w:r>
      <w:r w:rsidR="00B05072" w:rsidRPr="00835AAC">
        <w:rPr>
          <w:rFonts w:eastAsia="ＭＳ 明朝" w:hint="eastAsia"/>
          <w:szCs w:val="21"/>
        </w:rPr>
        <w:t>２号</w:t>
      </w:r>
      <w:r w:rsidR="00351569" w:rsidRPr="00835AAC">
        <w:rPr>
          <w:rFonts w:eastAsia="ＭＳ 明朝" w:hint="eastAsia"/>
          <w:szCs w:val="21"/>
        </w:rPr>
        <w:t>による補助金額確定通知書を補助事業者に通知するものとする。</w:t>
      </w:r>
    </w:p>
    <w:p w14:paraId="20BD05E4" w14:textId="77777777" w:rsidR="00C51CEE" w:rsidRPr="00835AAC" w:rsidRDefault="00C51CEE" w:rsidP="000A77C4">
      <w:pPr>
        <w:jc w:val="left"/>
        <w:rPr>
          <w:rFonts w:eastAsia="ＭＳ 明朝"/>
          <w:szCs w:val="21"/>
        </w:rPr>
      </w:pPr>
    </w:p>
    <w:p w14:paraId="27DDD142" w14:textId="77777777" w:rsidR="00351569" w:rsidRPr="00835AAC" w:rsidRDefault="00351569" w:rsidP="00D61165">
      <w:pPr>
        <w:ind w:firstLineChars="100" w:firstLine="210"/>
        <w:jc w:val="left"/>
        <w:rPr>
          <w:rFonts w:eastAsia="ＭＳ 明朝"/>
          <w:szCs w:val="21"/>
        </w:rPr>
      </w:pPr>
      <w:r w:rsidRPr="00835AAC">
        <w:rPr>
          <w:rFonts w:eastAsia="ＭＳ 明朝" w:hint="eastAsia"/>
          <w:szCs w:val="21"/>
        </w:rPr>
        <w:t>（補助金の支払い）</w:t>
      </w:r>
    </w:p>
    <w:p w14:paraId="03B1885A" w14:textId="3B94F37B" w:rsidR="00351569" w:rsidRPr="00835AAC" w:rsidRDefault="00BF35A9" w:rsidP="00A9608A">
      <w:pPr>
        <w:ind w:left="210" w:hangingChars="100" w:hanging="210"/>
        <w:jc w:val="left"/>
        <w:rPr>
          <w:rFonts w:eastAsia="ＭＳ 明朝"/>
          <w:szCs w:val="21"/>
        </w:rPr>
      </w:pPr>
      <w:r w:rsidRPr="00835AAC">
        <w:rPr>
          <w:rFonts w:eastAsia="ＭＳ 明朝" w:hint="eastAsia"/>
          <w:szCs w:val="21"/>
        </w:rPr>
        <w:t>第１</w:t>
      </w:r>
      <w:r w:rsidR="00360C6E" w:rsidRPr="00835AAC">
        <w:rPr>
          <w:rFonts w:eastAsia="ＭＳ 明朝" w:hint="eastAsia"/>
          <w:szCs w:val="21"/>
        </w:rPr>
        <w:t>７</w:t>
      </w:r>
      <w:r w:rsidR="00351569" w:rsidRPr="00835AAC">
        <w:rPr>
          <w:rFonts w:eastAsia="ＭＳ 明朝" w:hint="eastAsia"/>
          <w:szCs w:val="21"/>
        </w:rPr>
        <w:t>条　補助金は、</w:t>
      </w:r>
      <w:r w:rsidR="00D61165" w:rsidRPr="00835AAC">
        <w:rPr>
          <w:rFonts w:eastAsia="ＭＳ 明朝" w:hint="eastAsia"/>
          <w:szCs w:val="21"/>
        </w:rPr>
        <w:t>前</w:t>
      </w:r>
      <w:r w:rsidR="00351569" w:rsidRPr="00835AAC">
        <w:rPr>
          <w:rFonts w:eastAsia="ＭＳ 明朝" w:hint="eastAsia"/>
          <w:szCs w:val="21"/>
        </w:rPr>
        <w:t>条の規定により交付すべき補助金の額を確定したのち、支払うものとす</w:t>
      </w:r>
      <w:r w:rsidR="00A9608A" w:rsidRPr="00835AAC">
        <w:rPr>
          <w:rFonts w:eastAsia="ＭＳ 明朝" w:hint="eastAsia"/>
          <w:szCs w:val="21"/>
        </w:rPr>
        <w:t>る。</w:t>
      </w:r>
    </w:p>
    <w:p w14:paraId="4CC8A116" w14:textId="55AD53C9" w:rsidR="00351569" w:rsidRPr="00835AAC" w:rsidRDefault="00351569" w:rsidP="00A9608A">
      <w:pPr>
        <w:ind w:left="210" w:hangingChars="100" w:hanging="210"/>
        <w:jc w:val="left"/>
        <w:rPr>
          <w:rFonts w:eastAsia="ＭＳ 明朝"/>
          <w:szCs w:val="21"/>
        </w:rPr>
      </w:pPr>
      <w:r w:rsidRPr="00835AAC">
        <w:rPr>
          <w:rFonts w:eastAsia="ＭＳ 明朝" w:hint="eastAsia"/>
          <w:szCs w:val="21"/>
        </w:rPr>
        <w:t>２　補助事業者は、前項の規定により補助金の支払いを受けようとするとき</w:t>
      </w:r>
      <w:r w:rsidR="001A2499" w:rsidRPr="00835AAC">
        <w:rPr>
          <w:rFonts w:eastAsia="ＭＳ 明朝" w:hint="eastAsia"/>
          <w:szCs w:val="21"/>
        </w:rPr>
        <w:t>は、様式第</w:t>
      </w:r>
      <w:r w:rsidR="00E026AF" w:rsidRPr="00835AAC">
        <w:rPr>
          <w:rFonts w:eastAsia="ＭＳ 明朝" w:hint="eastAsia"/>
          <w:szCs w:val="21"/>
        </w:rPr>
        <w:t>１</w:t>
      </w:r>
      <w:r w:rsidR="0093373D" w:rsidRPr="00835AAC">
        <w:rPr>
          <w:rFonts w:eastAsia="ＭＳ 明朝" w:hint="eastAsia"/>
          <w:szCs w:val="21"/>
        </w:rPr>
        <w:t>３号</w:t>
      </w:r>
      <w:r w:rsidR="001A2499" w:rsidRPr="00835AAC">
        <w:rPr>
          <w:rFonts w:eastAsia="ＭＳ 明朝" w:hint="eastAsia"/>
          <w:szCs w:val="21"/>
        </w:rPr>
        <w:t>により</w:t>
      </w:r>
      <w:r w:rsidR="0044294D" w:rsidRPr="00835AAC">
        <w:rPr>
          <w:rFonts w:eastAsia="ＭＳ 明朝" w:hint="eastAsia"/>
          <w:szCs w:val="21"/>
        </w:rPr>
        <w:t>精算払</w:t>
      </w:r>
      <w:r w:rsidRPr="00835AAC">
        <w:rPr>
          <w:rFonts w:eastAsia="ＭＳ 明朝" w:hint="eastAsia"/>
          <w:szCs w:val="21"/>
        </w:rPr>
        <w:t>請求書を</w:t>
      </w:r>
      <w:r w:rsidR="00032F3C" w:rsidRPr="00835AAC">
        <w:rPr>
          <w:rFonts w:eastAsia="ＭＳ 明朝" w:hint="eastAsia"/>
          <w:szCs w:val="21"/>
        </w:rPr>
        <w:t>委員会</w:t>
      </w:r>
      <w:r w:rsidRPr="00835AAC">
        <w:rPr>
          <w:rFonts w:eastAsia="ＭＳ 明朝" w:hint="eastAsia"/>
          <w:szCs w:val="21"/>
        </w:rPr>
        <w:t>に提出しなければならない。</w:t>
      </w:r>
    </w:p>
    <w:p w14:paraId="04423F9C" w14:textId="5C25E218" w:rsidR="00325BEC" w:rsidRPr="00835AAC" w:rsidRDefault="001F36A0" w:rsidP="00AD05B7">
      <w:pPr>
        <w:jc w:val="left"/>
        <w:rPr>
          <w:rFonts w:eastAsia="ＭＳ 明朝"/>
          <w:szCs w:val="21"/>
        </w:rPr>
      </w:pPr>
      <w:r w:rsidRPr="00835AAC">
        <w:rPr>
          <w:rFonts w:eastAsia="ＭＳ 明朝" w:cs="ＭＳ 明朝" w:hint="eastAsia"/>
        </w:rPr>
        <w:lastRenderedPageBreak/>
        <w:t>３　委員会は前項の精算払請求書の提出を受けた日から３０日以内に支払う。</w:t>
      </w:r>
    </w:p>
    <w:p w14:paraId="77D054FA" w14:textId="77777777" w:rsidR="001F36A0" w:rsidRPr="00835AAC" w:rsidRDefault="001F36A0" w:rsidP="00AD05B7">
      <w:pPr>
        <w:jc w:val="left"/>
        <w:rPr>
          <w:rFonts w:eastAsia="ＭＳ 明朝"/>
          <w:szCs w:val="21"/>
        </w:rPr>
      </w:pPr>
    </w:p>
    <w:p w14:paraId="7C8EF6EB" w14:textId="73D5D8E4" w:rsidR="00351569" w:rsidRPr="00835AAC" w:rsidRDefault="00351569" w:rsidP="00D61165">
      <w:pPr>
        <w:ind w:firstLineChars="100" w:firstLine="210"/>
        <w:jc w:val="left"/>
        <w:rPr>
          <w:rFonts w:eastAsia="ＭＳ 明朝"/>
          <w:szCs w:val="21"/>
        </w:rPr>
      </w:pPr>
      <w:r w:rsidRPr="00835AAC">
        <w:rPr>
          <w:rFonts w:eastAsia="ＭＳ 明朝" w:hint="eastAsia"/>
          <w:szCs w:val="21"/>
        </w:rPr>
        <w:t>（交付決定等の取消し等）</w:t>
      </w:r>
    </w:p>
    <w:p w14:paraId="13A39EDE" w14:textId="1772DEEA" w:rsidR="00351569" w:rsidRPr="00835AAC" w:rsidRDefault="00351569" w:rsidP="00A9608A">
      <w:pPr>
        <w:ind w:left="210" w:hangingChars="100" w:hanging="210"/>
        <w:jc w:val="left"/>
        <w:rPr>
          <w:rFonts w:eastAsia="ＭＳ 明朝"/>
          <w:szCs w:val="21"/>
        </w:rPr>
      </w:pPr>
      <w:r w:rsidRPr="00835AAC">
        <w:rPr>
          <w:rFonts w:eastAsia="ＭＳ 明朝" w:hint="eastAsia"/>
          <w:szCs w:val="21"/>
        </w:rPr>
        <w:t>第</w:t>
      </w:r>
      <w:r w:rsidR="00BF35A9" w:rsidRPr="00835AAC">
        <w:rPr>
          <w:rFonts w:eastAsia="ＭＳ 明朝" w:hint="eastAsia"/>
          <w:szCs w:val="21"/>
        </w:rPr>
        <w:t>１</w:t>
      </w:r>
      <w:r w:rsidR="00360C6E" w:rsidRPr="00835AAC">
        <w:rPr>
          <w:rFonts w:eastAsia="ＭＳ 明朝" w:hint="eastAsia"/>
          <w:szCs w:val="21"/>
        </w:rPr>
        <w:t>８</w:t>
      </w:r>
      <w:r w:rsidR="005E33AB" w:rsidRPr="00835AAC">
        <w:rPr>
          <w:rFonts w:eastAsia="ＭＳ 明朝" w:hint="eastAsia"/>
          <w:szCs w:val="21"/>
        </w:rPr>
        <w:t xml:space="preserve">条　</w:t>
      </w:r>
      <w:r w:rsidR="00BD15CE" w:rsidRPr="00835AAC">
        <w:rPr>
          <w:rFonts w:eastAsia="ＭＳ 明朝" w:hint="eastAsia"/>
          <w:szCs w:val="21"/>
        </w:rPr>
        <w:t>委員会</w:t>
      </w:r>
      <w:r w:rsidR="005E33AB" w:rsidRPr="00835AAC">
        <w:rPr>
          <w:rFonts w:eastAsia="ＭＳ 明朝" w:hint="eastAsia"/>
          <w:szCs w:val="21"/>
        </w:rPr>
        <w:t>は、</w:t>
      </w:r>
      <w:r w:rsidR="00360C6E" w:rsidRPr="00835AAC">
        <w:rPr>
          <w:rFonts w:eastAsia="ＭＳ 明朝" w:hint="eastAsia"/>
          <w:szCs w:val="21"/>
        </w:rPr>
        <w:t>第９条または</w:t>
      </w:r>
      <w:r w:rsidR="005E33AB" w:rsidRPr="00835AAC">
        <w:rPr>
          <w:rFonts w:eastAsia="ＭＳ 明朝" w:hint="eastAsia"/>
          <w:szCs w:val="21"/>
        </w:rPr>
        <w:t>第</w:t>
      </w:r>
      <w:r w:rsidR="001748F2" w:rsidRPr="00835AAC">
        <w:rPr>
          <w:rFonts w:eastAsia="ＭＳ 明朝" w:hint="eastAsia"/>
          <w:szCs w:val="21"/>
        </w:rPr>
        <w:t>１</w:t>
      </w:r>
      <w:r w:rsidR="00360C6E" w:rsidRPr="00835AAC">
        <w:rPr>
          <w:rFonts w:eastAsia="ＭＳ 明朝" w:hint="eastAsia"/>
          <w:szCs w:val="21"/>
        </w:rPr>
        <w:t>２</w:t>
      </w:r>
      <w:r w:rsidR="00D376A8" w:rsidRPr="00835AAC">
        <w:rPr>
          <w:rFonts w:eastAsia="ＭＳ 明朝" w:hint="eastAsia"/>
          <w:szCs w:val="21"/>
        </w:rPr>
        <w:t>条によ</w:t>
      </w:r>
      <w:r w:rsidR="00F81F4C" w:rsidRPr="00835AAC">
        <w:rPr>
          <w:rFonts w:eastAsia="ＭＳ 明朝" w:hint="eastAsia"/>
          <w:szCs w:val="21"/>
        </w:rPr>
        <w:t>り認定事業または補助事業の中止または廃止を</w:t>
      </w:r>
      <w:r w:rsidR="00D376A8" w:rsidRPr="00835AAC">
        <w:rPr>
          <w:rFonts w:eastAsia="ＭＳ 明朝" w:hint="eastAsia"/>
          <w:szCs w:val="21"/>
        </w:rPr>
        <w:t>承認をし</w:t>
      </w:r>
      <w:r w:rsidR="00BF35A9" w:rsidRPr="00835AAC">
        <w:rPr>
          <w:rFonts w:eastAsia="ＭＳ 明朝" w:hint="eastAsia"/>
          <w:szCs w:val="21"/>
        </w:rPr>
        <w:t>たときは、</w:t>
      </w:r>
      <w:r w:rsidR="00DE5160" w:rsidRPr="00835AAC">
        <w:rPr>
          <w:rFonts w:eastAsia="ＭＳ 明朝" w:hint="eastAsia"/>
          <w:szCs w:val="21"/>
        </w:rPr>
        <w:t>第</w:t>
      </w:r>
      <w:r w:rsidR="00023656" w:rsidRPr="00835AAC">
        <w:rPr>
          <w:rFonts w:eastAsia="ＭＳ 明朝" w:hint="eastAsia"/>
          <w:szCs w:val="21"/>
        </w:rPr>
        <w:t>７</w:t>
      </w:r>
      <w:r w:rsidR="00DE5160" w:rsidRPr="00835AAC">
        <w:rPr>
          <w:rFonts w:eastAsia="ＭＳ 明朝" w:hint="eastAsia"/>
          <w:szCs w:val="21"/>
        </w:rPr>
        <w:t>条の</w:t>
      </w:r>
      <w:r w:rsidR="00F81F4C" w:rsidRPr="00835AAC">
        <w:rPr>
          <w:rFonts w:eastAsia="ＭＳ 明朝" w:hint="eastAsia"/>
          <w:szCs w:val="21"/>
        </w:rPr>
        <w:t>補助事業の</w:t>
      </w:r>
      <w:r w:rsidR="00DE5160" w:rsidRPr="00835AAC">
        <w:rPr>
          <w:rFonts w:eastAsia="ＭＳ 明朝" w:hint="eastAsia"/>
          <w:szCs w:val="21"/>
        </w:rPr>
        <w:t>認定</w:t>
      </w:r>
      <w:r w:rsidR="00945C2D" w:rsidRPr="00835AAC">
        <w:rPr>
          <w:rFonts w:eastAsia="ＭＳ 明朝" w:hint="eastAsia"/>
          <w:szCs w:val="21"/>
        </w:rPr>
        <w:t>、</w:t>
      </w:r>
      <w:r w:rsidR="00BF35A9" w:rsidRPr="00835AAC">
        <w:rPr>
          <w:rFonts w:eastAsia="ＭＳ 明朝" w:hint="eastAsia"/>
          <w:szCs w:val="21"/>
        </w:rPr>
        <w:t>第</w:t>
      </w:r>
      <w:r w:rsidR="00360C6E" w:rsidRPr="00835AAC">
        <w:rPr>
          <w:rFonts w:eastAsia="ＭＳ 明朝" w:hint="eastAsia"/>
          <w:szCs w:val="21"/>
        </w:rPr>
        <w:t>１０</w:t>
      </w:r>
      <w:r w:rsidRPr="00835AAC">
        <w:rPr>
          <w:rFonts w:eastAsia="ＭＳ 明朝" w:hint="eastAsia"/>
          <w:szCs w:val="21"/>
        </w:rPr>
        <w:t>条による補助金の交付の決定の全部または一部を取り消し、または変更することができる。</w:t>
      </w:r>
    </w:p>
    <w:p w14:paraId="07126A1E" w14:textId="37809CCE" w:rsidR="00351569" w:rsidRPr="00835AAC" w:rsidRDefault="00351569" w:rsidP="00A9608A">
      <w:pPr>
        <w:ind w:left="210" w:hangingChars="100" w:hanging="210"/>
        <w:jc w:val="left"/>
        <w:rPr>
          <w:rFonts w:eastAsia="ＭＳ 明朝"/>
          <w:szCs w:val="21"/>
        </w:rPr>
      </w:pPr>
      <w:r w:rsidRPr="00835AAC">
        <w:rPr>
          <w:rFonts w:eastAsia="ＭＳ 明朝" w:hint="eastAsia"/>
          <w:szCs w:val="21"/>
        </w:rPr>
        <w:t xml:space="preserve">２　</w:t>
      </w:r>
      <w:r w:rsidR="00BD15CE" w:rsidRPr="00835AAC">
        <w:rPr>
          <w:rFonts w:eastAsia="ＭＳ 明朝" w:hint="eastAsia"/>
          <w:szCs w:val="21"/>
        </w:rPr>
        <w:t>委員会</w:t>
      </w:r>
      <w:r w:rsidRPr="00835AAC">
        <w:rPr>
          <w:rFonts w:eastAsia="ＭＳ 明朝" w:hint="eastAsia"/>
          <w:szCs w:val="21"/>
        </w:rPr>
        <w:t>は、</w:t>
      </w:r>
      <w:r w:rsidR="00F81F4C" w:rsidRPr="00835AAC">
        <w:rPr>
          <w:rFonts w:eastAsia="ＭＳ 明朝" w:hint="eastAsia"/>
          <w:szCs w:val="21"/>
        </w:rPr>
        <w:t>認定事業者または</w:t>
      </w:r>
      <w:r w:rsidRPr="00835AAC">
        <w:rPr>
          <w:rFonts w:eastAsia="ＭＳ 明朝" w:hint="eastAsia"/>
          <w:szCs w:val="21"/>
        </w:rPr>
        <w:t>補助事業者が</w:t>
      </w:r>
      <w:r w:rsidR="00686C1A" w:rsidRPr="00835AAC">
        <w:rPr>
          <w:rFonts w:eastAsia="ＭＳ 明朝" w:hint="eastAsia"/>
          <w:szCs w:val="21"/>
        </w:rPr>
        <w:t>事業の認定または</w:t>
      </w:r>
      <w:r w:rsidRPr="00835AAC">
        <w:rPr>
          <w:rFonts w:eastAsia="ＭＳ 明朝" w:hint="eastAsia"/>
          <w:szCs w:val="21"/>
        </w:rPr>
        <w:t>補助金の交付の決定の内容、</w:t>
      </w:r>
      <w:r w:rsidR="005D7444" w:rsidRPr="00835AAC">
        <w:rPr>
          <w:rFonts w:eastAsia="ＭＳ 明朝" w:hint="eastAsia"/>
          <w:szCs w:val="21"/>
        </w:rPr>
        <w:t>事業認定または</w:t>
      </w:r>
      <w:r w:rsidRPr="00835AAC">
        <w:rPr>
          <w:rFonts w:eastAsia="ＭＳ 明朝" w:hint="eastAsia"/>
          <w:szCs w:val="21"/>
        </w:rPr>
        <w:t>交付決定に付した条件、またはこの</w:t>
      </w:r>
      <w:r w:rsidR="009745AF" w:rsidRPr="00835AAC">
        <w:rPr>
          <w:rFonts w:eastAsia="ＭＳ 明朝" w:hint="eastAsia"/>
          <w:szCs w:val="21"/>
        </w:rPr>
        <w:t>要綱</w:t>
      </w:r>
      <w:r w:rsidRPr="00835AAC">
        <w:rPr>
          <w:rFonts w:eastAsia="ＭＳ 明朝" w:hint="eastAsia"/>
          <w:szCs w:val="21"/>
        </w:rPr>
        <w:t>に違反したときは、補助金の交付の全部または一部を取り消すことができる。</w:t>
      </w:r>
    </w:p>
    <w:p w14:paraId="687DAE9A" w14:textId="4A5FF794" w:rsidR="00351569" w:rsidRPr="00835AAC" w:rsidRDefault="00351569" w:rsidP="00A9608A">
      <w:pPr>
        <w:ind w:left="210" w:hangingChars="100" w:hanging="210"/>
        <w:jc w:val="left"/>
        <w:rPr>
          <w:rFonts w:eastAsia="ＭＳ 明朝"/>
          <w:szCs w:val="21"/>
        </w:rPr>
      </w:pPr>
      <w:r w:rsidRPr="00835AAC">
        <w:rPr>
          <w:rFonts w:eastAsia="ＭＳ 明朝" w:hint="eastAsia"/>
          <w:szCs w:val="21"/>
        </w:rPr>
        <w:t xml:space="preserve">３　</w:t>
      </w:r>
      <w:r w:rsidR="00BD15CE" w:rsidRPr="00835AAC">
        <w:rPr>
          <w:rFonts w:eastAsia="ＭＳ 明朝" w:hint="eastAsia"/>
          <w:szCs w:val="21"/>
        </w:rPr>
        <w:t>委員会</w:t>
      </w:r>
      <w:r w:rsidRPr="00835AAC">
        <w:rPr>
          <w:rFonts w:eastAsia="ＭＳ 明朝" w:hint="eastAsia"/>
          <w:szCs w:val="21"/>
        </w:rPr>
        <w:t>は、前項の規定による交付の決定の取消し</w:t>
      </w:r>
      <w:r w:rsidR="001F36A0" w:rsidRPr="00835AAC">
        <w:rPr>
          <w:rFonts w:eastAsia="ＭＳ 明朝" w:hint="eastAsia"/>
          <w:szCs w:val="21"/>
        </w:rPr>
        <w:t>、または変更</w:t>
      </w:r>
      <w:r w:rsidRPr="00835AAC">
        <w:rPr>
          <w:rFonts w:eastAsia="ＭＳ 明朝" w:hint="eastAsia"/>
          <w:szCs w:val="21"/>
        </w:rPr>
        <w:t>を行ったときは、様式第</w:t>
      </w:r>
      <w:r w:rsidR="001669E5" w:rsidRPr="00835AAC">
        <w:rPr>
          <w:rFonts w:eastAsia="ＭＳ 明朝" w:hint="eastAsia"/>
          <w:szCs w:val="21"/>
        </w:rPr>
        <w:t>１</w:t>
      </w:r>
      <w:r w:rsidR="00D476BA" w:rsidRPr="00835AAC">
        <w:rPr>
          <w:rFonts w:eastAsia="ＭＳ 明朝" w:hint="eastAsia"/>
          <w:szCs w:val="21"/>
        </w:rPr>
        <w:t>４</w:t>
      </w:r>
      <w:r w:rsidR="0093373D" w:rsidRPr="00835AAC">
        <w:rPr>
          <w:rFonts w:eastAsia="ＭＳ 明朝" w:hint="eastAsia"/>
          <w:szCs w:val="21"/>
        </w:rPr>
        <w:t>号</w:t>
      </w:r>
      <w:r w:rsidRPr="00835AAC">
        <w:rPr>
          <w:rFonts w:eastAsia="ＭＳ 明朝" w:hint="eastAsia"/>
          <w:szCs w:val="21"/>
        </w:rPr>
        <w:t>による</w:t>
      </w:r>
      <w:bookmarkStart w:id="0" w:name="_Hlk120270511"/>
      <w:r w:rsidR="005D7444" w:rsidRPr="00835AAC">
        <w:rPr>
          <w:rFonts w:eastAsia="ＭＳ 明朝" w:hint="eastAsia"/>
          <w:szCs w:val="21"/>
        </w:rPr>
        <w:t>事業認定・</w:t>
      </w:r>
      <w:r w:rsidRPr="00835AAC">
        <w:rPr>
          <w:rFonts w:eastAsia="ＭＳ 明朝" w:hint="eastAsia"/>
          <w:szCs w:val="21"/>
        </w:rPr>
        <w:t>交付決定取消</w:t>
      </w:r>
      <w:r w:rsidR="001F36A0" w:rsidRPr="00835AAC">
        <w:rPr>
          <w:rFonts w:eastAsia="ＭＳ 明朝" w:hint="eastAsia"/>
          <w:szCs w:val="21"/>
        </w:rPr>
        <w:t>（変更）</w:t>
      </w:r>
      <w:r w:rsidRPr="00835AAC">
        <w:rPr>
          <w:rFonts w:eastAsia="ＭＳ 明朝" w:hint="eastAsia"/>
          <w:szCs w:val="21"/>
        </w:rPr>
        <w:t>通知書</w:t>
      </w:r>
      <w:bookmarkEnd w:id="0"/>
      <w:r w:rsidRPr="00835AAC">
        <w:rPr>
          <w:rFonts w:eastAsia="ＭＳ 明朝" w:hint="eastAsia"/>
          <w:szCs w:val="21"/>
        </w:rPr>
        <w:t>によりその旨を補助事業者に通知するものとする。</w:t>
      </w:r>
    </w:p>
    <w:p w14:paraId="38A04281" w14:textId="14C5EB7E" w:rsidR="00351569" w:rsidRPr="00835AAC" w:rsidRDefault="00351569" w:rsidP="00A9608A">
      <w:pPr>
        <w:ind w:left="210" w:hangingChars="100" w:hanging="210"/>
        <w:jc w:val="left"/>
        <w:rPr>
          <w:rFonts w:eastAsia="ＭＳ 明朝"/>
          <w:szCs w:val="21"/>
        </w:rPr>
      </w:pPr>
      <w:r w:rsidRPr="00835AAC">
        <w:rPr>
          <w:rFonts w:eastAsia="ＭＳ 明朝" w:hint="eastAsia"/>
          <w:szCs w:val="21"/>
        </w:rPr>
        <w:t xml:space="preserve">４　</w:t>
      </w:r>
      <w:r w:rsidR="00BD15CE" w:rsidRPr="00835AAC">
        <w:rPr>
          <w:rFonts w:eastAsia="ＭＳ 明朝" w:hint="eastAsia"/>
          <w:szCs w:val="21"/>
        </w:rPr>
        <w:t>委員会</w:t>
      </w:r>
      <w:r w:rsidRPr="00835AAC">
        <w:rPr>
          <w:rFonts w:eastAsia="ＭＳ 明朝" w:hint="eastAsia"/>
          <w:szCs w:val="21"/>
        </w:rPr>
        <w:t>は、第</w:t>
      </w:r>
      <w:r w:rsidR="00F81F4C" w:rsidRPr="00835AAC">
        <w:rPr>
          <w:rFonts w:eastAsia="ＭＳ 明朝" w:hint="eastAsia"/>
          <w:szCs w:val="21"/>
        </w:rPr>
        <w:t>１</w:t>
      </w:r>
      <w:r w:rsidRPr="00835AAC">
        <w:rPr>
          <w:rFonts w:eastAsia="ＭＳ 明朝" w:hint="eastAsia"/>
          <w:szCs w:val="21"/>
        </w:rPr>
        <w:t>項の規定による取消しまたは変更を行ったときは、期限を付して、既に交付した補助金の全部または一部の返還を命ずることができる。</w:t>
      </w:r>
    </w:p>
    <w:p w14:paraId="772432AA" w14:textId="1451D784" w:rsidR="00351569" w:rsidRPr="00835AAC" w:rsidRDefault="00351569" w:rsidP="00A9608A">
      <w:pPr>
        <w:ind w:left="210" w:hangingChars="100" w:hanging="210"/>
        <w:jc w:val="left"/>
        <w:rPr>
          <w:rFonts w:eastAsia="ＭＳ 明朝"/>
          <w:szCs w:val="21"/>
        </w:rPr>
      </w:pPr>
      <w:r w:rsidRPr="00835AAC">
        <w:rPr>
          <w:rFonts w:eastAsia="ＭＳ 明朝" w:hint="eastAsia"/>
          <w:szCs w:val="21"/>
        </w:rPr>
        <w:t xml:space="preserve">５　</w:t>
      </w:r>
      <w:r w:rsidR="00BD15CE" w:rsidRPr="00835AAC">
        <w:rPr>
          <w:rFonts w:eastAsia="ＭＳ 明朝" w:hint="eastAsia"/>
          <w:szCs w:val="21"/>
        </w:rPr>
        <w:t>委員会</w:t>
      </w:r>
      <w:r w:rsidRPr="00835AAC">
        <w:rPr>
          <w:rFonts w:eastAsia="ＭＳ 明朝" w:hint="eastAsia"/>
          <w:szCs w:val="21"/>
        </w:rPr>
        <w:t>は、第２項に基づく取消しを行い、前項に基づく補助金の返還を命ずる場合には、</w:t>
      </w:r>
      <w:r w:rsidR="009F523F" w:rsidRPr="00835AAC">
        <w:rPr>
          <w:rFonts w:eastAsia="ＭＳ 明朝" w:hint="eastAsia"/>
          <w:szCs w:val="21"/>
        </w:rPr>
        <w:t>その命令に係る補助金の受領の日から納付の日までの期間に応じて年</w:t>
      </w:r>
      <w:r w:rsidRPr="00835AAC">
        <w:rPr>
          <w:rFonts w:eastAsia="ＭＳ 明朝" w:hint="eastAsia"/>
          <w:szCs w:val="21"/>
        </w:rPr>
        <w:t>１０.９５パーセントの割合で計算した加算金の納付を併せて命ずるものとする。</w:t>
      </w:r>
    </w:p>
    <w:p w14:paraId="3E0229DA" w14:textId="75233A4A" w:rsidR="00E7603F" w:rsidRPr="00835AAC" w:rsidRDefault="00E7603F" w:rsidP="00E7603F">
      <w:pPr>
        <w:jc w:val="left"/>
        <w:rPr>
          <w:rFonts w:eastAsia="ＭＳ 明朝"/>
          <w:szCs w:val="21"/>
        </w:rPr>
      </w:pPr>
    </w:p>
    <w:p w14:paraId="63801B12" w14:textId="0B225A62" w:rsidR="00960C90" w:rsidRPr="00835AAC" w:rsidRDefault="00960C90" w:rsidP="00D61165">
      <w:pPr>
        <w:ind w:firstLineChars="100" w:firstLine="210"/>
        <w:jc w:val="left"/>
        <w:rPr>
          <w:rFonts w:eastAsia="ＭＳ 明朝"/>
          <w:szCs w:val="21"/>
        </w:rPr>
      </w:pPr>
      <w:r w:rsidRPr="00835AAC">
        <w:rPr>
          <w:rFonts w:eastAsia="ＭＳ 明朝" w:hint="eastAsia"/>
          <w:szCs w:val="21"/>
        </w:rPr>
        <w:t>（</w:t>
      </w:r>
      <w:r w:rsidR="00BD15CE" w:rsidRPr="00835AAC">
        <w:rPr>
          <w:rFonts w:eastAsia="ＭＳ 明朝"/>
          <w:szCs w:val="21"/>
        </w:rPr>
        <w:t>財産の管理および処分</w:t>
      </w:r>
      <w:r w:rsidRPr="00835AAC">
        <w:rPr>
          <w:rFonts w:eastAsia="ＭＳ 明朝" w:hint="eastAsia"/>
          <w:szCs w:val="21"/>
        </w:rPr>
        <w:t>）</w:t>
      </w:r>
    </w:p>
    <w:p w14:paraId="5FC0D4E1" w14:textId="5B7CA6ED" w:rsidR="00BD15CE" w:rsidRPr="00835AAC" w:rsidRDefault="00960C90" w:rsidP="004E30E8">
      <w:pPr>
        <w:ind w:left="237" w:hangingChars="113" w:hanging="237"/>
        <w:jc w:val="left"/>
        <w:rPr>
          <w:rFonts w:eastAsia="ＭＳ 明朝"/>
          <w:szCs w:val="21"/>
        </w:rPr>
      </w:pPr>
      <w:r w:rsidRPr="00835AAC">
        <w:rPr>
          <w:rFonts w:eastAsia="ＭＳ 明朝" w:hint="eastAsia"/>
          <w:szCs w:val="21"/>
        </w:rPr>
        <w:t>第</w:t>
      </w:r>
      <w:r w:rsidR="00AD05B7" w:rsidRPr="00835AAC">
        <w:rPr>
          <w:rFonts w:eastAsia="ＭＳ 明朝" w:hint="eastAsia"/>
          <w:szCs w:val="21"/>
        </w:rPr>
        <w:t>１</w:t>
      </w:r>
      <w:r w:rsidR="00360C6E" w:rsidRPr="00835AAC">
        <w:rPr>
          <w:rFonts w:eastAsia="ＭＳ 明朝" w:hint="eastAsia"/>
          <w:szCs w:val="21"/>
        </w:rPr>
        <w:t>９</w:t>
      </w:r>
      <w:r w:rsidRPr="00835AAC">
        <w:rPr>
          <w:rFonts w:eastAsia="ＭＳ 明朝" w:hint="eastAsia"/>
          <w:szCs w:val="21"/>
        </w:rPr>
        <w:t xml:space="preserve">条　</w:t>
      </w:r>
      <w:r w:rsidR="00BD15CE" w:rsidRPr="00835AAC">
        <w:rPr>
          <w:rFonts w:eastAsia="ＭＳ 明朝"/>
          <w:szCs w:val="21"/>
        </w:rPr>
        <w:t>補助事業者は、当該補助事業により取得しまたは効用の増加した財産（以下「取得財産等」という。）について、善良な管理者の注意をもって適切に管理しなければならない。</w:t>
      </w:r>
    </w:p>
    <w:p w14:paraId="66CE7456" w14:textId="5F4E772E" w:rsidR="00BD15CE" w:rsidRPr="00835AAC" w:rsidRDefault="00BD15CE" w:rsidP="00A50CBC">
      <w:pPr>
        <w:jc w:val="left"/>
        <w:rPr>
          <w:rFonts w:eastAsia="ＭＳ 明朝"/>
          <w:szCs w:val="21"/>
        </w:rPr>
      </w:pPr>
      <w:r w:rsidRPr="00835AAC">
        <w:rPr>
          <w:rFonts w:eastAsia="ＭＳ 明朝"/>
          <w:szCs w:val="21"/>
        </w:rPr>
        <w:t>２</w:t>
      </w:r>
      <w:r w:rsidRPr="00835AAC">
        <w:rPr>
          <w:rFonts w:eastAsia="ＭＳ 明朝" w:hint="eastAsia"/>
          <w:szCs w:val="21"/>
        </w:rPr>
        <w:t xml:space="preserve">　</w:t>
      </w:r>
      <w:r w:rsidRPr="00835AAC">
        <w:rPr>
          <w:rFonts w:eastAsia="ＭＳ 明朝"/>
          <w:szCs w:val="21"/>
        </w:rPr>
        <w:t>取得財産等の管理期間は、事業の完了した日の属する会計年度の終了後５年間とする。</w:t>
      </w:r>
    </w:p>
    <w:p w14:paraId="6849BEDA" w14:textId="3D566963" w:rsidR="00A50CBC" w:rsidRPr="00835AAC" w:rsidRDefault="00BD15CE" w:rsidP="00172AA1">
      <w:pPr>
        <w:ind w:left="210" w:hangingChars="100" w:hanging="210"/>
        <w:jc w:val="left"/>
        <w:rPr>
          <w:rFonts w:eastAsia="ＭＳ 明朝"/>
          <w:szCs w:val="21"/>
        </w:rPr>
      </w:pPr>
      <w:r w:rsidRPr="00835AAC">
        <w:rPr>
          <w:rFonts w:eastAsia="ＭＳ 明朝" w:hint="eastAsia"/>
          <w:szCs w:val="21"/>
        </w:rPr>
        <w:t xml:space="preserve">３　</w:t>
      </w:r>
      <w:r w:rsidRPr="00835AAC">
        <w:rPr>
          <w:rFonts w:eastAsia="ＭＳ 明朝"/>
          <w:szCs w:val="21"/>
        </w:rPr>
        <w:t>委員会は、前</w:t>
      </w:r>
      <w:r w:rsidRPr="00835AAC">
        <w:rPr>
          <w:rFonts w:eastAsia="ＭＳ 明朝" w:hint="eastAsia"/>
          <w:szCs w:val="21"/>
        </w:rPr>
        <w:t>項</w:t>
      </w:r>
      <w:r w:rsidRPr="00835AAC">
        <w:rPr>
          <w:rFonts w:eastAsia="ＭＳ 明朝"/>
          <w:szCs w:val="21"/>
        </w:rPr>
        <w:t>の期間中において必要があると認めたときは、補助事業者の管理状況を調査することができるものとする。</w:t>
      </w:r>
    </w:p>
    <w:p w14:paraId="1E047799" w14:textId="77777777" w:rsidR="008552B5" w:rsidRPr="00835AAC" w:rsidRDefault="008552B5" w:rsidP="004E30E8">
      <w:pPr>
        <w:ind w:left="237" w:hangingChars="113" w:hanging="237"/>
        <w:jc w:val="left"/>
        <w:rPr>
          <w:rFonts w:eastAsia="ＭＳ 明朝"/>
          <w:szCs w:val="21"/>
        </w:rPr>
      </w:pPr>
    </w:p>
    <w:p w14:paraId="42A55FE7" w14:textId="5E4C427F" w:rsidR="00BD15CE" w:rsidRPr="00835AAC" w:rsidRDefault="00BD15CE" w:rsidP="00D61165">
      <w:pPr>
        <w:ind w:leftChars="100" w:left="237" w:hangingChars="13" w:hanging="27"/>
        <w:jc w:val="left"/>
        <w:rPr>
          <w:rFonts w:eastAsia="ＭＳ 明朝"/>
          <w:szCs w:val="21"/>
        </w:rPr>
      </w:pPr>
      <w:r w:rsidRPr="00835AAC">
        <w:rPr>
          <w:rFonts w:eastAsia="ＭＳ 明朝" w:hint="eastAsia"/>
          <w:szCs w:val="21"/>
        </w:rPr>
        <w:t>（</w:t>
      </w:r>
      <w:r w:rsidRPr="00835AAC">
        <w:rPr>
          <w:rFonts w:eastAsia="ＭＳ 明朝"/>
          <w:szCs w:val="21"/>
        </w:rPr>
        <w:t>立入検査等</w:t>
      </w:r>
      <w:r w:rsidRPr="00835AAC">
        <w:rPr>
          <w:rFonts w:eastAsia="ＭＳ 明朝" w:hint="eastAsia"/>
          <w:szCs w:val="21"/>
        </w:rPr>
        <w:t>）</w:t>
      </w:r>
    </w:p>
    <w:p w14:paraId="2E9FF407" w14:textId="0DA19B7E" w:rsidR="00BD15CE" w:rsidRPr="00835AAC" w:rsidRDefault="00BD15CE" w:rsidP="004E30E8">
      <w:pPr>
        <w:ind w:left="237" w:hangingChars="113" w:hanging="237"/>
        <w:jc w:val="left"/>
        <w:rPr>
          <w:rFonts w:eastAsia="ＭＳ 明朝"/>
          <w:szCs w:val="21"/>
        </w:rPr>
      </w:pPr>
      <w:r w:rsidRPr="00835AAC">
        <w:rPr>
          <w:rFonts w:eastAsia="ＭＳ 明朝" w:hint="eastAsia"/>
          <w:szCs w:val="21"/>
        </w:rPr>
        <w:t>第</w:t>
      </w:r>
      <w:r w:rsidR="00360C6E" w:rsidRPr="00835AAC">
        <w:rPr>
          <w:rFonts w:eastAsia="ＭＳ 明朝" w:hint="eastAsia"/>
          <w:szCs w:val="21"/>
        </w:rPr>
        <w:t>２０</w:t>
      </w:r>
      <w:r w:rsidRPr="00835AAC">
        <w:rPr>
          <w:rFonts w:eastAsia="ＭＳ 明朝" w:hint="eastAsia"/>
          <w:szCs w:val="21"/>
        </w:rPr>
        <w:t xml:space="preserve">条　</w:t>
      </w:r>
      <w:r w:rsidRPr="00835AAC">
        <w:rPr>
          <w:rFonts w:eastAsia="ＭＳ 明朝"/>
          <w:szCs w:val="21"/>
        </w:rPr>
        <w:t>委員会は、補助金交付事業の適正を期するため、必要に応じて、補助事業者に対して報告させ、または委員会が指定する者により、補助事業者の事務所等に立ち入り</w:t>
      </w:r>
      <w:r w:rsidR="008552B5" w:rsidRPr="00835AAC">
        <w:rPr>
          <w:rFonts w:eastAsia="ＭＳ 明朝" w:hint="eastAsia"/>
          <w:szCs w:val="21"/>
        </w:rPr>
        <w:t>、</w:t>
      </w:r>
      <w:r w:rsidRPr="00835AAC">
        <w:rPr>
          <w:rFonts w:eastAsia="ＭＳ 明朝"/>
          <w:szCs w:val="21"/>
        </w:rPr>
        <w:t>関係帳簿書類その他の物件を検査させ、もしくは関係者に質問することができるものとする。</w:t>
      </w:r>
    </w:p>
    <w:p w14:paraId="46024F85" w14:textId="61B18A24" w:rsidR="00AD05B7" w:rsidRPr="00835AAC" w:rsidRDefault="00AD05B7" w:rsidP="004E30E8">
      <w:pPr>
        <w:ind w:left="237" w:hangingChars="113" w:hanging="237"/>
        <w:jc w:val="left"/>
        <w:rPr>
          <w:rFonts w:eastAsia="ＭＳ 明朝"/>
          <w:szCs w:val="21"/>
        </w:rPr>
      </w:pPr>
    </w:p>
    <w:p w14:paraId="5C728C02" w14:textId="77777777" w:rsidR="00AD05B7" w:rsidRPr="00835AAC" w:rsidRDefault="00AD05B7" w:rsidP="00D61165">
      <w:pPr>
        <w:ind w:firstLineChars="200" w:firstLine="420"/>
        <w:jc w:val="left"/>
        <w:rPr>
          <w:rFonts w:eastAsia="ＭＳ 明朝"/>
          <w:szCs w:val="21"/>
        </w:rPr>
      </w:pPr>
      <w:r w:rsidRPr="00835AAC">
        <w:rPr>
          <w:rFonts w:eastAsia="ＭＳ 明朝"/>
          <w:noProof/>
          <w:szCs w:val="21"/>
        </w:rPr>
        <mc:AlternateContent>
          <mc:Choice Requires="wps">
            <w:drawing>
              <wp:anchor distT="0" distB="0" distL="114300" distR="114300" simplePos="0" relativeHeight="251658241" behindDoc="0" locked="0" layoutInCell="0" allowOverlap="1" wp14:anchorId="00770838" wp14:editId="7182FE3E">
                <wp:simplePos x="0" y="0"/>
                <wp:positionH relativeFrom="margin">
                  <wp:posOffset>0</wp:posOffset>
                </wp:positionH>
                <wp:positionV relativeFrom="margin">
                  <wp:posOffset>0</wp:posOffset>
                </wp:positionV>
                <wp:extent cx="0" cy="0"/>
                <wp:effectExtent l="0" t="0" r="0" b="0"/>
                <wp:wrapTopAndBottom/>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0" cy="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F58169" w14:textId="77777777" w:rsidR="00D20BE5" w:rsidRDefault="00D20BE5" w:rsidP="00AD05B7">
                            <w:pPr>
                              <w:jc w:val="lef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770838" id="Text Box 4" o:spid="_x0000_s1027" type="#_x0000_t202" style="position:absolute;left:0;text-align:left;margin-left:0;margin-top:0;width:0;height:0;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" o:allowincell="f" stroked="f">
                <v:textbox inset="0,0,0,0">
                  <w:txbxContent>
                    <w:p w14:paraId="63F58169" w14:textId="77777777" w:rsidR="00D20BE5" w:rsidRDefault="00D20BE5" w:rsidP="00AD05B7">
                      <w:pPr>
                        <w:jc w:val="left"/>
                      </w:pPr>
                    </w:p>
                  </w:txbxContent>
                </v:textbox>
                <w10:wrap type="topAndBottom" anchorx="margin" anchory="margin"/>
              </v:shape>
            </w:pict>
          </mc:Fallback>
        </mc:AlternateContent>
      </w:r>
      <w:r w:rsidRPr="00835AAC">
        <w:rPr>
          <w:rFonts w:eastAsia="ＭＳ 明朝" w:hint="eastAsia"/>
          <w:szCs w:val="21"/>
        </w:rPr>
        <w:t>(帳簿の備付け)</w:t>
      </w:r>
    </w:p>
    <w:p w14:paraId="31721406" w14:textId="78EDC467" w:rsidR="00AD05B7" w:rsidRPr="00835AAC" w:rsidRDefault="00AD05B7" w:rsidP="00AD05B7">
      <w:pPr>
        <w:ind w:left="283" w:hangingChars="135" w:hanging="283"/>
        <w:jc w:val="left"/>
        <w:rPr>
          <w:rFonts w:eastAsia="ＭＳ 明朝"/>
          <w:szCs w:val="21"/>
        </w:rPr>
      </w:pPr>
      <w:r w:rsidRPr="00835AAC">
        <w:rPr>
          <w:rFonts w:eastAsia="ＭＳ 明朝" w:hint="eastAsia"/>
          <w:szCs w:val="21"/>
        </w:rPr>
        <w:t>第</w:t>
      </w:r>
      <w:r w:rsidR="00172AA1" w:rsidRPr="00835AAC">
        <w:rPr>
          <w:rFonts w:eastAsia="ＭＳ 明朝" w:hint="eastAsia"/>
          <w:szCs w:val="21"/>
        </w:rPr>
        <w:t>２</w:t>
      </w:r>
      <w:r w:rsidR="00360C6E" w:rsidRPr="00835AAC">
        <w:rPr>
          <w:rFonts w:eastAsia="ＭＳ 明朝" w:hint="eastAsia"/>
          <w:szCs w:val="21"/>
        </w:rPr>
        <w:t>１</w:t>
      </w:r>
      <w:r w:rsidRPr="00835AAC">
        <w:rPr>
          <w:rFonts w:eastAsia="ＭＳ 明朝" w:hint="eastAsia"/>
          <w:szCs w:val="21"/>
        </w:rPr>
        <w:t>条　補助事業者は、補助事業に係る経理についての収支の事実を明確にした証拠書類を整理し、かつ、これらの書類を補助事業が完了した日の属する会計年度の終了後５年間保存しなければならない。</w:t>
      </w:r>
    </w:p>
    <w:p w14:paraId="482B02BF" w14:textId="4DBD3430" w:rsidR="004E30E8" w:rsidRPr="00835AAC" w:rsidRDefault="004E30E8" w:rsidP="00AD05B7">
      <w:pPr>
        <w:jc w:val="left"/>
        <w:rPr>
          <w:rFonts w:eastAsia="ＭＳ 明朝"/>
          <w:szCs w:val="21"/>
        </w:rPr>
      </w:pPr>
    </w:p>
    <w:p w14:paraId="4E6CE8B9" w14:textId="77777777" w:rsidR="00AD05B7" w:rsidRPr="00835AAC" w:rsidRDefault="00AD05B7" w:rsidP="00D61165">
      <w:pPr>
        <w:ind w:firstLineChars="100" w:firstLine="210"/>
        <w:jc w:val="left"/>
        <w:rPr>
          <w:rFonts w:eastAsia="ＭＳ 明朝"/>
          <w:szCs w:val="21"/>
        </w:rPr>
      </w:pPr>
      <w:r w:rsidRPr="00835AAC">
        <w:rPr>
          <w:rFonts w:eastAsia="ＭＳ 明朝" w:hint="eastAsia"/>
          <w:szCs w:val="21"/>
        </w:rPr>
        <w:t>（事業経過報告または事業成果報告）</w:t>
      </w:r>
    </w:p>
    <w:p w14:paraId="4328F08D" w14:textId="5A276B25" w:rsidR="00AD05B7" w:rsidRPr="00835AAC" w:rsidRDefault="00AD05B7" w:rsidP="00AD05B7">
      <w:pPr>
        <w:ind w:left="283" w:hangingChars="135" w:hanging="283"/>
        <w:jc w:val="left"/>
        <w:rPr>
          <w:rFonts w:eastAsia="ＭＳ 明朝"/>
          <w:szCs w:val="21"/>
        </w:rPr>
      </w:pPr>
      <w:r w:rsidRPr="00835AAC">
        <w:rPr>
          <w:rFonts w:eastAsia="ＭＳ 明朝" w:hint="eastAsia"/>
          <w:szCs w:val="21"/>
        </w:rPr>
        <w:t>第２</w:t>
      </w:r>
      <w:r w:rsidR="00360C6E" w:rsidRPr="00835AAC">
        <w:rPr>
          <w:rFonts w:eastAsia="ＭＳ 明朝" w:hint="eastAsia"/>
          <w:szCs w:val="21"/>
        </w:rPr>
        <w:t>２</w:t>
      </w:r>
      <w:r w:rsidRPr="00835AAC">
        <w:rPr>
          <w:rFonts w:eastAsia="ＭＳ 明朝" w:hint="eastAsia"/>
          <w:szCs w:val="21"/>
        </w:rPr>
        <w:t>条　補助事業者は、補</w:t>
      </w:r>
      <w:r w:rsidR="00860DAE" w:rsidRPr="00835AAC">
        <w:rPr>
          <w:rFonts w:eastAsia="ＭＳ 明朝" w:hint="eastAsia"/>
          <w:szCs w:val="21"/>
        </w:rPr>
        <w:t>助事業の完了した日の属する会計年度の翌年度から、３年間</w:t>
      </w:r>
      <w:r w:rsidR="0037146F" w:rsidRPr="00835AAC">
        <w:rPr>
          <w:rFonts w:eastAsia="ＭＳ 明朝" w:hint="eastAsia"/>
          <w:szCs w:val="21"/>
        </w:rPr>
        <w:t>（大型物件は５年間）</w:t>
      </w:r>
      <w:r w:rsidR="00860DAE" w:rsidRPr="00835AAC">
        <w:rPr>
          <w:rFonts w:eastAsia="ＭＳ 明朝" w:hint="eastAsia"/>
          <w:szCs w:val="21"/>
        </w:rPr>
        <w:t>は毎年の２</w:t>
      </w:r>
      <w:r w:rsidRPr="00835AAC">
        <w:rPr>
          <w:rFonts w:eastAsia="ＭＳ 明朝" w:hint="eastAsia"/>
          <w:szCs w:val="21"/>
        </w:rPr>
        <w:t>月末日を期限に、様式第</w:t>
      </w:r>
      <w:r w:rsidR="00E026AF" w:rsidRPr="00835AAC">
        <w:rPr>
          <w:rFonts w:eastAsia="ＭＳ 明朝" w:hint="eastAsia"/>
          <w:szCs w:val="21"/>
        </w:rPr>
        <w:t>１</w:t>
      </w:r>
      <w:r w:rsidR="0093373D" w:rsidRPr="00835AAC">
        <w:rPr>
          <w:rFonts w:eastAsia="ＭＳ 明朝" w:hint="eastAsia"/>
          <w:szCs w:val="21"/>
        </w:rPr>
        <w:t>５号</w:t>
      </w:r>
      <w:r w:rsidRPr="00835AAC">
        <w:rPr>
          <w:rFonts w:eastAsia="ＭＳ 明朝" w:hint="eastAsia"/>
          <w:szCs w:val="21"/>
        </w:rPr>
        <w:t>による事業成果報告書を委員会に提出しなければならない。</w:t>
      </w:r>
    </w:p>
    <w:p w14:paraId="3C27EE56" w14:textId="50C802A6" w:rsidR="001748F2" w:rsidRPr="00835AAC" w:rsidRDefault="001748F2" w:rsidP="00AD05B7">
      <w:pPr>
        <w:ind w:left="283" w:hangingChars="135" w:hanging="283"/>
        <w:jc w:val="left"/>
        <w:rPr>
          <w:rFonts w:eastAsia="ＭＳ 明朝"/>
          <w:szCs w:val="21"/>
        </w:rPr>
      </w:pPr>
    </w:p>
    <w:p w14:paraId="241A6A68" w14:textId="77777777" w:rsidR="0093373D" w:rsidRPr="00835AAC" w:rsidRDefault="0093373D" w:rsidP="00AD05B7">
      <w:pPr>
        <w:ind w:left="283" w:hangingChars="135" w:hanging="283"/>
        <w:jc w:val="left"/>
        <w:rPr>
          <w:rFonts w:eastAsia="ＭＳ 明朝"/>
          <w:szCs w:val="21"/>
        </w:rPr>
      </w:pPr>
    </w:p>
    <w:p w14:paraId="760EF6A3" w14:textId="01C4B2B0" w:rsidR="00172AA1" w:rsidRPr="00835AAC" w:rsidRDefault="00172AA1" w:rsidP="00D61165">
      <w:pPr>
        <w:ind w:firstLineChars="100" w:firstLine="210"/>
        <w:jc w:val="left"/>
        <w:rPr>
          <w:rFonts w:eastAsia="ＭＳ 明朝"/>
          <w:szCs w:val="21"/>
        </w:rPr>
      </w:pPr>
      <w:r w:rsidRPr="00835AAC">
        <w:rPr>
          <w:rFonts w:eastAsia="ＭＳ 明朝" w:hint="eastAsia"/>
          <w:szCs w:val="21"/>
        </w:rPr>
        <w:lastRenderedPageBreak/>
        <w:t>（廃業する場合の措置）</w:t>
      </w:r>
    </w:p>
    <w:p w14:paraId="615D6E2E" w14:textId="1AC26BEE" w:rsidR="00D43452" w:rsidRPr="00835AAC" w:rsidRDefault="001748F2" w:rsidP="00AD05B7">
      <w:pPr>
        <w:ind w:left="283" w:hangingChars="135" w:hanging="283"/>
        <w:jc w:val="left"/>
        <w:rPr>
          <w:rFonts w:eastAsia="ＭＳ 明朝"/>
          <w:szCs w:val="21"/>
        </w:rPr>
      </w:pPr>
      <w:r w:rsidRPr="00835AAC">
        <w:rPr>
          <w:rFonts w:eastAsia="ＭＳ 明朝" w:hint="eastAsia"/>
          <w:szCs w:val="21"/>
        </w:rPr>
        <w:t>第２</w:t>
      </w:r>
      <w:r w:rsidR="00F81F4C" w:rsidRPr="00835AAC">
        <w:rPr>
          <w:rFonts w:eastAsia="ＭＳ 明朝" w:hint="eastAsia"/>
          <w:szCs w:val="21"/>
        </w:rPr>
        <w:t>３</w:t>
      </w:r>
      <w:r w:rsidRPr="00835AAC">
        <w:rPr>
          <w:rFonts w:eastAsia="ＭＳ 明朝" w:hint="eastAsia"/>
          <w:szCs w:val="21"/>
        </w:rPr>
        <w:t xml:space="preserve">条　</w:t>
      </w:r>
      <w:r w:rsidRPr="00835AAC">
        <w:rPr>
          <w:rFonts w:eastAsia="ＭＳ 明朝"/>
          <w:szCs w:val="21"/>
        </w:rPr>
        <w:t>補助事業者は、補助事業の完了した日から</w:t>
      </w:r>
      <w:r w:rsidR="00D43452" w:rsidRPr="00835AAC">
        <w:rPr>
          <w:rFonts w:eastAsia="ＭＳ 明朝" w:hint="eastAsia"/>
          <w:szCs w:val="21"/>
        </w:rPr>
        <w:t>別表２で定める期間で</w:t>
      </w:r>
      <w:r w:rsidRPr="00835AAC">
        <w:rPr>
          <w:rFonts w:eastAsia="ＭＳ 明朝" w:hint="eastAsia"/>
          <w:szCs w:val="21"/>
        </w:rPr>
        <w:t>廃業</w:t>
      </w:r>
      <w:r w:rsidRPr="00835AAC">
        <w:rPr>
          <w:rFonts w:eastAsia="ＭＳ 明朝"/>
          <w:szCs w:val="21"/>
        </w:rPr>
        <w:t>する場合には、</w:t>
      </w:r>
      <w:r w:rsidRPr="00835AAC">
        <w:rPr>
          <w:rFonts w:eastAsia="ＭＳ 明朝" w:hint="eastAsia"/>
          <w:szCs w:val="21"/>
        </w:rPr>
        <w:t>委員会</w:t>
      </w:r>
      <w:r w:rsidRPr="00835AAC">
        <w:rPr>
          <w:rFonts w:eastAsia="ＭＳ 明朝"/>
          <w:szCs w:val="21"/>
        </w:rPr>
        <w:t>に対しその旨を報告しなければならない。</w:t>
      </w:r>
    </w:p>
    <w:p w14:paraId="5E1BF681" w14:textId="09ADAC23" w:rsidR="00D43452" w:rsidRPr="00835AAC" w:rsidRDefault="009759E9" w:rsidP="00D61165">
      <w:pPr>
        <w:ind w:leftChars="100" w:left="283" w:hangingChars="35" w:hanging="73"/>
        <w:jc w:val="left"/>
        <w:rPr>
          <w:rFonts w:eastAsia="ＭＳ 明朝"/>
          <w:szCs w:val="21"/>
        </w:rPr>
      </w:pPr>
      <w:r w:rsidRPr="00835AAC">
        <w:rPr>
          <w:rFonts w:eastAsia="ＭＳ 明朝" w:hint="eastAsia"/>
          <w:szCs w:val="21"/>
        </w:rPr>
        <w:t>（補助金の返還）</w:t>
      </w:r>
    </w:p>
    <w:p w14:paraId="66B18318" w14:textId="592E1C12" w:rsidR="009759E9" w:rsidRPr="00835AAC" w:rsidRDefault="009759E9" w:rsidP="00AD05B7">
      <w:pPr>
        <w:ind w:left="283" w:hangingChars="135" w:hanging="283"/>
        <w:jc w:val="left"/>
        <w:rPr>
          <w:rFonts w:eastAsia="ＭＳ 明朝"/>
          <w:szCs w:val="21"/>
        </w:rPr>
      </w:pPr>
      <w:r w:rsidRPr="00835AAC">
        <w:rPr>
          <w:rFonts w:eastAsia="ＭＳ 明朝" w:hint="eastAsia"/>
          <w:szCs w:val="21"/>
        </w:rPr>
        <w:t>第</w:t>
      </w:r>
      <w:r w:rsidR="00813028" w:rsidRPr="00835AAC">
        <w:rPr>
          <w:rFonts w:eastAsia="ＭＳ 明朝" w:hint="eastAsia"/>
          <w:szCs w:val="21"/>
        </w:rPr>
        <w:t>２４条　委員会は、第２０条に規定する検査</w:t>
      </w:r>
      <w:r w:rsidR="00D61C3A" w:rsidRPr="00835AAC">
        <w:rPr>
          <w:rFonts w:eastAsia="ＭＳ 明朝" w:hint="eastAsia"/>
          <w:szCs w:val="21"/>
        </w:rPr>
        <w:t>又は前条の規定による報告を受けた場合、並びに</w:t>
      </w:r>
      <w:r w:rsidR="00813028" w:rsidRPr="00835AAC">
        <w:rPr>
          <w:rFonts w:eastAsia="ＭＳ 明朝" w:hint="eastAsia"/>
          <w:szCs w:val="21"/>
        </w:rPr>
        <w:t>その他の手段において、補助事業者がいずれかに該当すると認めたときは、</w:t>
      </w:r>
      <w:r w:rsidR="00D61C3A" w:rsidRPr="00835AAC">
        <w:rPr>
          <w:rFonts w:eastAsia="ＭＳ 明朝" w:hint="eastAsia"/>
          <w:szCs w:val="21"/>
        </w:rPr>
        <w:t>その交付決定を取り消すことができる。</w:t>
      </w:r>
    </w:p>
    <w:p w14:paraId="54085295" w14:textId="13CF32BB" w:rsidR="00D61C3A" w:rsidRPr="00835AAC" w:rsidRDefault="00813028" w:rsidP="00D61C3A">
      <w:pPr>
        <w:ind w:left="283" w:hangingChars="135" w:hanging="283"/>
        <w:jc w:val="left"/>
        <w:rPr>
          <w:rFonts w:eastAsia="ＭＳ 明朝"/>
          <w:szCs w:val="21"/>
        </w:rPr>
      </w:pPr>
      <w:r w:rsidRPr="00835AAC">
        <w:rPr>
          <w:rFonts w:eastAsia="ＭＳ 明朝" w:hint="eastAsia"/>
          <w:szCs w:val="21"/>
        </w:rPr>
        <w:t xml:space="preserve">　</w:t>
      </w:r>
      <w:r w:rsidR="00D61C3A" w:rsidRPr="00835AAC">
        <w:rPr>
          <w:rFonts w:eastAsia="ＭＳ 明朝" w:hint="eastAsia"/>
          <w:szCs w:val="21"/>
        </w:rPr>
        <w:t xml:space="preserve">　① 別表２で定める期間において廃業等により取得財産等について処分するとき。</w:t>
      </w:r>
    </w:p>
    <w:p w14:paraId="714D15E8" w14:textId="1E43D685" w:rsidR="00D61C3A" w:rsidRPr="00835AAC" w:rsidRDefault="00D61C3A" w:rsidP="00D61C3A">
      <w:pPr>
        <w:ind w:leftChars="100" w:left="210" w:firstLineChars="100" w:firstLine="210"/>
        <w:jc w:val="left"/>
        <w:rPr>
          <w:rFonts w:eastAsia="ＭＳ 明朝"/>
          <w:szCs w:val="21"/>
        </w:rPr>
      </w:pPr>
      <w:r w:rsidRPr="00835AAC">
        <w:rPr>
          <w:rFonts w:eastAsia="ＭＳ 明朝" w:hint="eastAsia"/>
          <w:szCs w:val="21"/>
        </w:rPr>
        <w:t xml:space="preserve">② </w:t>
      </w:r>
      <w:r w:rsidRPr="00835AAC">
        <w:t>交付決定の内容又はこれに付した条件を満たさなくなったとき。</w:t>
      </w:r>
    </w:p>
    <w:p w14:paraId="20CD3A42" w14:textId="5BE93842" w:rsidR="00D61C3A" w:rsidRPr="00835AAC" w:rsidRDefault="00D61C3A" w:rsidP="00D61C3A">
      <w:pPr>
        <w:ind w:left="283" w:hangingChars="135" w:hanging="283"/>
        <w:jc w:val="left"/>
        <w:rPr>
          <w:rFonts w:eastAsiaTheme="minorEastAsia"/>
        </w:rPr>
      </w:pPr>
      <w:r w:rsidRPr="00835AAC">
        <w:rPr>
          <w:rFonts w:eastAsia="ＭＳ 明朝" w:hint="eastAsia"/>
          <w:szCs w:val="21"/>
        </w:rPr>
        <w:t xml:space="preserve">　　③ </w:t>
      </w:r>
      <w:r w:rsidRPr="00835AAC">
        <w:t>虚偽その他不正の手段により交付決定を受けたとき。</w:t>
      </w:r>
    </w:p>
    <w:p w14:paraId="7A8AD0D6" w14:textId="1C1E451C" w:rsidR="00D61C3A" w:rsidRPr="00835AAC" w:rsidRDefault="00D61C3A" w:rsidP="00D61C3A">
      <w:pPr>
        <w:ind w:left="283" w:hangingChars="135" w:hanging="283"/>
        <w:jc w:val="left"/>
        <w:rPr>
          <w:rFonts w:eastAsiaTheme="minorEastAsia"/>
        </w:rPr>
      </w:pPr>
      <w:r w:rsidRPr="00835AAC">
        <w:rPr>
          <w:rFonts w:eastAsia="ＭＳ 明朝" w:hint="eastAsia"/>
          <w:szCs w:val="21"/>
        </w:rPr>
        <w:t xml:space="preserve">　　④ </w:t>
      </w:r>
      <w:r w:rsidRPr="00835AAC">
        <w:t>その他</w:t>
      </w:r>
      <w:r w:rsidRPr="00835AAC">
        <w:rPr>
          <w:rFonts w:eastAsia="ＭＳ 明朝" w:hint="eastAsia"/>
        </w:rPr>
        <w:t>委員会</w:t>
      </w:r>
      <w:r w:rsidRPr="00835AAC">
        <w:t>が特にその必要があると認めたとき。</w:t>
      </w:r>
    </w:p>
    <w:p w14:paraId="1E78C75C" w14:textId="77777777" w:rsidR="00D61C3A" w:rsidRPr="00835AAC" w:rsidRDefault="00D61C3A" w:rsidP="00D61C3A">
      <w:pPr>
        <w:ind w:left="283" w:hangingChars="135" w:hanging="283"/>
        <w:jc w:val="left"/>
        <w:rPr>
          <w:rFonts w:eastAsiaTheme="minorEastAsia"/>
        </w:rPr>
      </w:pPr>
      <w:r w:rsidRPr="00835AAC">
        <w:rPr>
          <w:rFonts w:eastAsia="ＭＳ 明朝" w:hint="eastAsia"/>
          <w:szCs w:val="21"/>
        </w:rPr>
        <w:t xml:space="preserve">２　</w:t>
      </w:r>
      <w:r w:rsidRPr="00835AAC">
        <w:rPr>
          <w:rFonts w:hint="eastAsia"/>
        </w:rPr>
        <w:t>委員会は、</w:t>
      </w:r>
      <w:r w:rsidRPr="00835AAC">
        <w:t>前項の規定により交付決定の取消しを受けた事業者に対し、補助金の交付を行わ</w:t>
      </w:r>
    </w:p>
    <w:p w14:paraId="1505F669" w14:textId="1A84D743" w:rsidR="00D61C3A" w:rsidRPr="00835AAC" w:rsidRDefault="00D61C3A" w:rsidP="00D61C3A">
      <w:pPr>
        <w:ind w:leftChars="100" w:left="283" w:hangingChars="35" w:hanging="73"/>
        <w:jc w:val="left"/>
        <w:rPr>
          <w:rFonts w:eastAsiaTheme="minorEastAsia"/>
        </w:rPr>
      </w:pPr>
      <w:r w:rsidRPr="00835AAC">
        <w:t>ず、又は既に交付した補助金の全部若しくは一部の返還を命ずることができる。</w:t>
      </w:r>
    </w:p>
    <w:p w14:paraId="20A71A0C" w14:textId="67C49056" w:rsidR="00D61C3A" w:rsidRPr="00835AAC" w:rsidRDefault="00D61C3A" w:rsidP="00D61C3A">
      <w:pPr>
        <w:ind w:left="283" w:hangingChars="135" w:hanging="283"/>
        <w:jc w:val="left"/>
      </w:pPr>
      <w:r w:rsidRPr="00835AAC">
        <w:t>３</w:t>
      </w:r>
      <w:r w:rsidRPr="00835AAC">
        <w:rPr>
          <w:rFonts w:asciiTheme="minorEastAsia" w:eastAsiaTheme="minorEastAsia" w:hAnsiTheme="minorEastAsia" w:hint="eastAsia"/>
        </w:rPr>
        <w:t xml:space="preserve">　</w:t>
      </w:r>
      <w:r w:rsidRPr="00835AAC">
        <w:rPr>
          <w:rFonts w:eastAsia="ＭＳ 明朝" w:hint="eastAsia"/>
        </w:rPr>
        <w:t>前項</w:t>
      </w:r>
      <w:r w:rsidRPr="00835AAC">
        <w:t>第１号の規定によ</w:t>
      </w:r>
      <w:r w:rsidRPr="00835AAC">
        <w:rPr>
          <w:rFonts w:eastAsia="ＭＳ 明朝" w:hint="eastAsia"/>
        </w:rPr>
        <w:t>る廃業等により財産処分等を行った</w:t>
      </w:r>
      <w:r w:rsidRPr="00835AAC">
        <w:t>場合における交付した補助金の返還額は次表のとおりとする。</w:t>
      </w:r>
      <w:r w:rsidR="006D6EB6" w:rsidRPr="00835AAC">
        <w:t>（</w:t>
      </w:r>
      <w:r w:rsidR="006D6EB6" w:rsidRPr="00835AAC">
        <w:rPr>
          <w:rFonts w:hint="eastAsia"/>
        </w:rPr>
        <w:t>ただし、委員会がやむを得ないと判断した場合を除く）</w:t>
      </w:r>
    </w:p>
    <w:tbl>
      <w:tblPr>
        <w:tblpPr w:leftFromText="142" w:rightFromText="142" w:vertAnchor="text" w:horzAnchor="margin" w:tblpXSpec="center" w:tblpY="68"/>
        <w:tblW w:w="10116" w:type="dxa"/>
        <w:tblCellMar>
          <w:left w:w="99" w:type="dxa"/>
          <w:right w:w="99" w:type="dxa"/>
        </w:tblCellMar>
        <w:tblLook w:val="04A0" w:firstRow="1" w:lastRow="0" w:firstColumn="1" w:lastColumn="0" w:noHBand="0" w:noVBand="1"/>
      </w:tblPr>
      <w:tblGrid>
        <w:gridCol w:w="709"/>
        <w:gridCol w:w="2295"/>
        <w:gridCol w:w="3544"/>
        <w:gridCol w:w="3568"/>
      </w:tblGrid>
      <w:tr w:rsidR="00835AAC" w:rsidRPr="00835AAC" w14:paraId="46EF3DAE" w14:textId="77777777" w:rsidTr="00815564">
        <w:trPr>
          <w:trHeight w:val="81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DAA69" w14:textId="77777777" w:rsidR="00815564" w:rsidRPr="00835AAC" w:rsidRDefault="00815564" w:rsidP="00815564">
            <w:pPr>
              <w:widowControl/>
              <w:jc w:val="center"/>
              <w:rPr>
                <w:rFonts w:eastAsia="ＭＳ 明朝" w:cs="ＭＳ Ｐゴシック"/>
                <w:kern w:val="0"/>
                <w:szCs w:val="21"/>
              </w:rPr>
            </w:pPr>
            <w:r w:rsidRPr="00835AAC">
              <w:rPr>
                <w:rFonts w:eastAsia="ＭＳ 明朝" w:cs="ＭＳ Ｐゴシック" w:hint="eastAsia"/>
                <w:kern w:val="0"/>
                <w:szCs w:val="21"/>
              </w:rPr>
              <w:t>区分</w:t>
            </w:r>
          </w:p>
        </w:tc>
        <w:tc>
          <w:tcPr>
            <w:tcW w:w="2295" w:type="dxa"/>
            <w:tcBorders>
              <w:top w:val="single" w:sz="4" w:space="0" w:color="auto"/>
              <w:left w:val="nil"/>
              <w:bottom w:val="single" w:sz="4" w:space="0" w:color="auto"/>
              <w:right w:val="single" w:sz="4" w:space="0" w:color="auto"/>
            </w:tcBorders>
            <w:shd w:val="clear" w:color="auto" w:fill="auto"/>
            <w:vAlign w:val="center"/>
            <w:hideMark/>
          </w:tcPr>
          <w:p w14:paraId="645F61A6" w14:textId="77777777" w:rsidR="00815564" w:rsidRPr="00835AAC" w:rsidRDefault="00815564" w:rsidP="00815564">
            <w:pPr>
              <w:widowControl/>
              <w:jc w:val="center"/>
              <w:rPr>
                <w:rFonts w:eastAsia="ＭＳ 明朝" w:cs="ＭＳ Ｐゴシック"/>
                <w:kern w:val="0"/>
                <w:szCs w:val="21"/>
              </w:rPr>
            </w:pPr>
            <w:r w:rsidRPr="00835AAC">
              <w:rPr>
                <w:rFonts w:eastAsia="ＭＳ 明朝" w:cs="ＭＳ Ｐゴシック" w:hint="eastAsia"/>
                <w:kern w:val="0"/>
                <w:szCs w:val="21"/>
              </w:rPr>
              <w:t>補助事業の完了した</w:t>
            </w:r>
            <w:r w:rsidRPr="00835AAC">
              <w:rPr>
                <w:rFonts w:eastAsia="ＭＳ 明朝" w:cs="ＭＳ Ｐゴシック" w:hint="eastAsia"/>
                <w:kern w:val="0"/>
                <w:szCs w:val="21"/>
              </w:rPr>
              <w:br/>
              <w:t>日から１月未満</w:t>
            </w:r>
          </w:p>
        </w:tc>
        <w:tc>
          <w:tcPr>
            <w:tcW w:w="3544" w:type="dxa"/>
            <w:tcBorders>
              <w:top w:val="single" w:sz="4" w:space="0" w:color="auto"/>
              <w:left w:val="nil"/>
              <w:bottom w:val="single" w:sz="4" w:space="0" w:color="auto"/>
              <w:right w:val="single" w:sz="4" w:space="0" w:color="auto"/>
            </w:tcBorders>
            <w:shd w:val="clear" w:color="auto" w:fill="auto"/>
            <w:vAlign w:val="center"/>
            <w:hideMark/>
          </w:tcPr>
          <w:p w14:paraId="3A31FF89" w14:textId="77777777" w:rsidR="00815564" w:rsidRPr="00835AAC" w:rsidRDefault="00815564" w:rsidP="00815564">
            <w:pPr>
              <w:widowControl/>
              <w:jc w:val="center"/>
              <w:rPr>
                <w:rFonts w:eastAsia="ＭＳ 明朝" w:cs="ＭＳ Ｐゴシック"/>
                <w:kern w:val="0"/>
                <w:szCs w:val="21"/>
              </w:rPr>
            </w:pPr>
            <w:r w:rsidRPr="00835AAC">
              <w:rPr>
                <w:rFonts w:eastAsia="ＭＳ 明朝" w:cs="ＭＳ Ｐゴシック" w:hint="eastAsia"/>
                <w:kern w:val="0"/>
                <w:szCs w:val="21"/>
              </w:rPr>
              <w:t>補助事業の完了した日</w:t>
            </w:r>
            <w:r w:rsidRPr="00835AAC">
              <w:rPr>
                <w:rFonts w:eastAsia="ＭＳ 明朝" w:cs="ＭＳ Ｐゴシック" w:hint="eastAsia"/>
                <w:kern w:val="0"/>
                <w:szCs w:val="21"/>
              </w:rPr>
              <w:br/>
              <w:t>から１月以上３年未満</w:t>
            </w:r>
          </w:p>
        </w:tc>
        <w:tc>
          <w:tcPr>
            <w:tcW w:w="3568" w:type="dxa"/>
            <w:tcBorders>
              <w:top w:val="single" w:sz="4" w:space="0" w:color="auto"/>
              <w:left w:val="nil"/>
              <w:bottom w:val="single" w:sz="4" w:space="0" w:color="auto"/>
              <w:right w:val="single" w:sz="4" w:space="0" w:color="auto"/>
            </w:tcBorders>
            <w:shd w:val="clear" w:color="auto" w:fill="auto"/>
            <w:vAlign w:val="center"/>
            <w:hideMark/>
          </w:tcPr>
          <w:p w14:paraId="2B2509A1" w14:textId="77777777" w:rsidR="00815564" w:rsidRPr="00835AAC" w:rsidRDefault="00815564" w:rsidP="00815564">
            <w:pPr>
              <w:widowControl/>
              <w:jc w:val="center"/>
              <w:rPr>
                <w:rFonts w:eastAsia="ＭＳ 明朝" w:cs="ＭＳ Ｐゴシック"/>
                <w:kern w:val="0"/>
                <w:szCs w:val="21"/>
              </w:rPr>
            </w:pPr>
            <w:r w:rsidRPr="00835AAC">
              <w:rPr>
                <w:rFonts w:eastAsia="ＭＳ 明朝" w:cs="ＭＳ Ｐゴシック" w:hint="eastAsia"/>
                <w:kern w:val="0"/>
                <w:szCs w:val="21"/>
              </w:rPr>
              <w:t>補助事業の完了した日</w:t>
            </w:r>
            <w:r w:rsidRPr="00835AAC">
              <w:rPr>
                <w:rFonts w:eastAsia="ＭＳ 明朝" w:cs="ＭＳ Ｐゴシック" w:hint="eastAsia"/>
                <w:kern w:val="0"/>
                <w:szCs w:val="21"/>
              </w:rPr>
              <w:br/>
              <w:t>から３年以上５年未満</w:t>
            </w:r>
          </w:p>
        </w:tc>
      </w:tr>
      <w:tr w:rsidR="00835AAC" w:rsidRPr="00835AAC" w14:paraId="61A985E7" w14:textId="77777777" w:rsidTr="00815564">
        <w:trPr>
          <w:trHeight w:val="81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631E0E08" w14:textId="77777777" w:rsidR="00815564" w:rsidRPr="00835AAC" w:rsidRDefault="00815564" w:rsidP="00815564">
            <w:pPr>
              <w:widowControl/>
              <w:jc w:val="center"/>
              <w:rPr>
                <w:rFonts w:eastAsia="ＭＳ 明朝" w:cs="ＭＳ Ｐゴシック"/>
                <w:kern w:val="0"/>
                <w:szCs w:val="21"/>
              </w:rPr>
            </w:pPr>
            <w:r w:rsidRPr="00835AAC">
              <w:rPr>
                <w:rFonts w:eastAsia="ＭＳ 明朝" w:cs="ＭＳ Ｐゴシック" w:hint="eastAsia"/>
                <w:kern w:val="0"/>
                <w:szCs w:val="21"/>
              </w:rPr>
              <w:t>通常物件</w:t>
            </w:r>
          </w:p>
        </w:tc>
        <w:tc>
          <w:tcPr>
            <w:tcW w:w="2295" w:type="dxa"/>
            <w:tcBorders>
              <w:top w:val="nil"/>
              <w:left w:val="nil"/>
              <w:bottom w:val="single" w:sz="4" w:space="0" w:color="auto"/>
              <w:right w:val="single" w:sz="4" w:space="0" w:color="auto"/>
            </w:tcBorders>
            <w:shd w:val="clear" w:color="auto" w:fill="auto"/>
            <w:vAlign w:val="center"/>
            <w:hideMark/>
          </w:tcPr>
          <w:p w14:paraId="130D303C" w14:textId="77777777" w:rsidR="00815564" w:rsidRPr="00835AAC" w:rsidRDefault="00815564" w:rsidP="00815564">
            <w:pPr>
              <w:widowControl/>
              <w:jc w:val="center"/>
              <w:rPr>
                <w:rFonts w:eastAsia="ＭＳ 明朝" w:cs="ＭＳ Ｐゴシック"/>
                <w:kern w:val="0"/>
                <w:szCs w:val="21"/>
              </w:rPr>
            </w:pPr>
            <w:r w:rsidRPr="00835AAC">
              <w:rPr>
                <w:rFonts w:eastAsia="ＭＳ 明朝" w:cs="ＭＳ Ｐゴシック" w:hint="eastAsia"/>
                <w:kern w:val="0"/>
                <w:szCs w:val="21"/>
              </w:rPr>
              <w:t>補助金額の全額</w:t>
            </w:r>
          </w:p>
        </w:tc>
        <w:tc>
          <w:tcPr>
            <w:tcW w:w="3544" w:type="dxa"/>
            <w:tcBorders>
              <w:top w:val="nil"/>
              <w:left w:val="nil"/>
              <w:bottom w:val="single" w:sz="4" w:space="0" w:color="auto"/>
              <w:right w:val="single" w:sz="4" w:space="0" w:color="auto"/>
            </w:tcBorders>
            <w:shd w:val="clear" w:color="auto" w:fill="auto"/>
            <w:noWrap/>
            <w:vAlign w:val="center"/>
            <w:hideMark/>
          </w:tcPr>
          <w:p w14:paraId="7C0033C7" w14:textId="77777777" w:rsidR="00815564" w:rsidRPr="00835AAC" w:rsidRDefault="00815564" w:rsidP="00815564">
            <w:pPr>
              <w:widowControl/>
              <w:jc w:val="center"/>
              <w:rPr>
                <w:rFonts w:eastAsia="ＭＳ 明朝" w:cs="ＭＳ Ｐゴシック"/>
                <w:kern w:val="0"/>
                <w:szCs w:val="21"/>
              </w:rPr>
            </w:pPr>
            <w:r w:rsidRPr="00835AAC">
              <w:rPr>
                <w:rFonts w:eastAsia="ＭＳ 明朝" w:cs="ＭＳ Ｐゴシック" w:hint="eastAsia"/>
                <w:kern w:val="0"/>
                <w:szCs w:val="21"/>
              </w:rPr>
              <w:t>補助金×（３６－Ａ）／３６か月</w:t>
            </w:r>
          </w:p>
        </w:tc>
        <w:tc>
          <w:tcPr>
            <w:tcW w:w="3568" w:type="dxa"/>
            <w:tcBorders>
              <w:top w:val="nil"/>
              <w:left w:val="nil"/>
              <w:bottom w:val="single" w:sz="4" w:space="0" w:color="auto"/>
              <w:right w:val="single" w:sz="4" w:space="0" w:color="auto"/>
            </w:tcBorders>
            <w:shd w:val="clear" w:color="auto" w:fill="auto"/>
            <w:noWrap/>
            <w:vAlign w:val="center"/>
            <w:hideMark/>
          </w:tcPr>
          <w:p w14:paraId="2ECF4C29" w14:textId="77777777" w:rsidR="00815564" w:rsidRPr="00835AAC" w:rsidRDefault="00815564" w:rsidP="00815564">
            <w:pPr>
              <w:widowControl/>
              <w:jc w:val="center"/>
              <w:rPr>
                <w:rFonts w:eastAsia="ＭＳ 明朝" w:cs="ＭＳ Ｐゴシック"/>
                <w:kern w:val="0"/>
                <w:sz w:val="22"/>
                <w:szCs w:val="22"/>
              </w:rPr>
            </w:pPr>
            <w:r w:rsidRPr="00835AAC">
              <w:rPr>
                <w:rFonts w:eastAsia="ＭＳ 明朝" w:cs="ＭＳ Ｐゴシック" w:hint="eastAsia"/>
                <w:kern w:val="0"/>
                <w:sz w:val="22"/>
                <w:szCs w:val="22"/>
              </w:rPr>
              <w:t>-</w:t>
            </w:r>
          </w:p>
        </w:tc>
      </w:tr>
      <w:tr w:rsidR="00835AAC" w:rsidRPr="00835AAC" w14:paraId="1DBD9D10" w14:textId="77777777" w:rsidTr="00815564">
        <w:trPr>
          <w:trHeight w:val="81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3F82D3EC" w14:textId="77777777" w:rsidR="00815564" w:rsidRPr="00835AAC" w:rsidRDefault="00815564" w:rsidP="00815564">
            <w:pPr>
              <w:widowControl/>
              <w:jc w:val="center"/>
              <w:rPr>
                <w:rFonts w:eastAsia="ＭＳ 明朝" w:cs="ＭＳ Ｐゴシック"/>
                <w:kern w:val="0"/>
                <w:szCs w:val="21"/>
              </w:rPr>
            </w:pPr>
            <w:r w:rsidRPr="00835AAC">
              <w:rPr>
                <w:rFonts w:eastAsia="ＭＳ 明朝" w:cs="ＭＳ Ｐゴシック" w:hint="eastAsia"/>
                <w:kern w:val="0"/>
                <w:szCs w:val="21"/>
              </w:rPr>
              <w:t>大型物件</w:t>
            </w:r>
          </w:p>
        </w:tc>
        <w:tc>
          <w:tcPr>
            <w:tcW w:w="2295" w:type="dxa"/>
            <w:tcBorders>
              <w:top w:val="nil"/>
              <w:left w:val="nil"/>
              <w:bottom w:val="single" w:sz="4" w:space="0" w:color="auto"/>
              <w:right w:val="single" w:sz="4" w:space="0" w:color="auto"/>
            </w:tcBorders>
            <w:shd w:val="clear" w:color="auto" w:fill="auto"/>
            <w:vAlign w:val="center"/>
            <w:hideMark/>
          </w:tcPr>
          <w:p w14:paraId="1908D8E2" w14:textId="77777777" w:rsidR="00815564" w:rsidRPr="00835AAC" w:rsidRDefault="00815564" w:rsidP="00815564">
            <w:pPr>
              <w:widowControl/>
              <w:jc w:val="center"/>
              <w:rPr>
                <w:rFonts w:eastAsia="ＭＳ 明朝" w:cs="ＭＳ Ｐゴシック"/>
                <w:kern w:val="0"/>
                <w:szCs w:val="21"/>
              </w:rPr>
            </w:pPr>
            <w:r w:rsidRPr="00835AAC">
              <w:rPr>
                <w:rFonts w:eastAsia="ＭＳ 明朝" w:cs="ＭＳ Ｐゴシック" w:hint="eastAsia"/>
                <w:kern w:val="0"/>
                <w:szCs w:val="21"/>
              </w:rPr>
              <w:t>補助金額の全額</w:t>
            </w:r>
          </w:p>
        </w:tc>
        <w:tc>
          <w:tcPr>
            <w:tcW w:w="3544" w:type="dxa"/>
            <w:tcBorders>
              <w:top w:val="nil"/>
              <w:left w:val="nil"/>
              <w:bottom w:val="single" w:sz="4" w:space="0" w:color="auto"/>
              <w:right w:val="single" w:sz="4" w:space="0" w:color="auto"/>
            </w:tcBorders>
            <w:shd w:val="clear" w:color="auto" w:fill="auto"/>
            <w:noWrap/>
            <w:vAlign w:val="center"/>
            <w:hideMark/>
          </w:tcPr>
          <w:p w14:paraId="037508E8" w14:textId="77777777" w:rsidR="00815564" w:rsidRPr="00835AAC" w:rsidRDefault="00815564" w:rsidP="00815564">
            <w:pPr>
              <w:widowControl/>
              <w:jc w:val="center"/>
              <w:rPr>
                <w:rFonts w:eastAsia="ＭＳ 明朝" w:cs="ＭＳ Ｐゴシック"/>
                <w:kern w:val="0"/>
                <w:szCs w:val="21"/>
              </w:rPr>
            </w:pPr>
            <w:r w:rsidRPr="00835AAC">
              <w:rPr>
                <w:rFonts w:eastAsia="ＭＳ 明朝" w:cs="ＭＳ Ｐゴシック" w:hint="eastAsia"/>
                <w:kern w:val="0"/>
                <w:szCs w:val="21"/>
              </w:rPr>
              <w:t>補助金×（６０－Ａ）／６０か月</w:t>
            </w:r>
          </w:p>
        </w:tc>
        <w:tc>
          <w:tcPr>
            <w:tcW w:w="3568" w:type="dxa"/>
            <w:tcBorders>
              <w:top w:val="nil"/>
              <w:left w:val="nil"/>
              <w:bottom w:val="single" w:sz="4" w:space="0" w:color="auto"/>
              <w:right w:val="single" w:sz="4" w:space="0" w:color="auto"/>
            </w:tcBorders>
            <w:shd w:val="clear" w:color="auto" w:fill="auto"/>
            <w:noWrap/>
            <w:vAlign w:val="center"/>
            <w:hideMark/>
          </w:tcPr>
          <w:p w14:paraId="3BE3659A" w14:textId="77777777" w:rsidR="00815564" w:rsidRPr="00835AAC" w:rsidRDefault="00815564" w:rsidP="00815564">
            <w:pPr>
              <w:widowControl/>
              <w:jc w:val="center"/>
              <w:rPr>
                <w:rFonts w:eastAsia="ＭＳ 明朝" w:cs="ＭＳ Ｐゴシック"/>
                <w:kern w:val="0"/>
                <w:szCs w:val="21"/>
              </w:rPr>
            </w:pPr>
            <w:r w:rsidRPr="00835AAC">
              <w:rPr>
                <w:rFonts w:eastAsia="ＭＳ 明朝" w:cs="ＭＳ Ｐゴシック" w:hint="eastAsia"/>
                <w:kern w:val="0"/>
                <w:szCs w:val="21"/>
              </w:rPr>
              <w:t>補助金×（６０－Ａ）／６０か月</w:t>
            </w:r>
          </w:p>
        </w:tc>
      </w:tr>
      <w:tr w:rsidR="00835AAC" w:rsidRPr="00835AAC" w14:paraId="0EBE28DE" w14:textId="77777777" w:rsidTr="002D3F12">
        <w:trPr>
          <w:trHeight w:val="480"/>
        </w:trPr>
        <w:tc>
          <w:tcPr>
            <w:tcW w:w="10116" w:type="dxa"/>
            <w:gridSpan w:val="4"/>
            <w:tcBorders>
              <w:top w:val="nil"/>
              <w:left w:val="nil"/>
              <w:bottom w:val="nil"/>
              <w:right w:val="nil"/>
            </w:tcBorders>
            <w:shd w:val="clear" w:color="auto" w:fill="auto"/>
            <w:noWrap/>
            <w:vAlign w:val="center"/>
            <w:hideMark/>
          </w:tcPr>
          <w:p w14:paraId="2A941A35" w14:textId="5C03AF33" w:rsidR="00815564" w:rsidRPr="00835AAC" w:rsidRDefault="00815564" w:rsidP="00815564">
            <w:pPr>
              <w:widowControl/>
              <w:jc w:val="left"/>
              <w:rPr>
                <w:rFonts w:eastAsia="ＭＳ 明朝" w:cs="ＭＳ Ｐゴシック"/>
                <w:kern w:val="0"/>
                <w:sz w:val="22"/>
                <w:szCs w:val="22"/>
              </w:rPr>
            </w:pPr>
            <w:r w:rsidRPr="00835AAC">
              <w:rPr>
                <w:rFonts w:eastAsia="ＭＳ 明朝" w:cs="ＭＳ Ｐゴシック" w:hint="eastAsia"/>
                <w:kern w:val="0"/>
                <w:sz w:val="22"/>
                <w:szCs w:val="22"/>
              </w:rPr>
              <w:t>※Ａ：補助事業が完了した日から財産処分等を行った日までの月数</w:t>
            </w:r>
          </w:p>
        </w:tc>
      </w:tr>
    </w:tbl>
    <w:p w14:paraId="315C9CEA" w14:textId="77777777" w:rsidR="00DE5160" w:rsidRPr="00835AAC" w:rsidRDefault="00DE5160" w:rsidP="00A50CBC">
      <w:pPr>
        <w:jc w:val="left"/>
        <w:rPr>
          <w:rFonts w:eastAsia="ＭＳ 明朝"/>
          <w:szCs w:val="21"/>
        </w:rPr>
      </w:pPr>
    </w:p>
    <w:p w14:paraId="5F01A832" w14:textId="01B362A3" w:rsidR="00AD05B7" w:rsidRPr="00835AAC" w:rsidRDefault="00AD05B7" w:rsidP="00D61165">
      <w:pPr>
        <w:ind w:firstLineChars="100" w:firstLine="210"/>
        <w:jc w:val="left"/>
        <w:rPr>
          <w:rFonts w:eastAsia="ＭＳ 明朝"/>
          <w:szCs w:val="21"/>
        </w:rPr>
      </w:pPr>
      <w:r w:rsidRPr="00835AAC">
        <w:rPr>
          <w:rFonts w:eastAsia="ＭＳ 明朝" w:hint="eastAsia"/>
          <w:szCs w:val="21"/>
        </w:rPr>
        <w:t>（</w:t>
      </w:r>
      <w:r w:rsidRPr="00835AAC">
        <w:rPr>
          <w:rFonts w:hint="eastAsia"/>
        </w:rPr>
        <w:t>成果の公表</w:t>
      </w:r>
      <w:r w:rsidRPr="00835AAC">
        <w:rPr>
          <w:rFonts w:eastAsia="ＭＳ 明朝" w:hint="eastAsia"/>
          <w:szCs w:val="21"/>
        </w:rPr>
        <w:t>）</w:t>
      </w:r>
    </w:p>
    <w:p w14:paraId="5D9E60C0" w14:textId="3C6BACE7" w:rsidR="00AD05B7" w:rsidRPr="00835AAC" w:rsidRDefault="00815564" w:rsidP="00AD05B7">
      <w:pPr>
        <w:ind w:left="283" w:hangingChars="135" w:hanging="283"/>
        <w:jc w:val="left"/>
        <w:rPr>
          <w:rFonts w:eastAsia="ＭＳ 明朝"/>
          <w:szCs w:val="21"/>
        </w:rPr>
      </w:pPr>
      <w:r w:rsidRPr="00835AAC">
        <w:rPr>
          <w:rFonts w:eastAsia="ＭＳ 明朝" w:hint="eastAsia"/>
          <w:szCs w:val="21"/>
        </w:rPr>
        <w:t>第２５</w:t>
      </w:r>
      <w:r w:rsidR="00AD05B7" w:rsidRPr="00835AAC">
        <w:rPr>
          <w:rFonts w:eastAsia="ＭＳ 明朝" w:hint="eastAsia"/>
          <w:szCs w:val="21"/>
        </w:rPr>
        <w:t xml:space="preserve">条　</w:t>
      </w:r>
      <w:r w:rsidR="00AD05B7" w:rsidRPr="00835AAC">
        <w:rPr>
          <w:rFonts w:eastAsia="ＭＳ 明朝"/>
          <w:szCs w:val="21"/>
        </w:rPr>
        <w:t>補助事業者が本事業で得た成果については、委員会が公表することができるものとする。ただし、特許等については両者協議の上、公表するものとする。</w:t>
      </w:r>
    </w:p>
    <w:p w14:paraId="574A09F5" w14:textId="77777777" w:rsidR="00AD05B7" w:rsidRPr="00835AAC" w:rsidRDefault="00AD05B7" w:rsidP="00AD05B7">
      <w:pPr>
        <w:jc w:val="left"/>
        <w:rPr>
          <w:rFonts w:eastAsia="ＭＳ 明朝"/>
          <w:szCs w:val="21"/>
        </w:rPr>
      </w:pPr>
    </w:p>
    <w:p w14:paraId="0C4F1D0B" w14:textId="31A23E44" w:rsidR="00351569" w:rsidRPr="00835AAC" w:rsidRDefault="00351569" w:rsidP="000A77C4">
      <w:pPr>
        <w:jc w:val="left"/>
        <w:rPr>
          <w:rFonts w:eastAsia="ＭＳ 明朝"/>
          <w:szCs w:val="21"/>
        </w:rPr>
      </w:pPr>
      <w:r w:rsidRPr="00835AAC">
        <w:rPr>
          <w:rFonts w:eastAsia="ＭＳ 明朝" w:hint="eastAsia"/>
          <w:szCs w:val="21"/>
        </w:rPr>
        <w:t xml:space="preserve">　(雑　則)</w:t>
      </w:r>
    </w:p>
    <w:p w14:paraId="5219DC07" w14:textId="351E1948" w:rsidR="00351569" w:rsidRPr="00835AAC" w:rsidRDefault="00815564" w:rsidP="007A5D4C">
      <w:pPr>
        <w:ind w:left="210" w:hangingChars="100" w:hanging="210"/>
        <w:jc w:val="left"/>
        <w:rPr>
          <w:rFonts w:eastAsia="ＭＳ 明朝"/>
          <w:szCs w:val="21"/>
        </w:rPr>
      </w:pPr>
      <w:r w:rsidRPr="00835AAC">
        <w:rPr>
          <w:rFonts w:eastAsia="ＭＳ 明朝" w:hint="eastAsia"/>
          <w:szCs w:val="21"/>
        </w:rPr>
        <w:t>第２６</w:t>
      </w:r>
      <w:r w:rsidR="00351569" w:rsidRPr="00835AAC">
        <w:rPr>
          <w:rFonts w:eastAsia="ＭＳ 明朝" w:hint="eastAsia"/>
          <w:szCs w:val="21"/>
        </w:rPr>
        <w:t xml:space="preserve">条　</w:t>
      </w:r>
      <w:r w:rsidR="00AD05B7" w:rsidRPr="00835AAC">
        <w:rPr>
          <w:rFonts w:eastAsia="ＭＳ 明朝"/>
          <w:szCs w:val="21"/>
        </w:rPr>
        <w:t>委員会は、補助金交付事業の円滑かつ適正な運営を行うために必要な事項について、別に定めることができる</w:t>
      </w:r>
      <w:r w:rsidR="00351569" w:rsidRPr="00835AAC">
        <w:rPr>
          <w:rFonts w:eastAsia="ＭＳ 明朝" w:hint="eastAsia"/>
          <w:szCs w:val="21"/>
        </w:rPr>
        <w:t>。</w:t>
      </w:r>
    </w:p>
    <w:p w14:paraId="451AD8C0" w14:textId="00EF2E41" w:rsidR="00351569" w:rsidRPr="00835AAC" w:rsidRDefault="00351569" w:rsidP="00A9608A">
      <w:pPr>
        <w:ind w:left="210" w:hangingChars="100" w:hanging="210"/>
        <w:jc w:val="left"/>
        <w:rPr>
          <w:rFonts w:eastAsia="ＭＳ 明朝"/>
          <w:szCs w:val="21"/>
        </w:rPr>
      </w:pPr>
      <w:r w:rsidRPr="00835AAC">
        <w:rPr>
          <w:rFonts w:eastAsia="ＭＳ 明朝" w:hint="eastAsia"/>
          <w:szCs w:val="21"/>
        </w:rPr>
        <w:t>２　補助事業者は、補助金の交付等に関して</w:t>
      </w:r>
      <w:r w:rsidR="00AD05B7" w:rsidRPr="00835AAC">
        <w:rPr>
          <w:rFonts w:eastAsia="ＭＳ 明朝" w:hint="eastAsia"/>
          <w:szCs w:val="21"/>
        </w:rPr>
        <w:t>委員会</w:t>
      </w:r>
      <w:r w:rsidRPr="00835AAC">
        <w:rPr>
          <w:rFonts w:eastAsia="ＭＳ 明朝" w:hint="eastAsia"/>
          <w:szCs w:val="21"/>
        </w:rPr>
        <w:t>から指示があったときは、その指示に従わなければならない。</w:t>
      </w:r>
    </w:p>
    <w:p w14:paraId="2729E546" w14:textId="77777777" w:rsidR="00D61165" w:rsidRPr="00835AAC" w:rsidRDefault="00D61165" w:rsidP="00D61165">
      <w:pPr>
        <w:jc w:val="left"/>
        <w:rPr>
          <w:rFonts w:eastAsia="ＭＳ 明朝"/>
          <w:szCs w:val="21"/>
        </w:rPr>
      </w:pPr>
    </w:p>
    <w:p w14:paraId="63B53E86" w14:textId="264E5BF1" w:rsidR="00351569" w:rsidRPr="00835AAC" w:rsidRDefault="00026A73" w:rsidP="00D61165">
      <w:pPr>
        <w:ind w:firstLineChars="300" w:firstLine="630"/>
        <w:jc w:val="left"/>
        <w:rPr>
          <w:rFonts w:eastAsia="ＭＳ 明朝"/>
          <w:szCs w:val="21"/>
        </w:rPr>
      </w:pPr>
      <w:r w:rsidRPr="00835AAC">
        <w:rPr>
          <w:rFonts w:eastAsia="ＭＳ 明朝" w:hint="eastAsia"/>
          <w:szCs w:val="21"/>
        </w:rPr>
        <w:t>附　則</w:t>
      </w:r>
    </w:p>
    <w:p w14:paraId="1B441810" w14:textId="36025E5E" w:rsidR="003C4B91" w:rsidRPr="00835AAC" w:rsidRDefault="00351569" w:rsidP="00595E95">
      <w:pPr>
        <w:ind w:firstLineChars="100" w:firstLine="210"/>
        <w:jc w:val="left"/>
        <w:rPr>
          <w:rFonts w:eastAsia="ＭＳ 明朝"/>
          <w:szCs w:val="21"/>
        </w:rPr>
      </w:pPr>
      <w:r w:rsidRPr="00835AAC">
        <w:rPr>
          <w:rFonts w:eastAsia="ＭＳ 明朝" w:hint="eastAsia"/>
          <w:szCs w:val="21"/>
        </w:rPr>
        <w:t>この</w:t>
      </w:r>
      <w:r w:rsidR="009745AF" w:rsidRPr="00835AAC">
        <w:rPr>
          <w:rFonts w:eastAsia="ＭＳ 明朝" w:hint="eastAsia"/>
          <w:szCs w:val="21"/>
        </w:rPr>
        <w:t>要綱</w:t>
      </w:r>
      <w:r w:rsidRPr="00835AAC">
        <w:rPr>
          <w:rFonts w:eastAsia="ＭＳ 明朝" w:hint="eastAsia"/>
          <w:szCs w:val="21"/>
        </w:rPr>
        <w:t>は、</w:t>
      </w:r>
      <w:r w:rsidR="00741B2C" w:rsidRPr="00835AAC">
        <w:rPr>
          <w:rFonts w:eastAsia="ＭＳ 明朝" w:hint="eastAsia"/>
          <w:szCs w:val="21"/>
        </w:rPr>
        <w:t>令和</w:t>
      </w:r>
      <w:r w:rsidR="00AD05B7" w:rsidRPr="00835AAC">
        <w:rPr>
          <w:rFonts w:eastAsia="ＭＳ 明朝" w:hint="eastAsia"/>
          <w:szCs w:val="21"/>
        </w:rPr>
        <w:t>４</w:t>
      </w:r>
      <w:r w:rsidR="00741B2C" w:rsidRPr="00835AAC">
        <w:rPr>
          <w:rFonts w:eastAsia="ＭＳ 明朝" w:hint="eastAsia"/>
          <w:szCs w:val="21"/>
        </w:rPr>
        <w:t>年</w:t>
      </w:r>
      <w:r w:rsidR="00B241B9" w:rsidRPr="00835AAC">
        <w:rPr>
          <w:rFonts w:eastAsia="ＭＳ 明朝" w:hint="eastAsia"/>
          <w:szCs w:val="21"/>
        </w:rPr>
        <w:t>１１</w:t>
      </w:r>
      <w:r w:rsidRPr="00835AAC">
        <w:rPr>
          <w:rFonts w:eastAsia="ＭＳ 明朝" w:hint="eastAsia"/>
          <w:szCs w:val="21"/>
        </w:rPr>
        <w:t>月</w:t>
      </w:r>
      <w:r w:rsidR="00B241B9" w:rsidRPr="00835AAC">
        <w:rPr>
          <w:rFonts w:eastAsia="ＭＳ 明朝" w:hint="eastAsia"/>
          <w:szCs w:val="21"/>
        </w:rPr>
        <w:t>２９</w:t>
      </w:r>
      <w:r w:rsidRPr="00835AAC">
        <w:rPr>
          <w:rFonts w:eastAsia="ＭＳ 明朝" w:hint="eastAsia"/>
          <w:szCs w:val="21"/>
        </w:rPr>
        <w:t>日から施行する。</w:t>
      </w:r>
    </w:p>
    <w:p w14:paraId="32B55127" w14:textId="5DD9AF89" w:rsidR="00067700" w:rsidRPr="00D61165" w:rsidRDefault="006C3C8A" w:rsidP="00741B2C">
      <w:pPr>
        <w:jc w:val="left"/>
        <w:rPr>
          <w:rFonts w:ascii="ＭＳ ゴシック" w:eastAsia="ＭＳ ゴシック" w:hAnsi="ＭＳ ゴシック"/>
          <w:szCs w:val="21"/>
        </w:rPr>
      </w:pPr>
      <w:r w:rsidRPr="00835AAC">
        <w:rPr>
          <w:rFonts w:eastAsia="ＭＳ 明朝"/>
          <w:szCs w:val="21"/>
        </w:rPr>
        <w:br w:type="page"/>
      </w:r>
      <w:r w:rsidRPr="00D61165">
        <w:rPr>
          <w:rFonts w:eastAsia="ＭＳ 明朝" w:hint="eastAsia"/>
          <w:szCs w:val="21"/>
        </w:rPr>
        <w:lastRenderedPageBreak/>
        <w:t>別表</w:t>
      </w:r>
      <w:r w:rsidR="00D43452" w:rsidRPr="00D61165">
        <w:rPr>
          <w:rFonts w:eastAsia="ＭＳ 明朝" w:hint="eastAsia"/>
          <w:szCs w:val="21"/>
        </w:rPr>
        <w:t>１（第５</w:t>
      </w:r>
      <w:r w:rsidR="00870DAB" w:rsidRPr="00D61165">
        <w:rPr>
          <w:rFonts w:eastAsia="ＭＳ 明朝" w:hint="eastAsia"/>
          <w:szCs w:val="21"/>
        </w:rPr>
        <w:t>条関係）</w:t>
      </w:r>
    </w:p>
    <w:tbl>
      <w:tblPr>
        <w:tblStyle w:val="ab"/>
        <w:tblW w:w="9634" w:type="dxa"/>
        <w:tblLook w:val="04A0" w:firstRow="1" w:lastRow="0" w:firstColumn="1" w:lastColumn="0" w:noHBand="0" w:noVBand="1"/>
      </w:tblPr>
      <w:tblGrid>
        <w:gridCol w:w="2122"/>
        <w:gridCol w:w="7512"/>
      </w:tblGrid>
      <w:tr w:rsidR="00D61165" w:rsidRPr="00D61165" w14:paraId="3B417252" w14:textId="77777777" w:rsidTr="0037146F">
        <w:tc>
          <w:tcPr>
            <w:tcW w:w="2122" w:type="dxa"/>
            <w:vAlign w:val="center"/>
          </w:tcPr>
          <w:p w14:paraId="15D84CD9" w14:textId="65D2D69B" w:rsidR="004E30E8" w:rsidRPr="00D61165" w:rsidRDefault="00F838B0" w:rsidP="004E30E8">
            <w:pPr>
              <w:jc w:val="center"/>
              <w:rPr>
                <w:rFonts w:eastAsia="ＭＳ 明朝"/>
                <w:szCs w:val="21"/>
              </w:rPr>
            </w:pPr>
            <w:r w:rsidRPr="00D61165">
              <w:rPr>
                <w:rFonts w:eastAsia="ＭＳ 明朝" w:hint="eastAsia"/>
                <w:szCs w:val="21"/>
              </w:rPr>
              <w:t>項目</w:t>
            </w:r>
          </w:p>
        </w:tc>
        <w:tc>
          <w:tcPr>
            <w:tcW w:w="7512" w:type="dxa"/>
            <w:vAlign w:val="center"/>
          </w:tcPr>
          <w:p w14:paraId="2608D0DD" w14:textId="2E28CD8A" w:rsidR="004E30E8" w:rsidRPr="00D61165" w:rsidRDefault="00F838B0" w:rsidP="004E30E8">
            <w:pPr>
              <w:jc w:val="center"/>
              <w:rPr>
                <w:rFonts w:eastAsia="ＭＳ 明朝"/>
                <w:szCs w:val="21"/>
              </w:rPr>
            </w:pPr>
            <w:r w:rsidRPr="00D61165">
              <w:rPr>
                <w:rFonts w:eastAsia="ＭＳ 明朝" w:hint="eastAsia"/>
                <w:szCs w:val="21"/>
              </w:rPr>
              <w:t>内容</w:t>
            </w:r>
          </w:p>
        </w:tc>
      </w:tr>
      <w:tr w:rsidR="00D61165" w:rsidRPr="00D61165" w14:paraId="4CB42742" w14:textId="77777777" w:rsidTr="0037146F">
        <w:trPr>
          <w:trHeight w:val="745"/>
        </w:trPr>
        <w:tc>
          <w:tcPr>
            <w:tcW w:w="2122" w:type="dxa"/>
            <w:vAlign w:val="center"/>
          </w:tcPr>
          <w:p w14:paraId="15D4B800" w14:textId="0A87E1FE" w:rsidR="00612925" w:rsidRPr="00D61165" w:rsidRDefault="00612925" w:rsidP="00741B2C">
            <w:pPr>
              <w:jc w:val="left"/>
              <w:rPr>
                <w:rFonts w:eastAsia="ＭＳ 明朝"/>
                <w:szCs w:val="21"/>
              </w:rPr>
            </w:pPr>
            <w:r w:rsidRPr="00D61165">
              <w:rPr>
                <w:rFonts w:eastAsia="ＭＳ 明朝" w:hint="eastAsia"/>
                <w:szCs w:val="21"/>
              </w:rPr>
              <w:t>補助対象エリア</w:t>
            </w:r>
          </w:p>
        </w:tc>
        <w:tc>
          <w:tcPr>
            <w:tcW w:w="7512" w:type="dxa"/>
            <w:vAlign w:val="center"/>
          </w:tcPr>
          <w:p w14:paraId="76DB9184" w14:textId="77777777" w:rsidR="00612925" w:rsidRDefault="005947DC" w:rsidP="006A7609">
            <w:pPr>
              <w:jc w:val="left"/>
              <w:rPr>
                <w:rFonts w:eastAsia="ＭＳ 明朝"/>
                <w:szCs w:val="21"/>
              </w:rPr>
            </w:pPr>
            <w:r w:rsidRPr="00D61165">
              <w:rPr>
                <w:rFonts w:eastAsia="ＭＳ 明朝" w:hint="eastAsia"/>
                <w:szCs w:val="21"/>
              </w:rPr>
              <w:t>市内全域（ただし、特定エリアは上乗せ補助）</w:t>
            </w:r>
          </w:p>
          <w:p w14:paraId="38FDEDB0" w14:textId="4CD4ABEB" w:rsidR="00931377" w:rsidRPr="00FD7ABA" w:rsidRDefault="00931377" w:rsidP="006A7609">
            <w:pPr>
              <w:jc w:val="left"/>
              <w:rPr>
                <w:rFonts w:eastAsia="ＭＳ 明朝"/>
                <w:szCs w:val="21"/>
              </w:rPr>
            </w:pPr>
            <w:r w:rsidRPr="00FD7ABA">
              <w:rPr>
                <w:rFonts w:eastAsia="ＭＳ 明朝" w:hint="eastAsia"/>
                <w:szCs w:val="21"/>
              </w:rPr>
              <w:t>特定エリア：白銀町、鉄輪町１丁目、本町１・２丁目、清水町１</w:t>
            </w:r>
            <w:r w:rsidR="00FD7ABA" w:rsidRPr="00AB3C74">
              <w:rPr>
                <w:rFonts w:eastAsia="ＭＳ 明朝" w:hint="eastAsia"/>
                <w:szCs w:val="21"/>
              </w:rPr>
              <w:t>・２</w:t>
            </w:r>
            <w:r w:rsidRPr="00FD7ABA">
              <w:rPr>
                <w:rFonts w:eastAsia="ＭＳ 明朝" w:hint="eastAsia"/>
                <w:szCs w:val="21"/>
              </w:rPr>
              <w:t>丁目、</w:t>
            </w:r>
          </w:p>
          <w:p w14:paraId="74D5612D" w14:textId="009459F9" w:rsidR="00931377" w:rsidRPr="00FD7ABA" w:rsidRDefault="00931377" w:rsidP="00931377">
            <w:pPr>
              <w:ind w:firstLineChars="600" w:firstLine="1260"/>
              <w:jc w:val="left"/>
              <w:rPr>
                <w:rFonts w:eastAsia="ＭＳ 明朝"/>
                <w:szCs w:val="21"/>
              </w:rPr>
            </w:pPr>
            <w:r w:rsidRPr="00FD7ABA">
              <w:rPr>
                <w:rFonts w:eastAsia="ＭＳ 明朝" w:hint="eastAsia"/>
                <w:szCs w:val="21"/>
              </w:rPr>
              <w:t>神楽町１・２丁目、相生町、蓬莱町</w:t>
            </w:r>
          </w:p>
          <w:p w14:paraId="1CA3A315" w14:textId="39BC9BEA" w:rsidR="00931377" w:rsidRPr="00931377" w:rsidRDefault="00931377" w:rsidP="006A7609">
            <w:pPr>
              <w:jc w:val="left"/>
              <w:rPr>
                <w:rFonts w:eastAsia="ＭＳ 明朝"/>
                <w:szCs w:val="21"/>
              </w:rPr>
            </w:pPr>
            <w:r w:rsidRPr="00FD7ABA">
              <w:rPr>
                <w:rFonts w:eastAsia="ＭＳ 明朝" w:hint="eastAsia"/>
                <w:szCs w:val="21"/>
              </w:rPr>
              <w:t xml:space="preserve">　　　　　　その他特定エリアに隣接し、委員会が認めるもの</w:t>
            </w:r>
          </w:p>
        </w:tc>
      </w:tr>
      <w:tr w:rsidR="00D61165" w:rsidRPr="00D61165" w14:paraId="5ACBCDFE" w14:textId="77777777" w:rsidTr="0037146F">
        <w:trPr>
          <w:trHeight w:val="745"/>
        </w:trPr>
        <w:tc>
          <w:tcPr>
            <w:tcW w:w="2122" w:type="dxa"/>
            <w:vAlign w:val="center"/>
          </w:tcPr>
          <w:p w14:paraId="7DE36112" w14:textId="52651AB5" w:rsidR="008552B5" w:rsidRPr="00D61165" w:rsidRDefault="008552B5" w:rsidP="00741B2C">
            <w:pPr>
              <w:jc w:val="left"/>
              <w:rPr>
                <w:rFonts w:eastAsia="ＭＳ 明朝"/>
                <w:szCs w:val="21"/>
              </w:rPr>
            </w:pPr>
            <w:r w:rsidRPr="00D61165">
              <w:rPr>
                <w:rFonts w:eastAsia="ＭＳ 明朝" w:hint="eastAsia"/>
                <w:szCs w:val="21"/>
              </w:rPr>
              <w:t>補助対象事業</w:t>
            </w:r>
          </w:p>
        </w:tc>
        <w:tc>
          <w:tcPr>
            <w:tcW w:w="7512" w:type="dxa"/>
            <w:vAlign w:val="center"/>
          </w:tcPr>
          <w:p w14:paraId="170FF8E3" w14:textId="06567D46" w:rsidR="008552B5" w:rsidRPr="00D61165" w:rsidRDefault="005947DC" w:rsidP="00741B2C">
            <w:pPr>
              <w:jc w:val="left"/>
              <w:rPr>
                <w:rFonts w:eastAsia="ＭＳ 明朝"/>
                <w:szCs w:val="21"/>
              </w:rPr>
            </w:pPr>
            <w:r w:rsidRPr="00D61165">
              <w:rPr>
                <w:rFonts w:eastAsia="ＭＳ 明朝" w:hint="eastAsia"/>
                <w:szCs w:val="21"/>
              </w:rPr>
              <w:t>観光客等の誘客につながる店舗等の魅力向上に係るリノベーション、新築</w:t>
            </w:r>
          </w:p>
        </w:tc>
      </w:tr>
      <w:tr w:rsidR="00D61165" w:rsidRPr="00D61165" w14:paraId="69C48071" w14:textId="77777777" w:rsidTr="0037146F">
        <w:trPr>
          <w:trHeight w:val="1237"/>
        </w:trPr>
        <w:tc>
          <w:tcPr>
            <w:tcW w:w="2122" w:type="dxa"/>
            <w:vAlign w:val="center"/>
          </w:tcPr>
          <w:p w14:paraId="58CB8AEE" w14:textId="136AD567" w:rsidR="00F838B0" w:rsidRPr="00D61165" w:rsidRDefault="00F838B0" w:rsidP="00741B2C">
            <w:pPr>
              <w:jc w:val="left"/>
              <w:rPr>
                <w:rFonts w:eastAsia="ＭＳ 明朝"/>
                <w:szCs w:val="21"/>
              </w:rPr>
            </w:pPr>
            <w:r w:rsidRPr="00D61165">
              <w:rPr>
                <w:rFonts w:eastAsia="ＭＳ 明朝" w:hint="eastAsia"/>
                <w:szCs w:val="21"/>
              </w:rPr>
              <w:t>補助対象期間</w:t>
            </w:r>
          </w:p>
        </w:tc>
        <w:tc>
          <w:tcPr>
            <w:tcW w:w="7512" w:type="dxa"/>
            <w:vAlign w:val="center"/>
          </w:tcPr>
          <w:p w14:paraId="5DB5A017" w14:textId="7E396F7F" w:rsidR="00F838B0" w:rsidRPr="00D61165" w:rsidRDefault="000541A6" w:rsidP="00741B2C">
            <w:pPr>
              <w:jc w:val="left"/>
              <w:rPr>
                <w:rFonts w:eastAsia="ＭＳ 明朝"/>
                <w:szCs w:val="21"/>
              </w:rPr>
            </w:pPr>
            <w:r w:rsidRPr="00D61165">
              <w:rPr>
                <w:rFonts w:eastAsia="ＭＳ 明朝" w:hint="eastAsia"/>
                <w:szCs w:val="21"/>
              </w:rPr>
              <w:t>交付決定</w:t>
            </w:r>
            <w:r w:rsidR="00F838B0" w:rsidRPr="00D61165">
              <w:rPr>
                <w:rFonts w:eastAsia="ＭＳ 明朝" w:hint="eastAsia"/>
                <w:szCs w:val="21"/>
              </w:rPr>
              <w:t>日から事業完了の日まで</w:t>
            </w:r>
          </w:p>
          <w:p w14:paraId="236EB939" w14:textId="029C665D" w:rsidR="003505D4" w:rsidRPr="00D61165" w:rsidRDefault="00447E30" w:rsidP="003505D4">
            <w:pPr>
              <w:jc w:val="left"/>
              <w:rPr>
                <w:rFonts w:eastAsia="ＭＳ 明朝"/>
                <w:szCs w:val="21"/>
              </w:rPr>
            </w:pPr>
            <w:r w:rsidRPr="00D61165">
              <w:rPr>
                <w:rFonts w:eastAsia="ＭＳ 明朝" w:hint="eastAsia"/>
                <w:szCs w:val="21"/>
              </w:rPr>
              <w:t>（</w:t>
            </w:r>
            <w:r w:rsidR="006C399A" w:rsidRPr="00D61165">
              <w:rPr>
                <w:rFonts w:eastAsia="ＭＳ 明朝" w:hint="eastAsia"/>
                <w:szCs w:val="21"/>
              </w:rPr>
              <w:t>事業は</w:t>
            </w:r>
            <w:r w:rsidR="00DC7851" w:rsidRPr="00D61165">
              <w:rPr>
                <w:rFonts w:eastAsia="ＭＳ 明朝" w:hint="eastAsia"/>
                <w:szCs w:val="21"/>
              </w:rPr>
              <w:t>遅くとも</w:t>
            </w:r>
            <w:r w:rsidR="006C399A" w:rsidRPr="00D61165">
              <w:rPr>
                <w:rFonts w:eastAsia="ＭＳ 明朝" w:hint="eastAsia"/>
                <w:szCs w:val="21"/>
              </w:rPr>
              <w:t>当該</w:t>
            </w:r>
            <w:r w:rsidRPr="00D61165">
              <w:rPr>
                <w:rFonts w:eastAsia="ＭＳ 明朝" w:hint="eastAsia"/>
                <w:szCs w:val="21"/>
              </w:rPr>
              <w:t>事業年度</w:t>
            </w:r>
            <w:r w:rsidR="006C399A" w:rsidRPr="00D61165">
              <w:rPr>
                <w:rFonts w:eastAsia="ＭＳ 明朝" w:hint="eastAsia"/>
                <w:szCs w:val="21"/>
              </w:rPr>
              <w:t>の</w:t>
            </w:r>
            <w:r w:rsidR="00F93C70" w:rsidRPr="00D61165">
              <w:rPr>
                <w:rFonts w:eastAsia="ＭＳ 明朝" w:hint="eastAsia"/>
                <w:szCs w:val="21"/>
              </w:rPr>
              <w:t>２</w:t>
            </w:r>
            <w:r w:rsidR="006A7609" w:rsidRPr="00D61165">
              <w:rPr>
                <w:rFonts w:eastAsia="ＭＳ 明朝" w:hint="eastAsia"/>
                <w:szCs w:val="21"/>
              </w:rPr>
              <w:t>月１５日</w:t>
            </w:r>
            <w:r w:rsidR="0037146F" w:rsidRPr="00FD7ABA">
              <w:rPr>
                <w:rFonts w:eastAsia="ＭＳ 明朝" w:hint="eastAsia"/>
                <w:szCs w:val="21"/>
              </w:rPr>
              <w:t>（</w:t>
            </w:r>
            <w:r w:rsidR="0037146F" w:rsidRPr="00FB3E52">
              <w:rPr>
                <w:rFonts w:eastAsia="ＭＳ 明朝" w:hint="eastAsia"/>
                <w:color w:val="000000" w:themeColor="text1"/>
                <w:szCs w:val="21"/>
              </w:rPr>
              <w:t>ただし、令和４年度においては、３月１０日）</w:t>
            </w:r>
            <w:r w:rsidR="006C399A" w:rsidRPr="00FB3E52">
              <w:rPr>
                <w:rFonts w:eastAsia="ＭＳ 明朝" w:hint="eastAsia"/>
                <w:color w:val="000000" w:themeColor="text1"/>
                <w:szCs w:val="21"/>
              </w:rPr>
              <w:t>まで</w:t>
            </w:r>
            <w:r w:rsidR="00DC7851" w:rsidRPr="00FB3E52">
              <w:rPr>
                <w:rFonts w:eastAsia="ＭＳ 明朝" w:hint="eastAsia"/>
                <w:color w:val="000000" w:themeColor="text1"/>
                <w:szCs w:val="21"/>
              </w:rPr>
              <w:t>に完了するもの</w:t>
            </w:r>
            <w:r w:rsidR="003505D4" w:rsidRPr="00FB3E52">
              <w:rPr>
                <w:rFonts w:eastAsia="ＭＳ 明朝" w:hint="eastAsia"/>
                <w:color w:val="000000" w:themeColor="text1"/>
                <w:szCs w:val="21"/>
              </w:rPr>
              <w:t>とする。ただし、年度を跨る事業の場合は、予め事業認定を受けた上で、１回限り年度を跨ることが可</w:t>
            </w:r>
            <w:r w:rsidR="003505D4" w:rsidRPr="00D61165">
              <w:rPr>
                <w:rFonts w:eastAsia="ＭＳ 明朝" w:hint="eastAsia"/>
                <w:szCs w:val="21"/>
              </w:rPr>
              <w:t>能。）</w:t>
            </w:r>
          </w:p>
        </w:tc>
      </w:tr>
      <w:tr w:rsidR="00D61165" w:rsidRPr="00D61165" w14:paraId="369F2918" w14:textId="77777777" w:rsidTr="0037146F">
        <w:trPr>
          <w:trHeight w:val="1834"/>
        </w:trPr>
        <w:tc>
          <w:tcPr>
            <w:tcW w:w="2122" w:type="dxa"/>
            <w:vAlign w:val="center"/>
          </w:tcPr>
          <w:p w14:paraId="1E697ED6" w14:textId="77777777" w:rsidR="00F838B0" w:rsidRPr="00D61165" w:rsidRDefault="00F838B0" w:rsidP="00741B2C">
            <w:pPr>
              <w:jc w:val="left"/>
              <w:rPr>
                <w:rFonts w:eastAsia="ＭＳ 明朝"/>
                <w:szCs w:val="21"/>
              </w:rPr>
            </w:pPr>
            <w:r w:rsidRPr="00D61165">
              <w:rPr>
                <w:rFonts w:eastAsia="ＭＳ 明朝" w:hint="eastAsia"/>
                <w:szCs w:val="21"/>
              </w:rPr>
              <w:t>補助率</w:t>
            </w:r>
            <w:r w:rsidR="003505D4" w:rsidRPr="00D61165">
              <w:rPr>
                <w:rFonts w:eastAsia="ＭＳ 明朝" w:hint="eastAsia"/>
                <w:szCs w:val="21"/>
              </w:rPr>
              <w:t>及び</w:t>
            </w:r>
          </w:p>
          <w:p w14:paraId="54775DF5" w14:textId="325BC9A2" w:rsidR="003505D4" w:rsidRPr="00D61165" w:rsidRDefault="003505D4" w:rsidP="00741B2C">
            <w:pPr>
              <w:jc w:val="left"/>
              <w:rPr>
                <w:rFonts w:eastAsia="ＭＳ 明朝"/>
                <w:szCs w:val="21"/>
              </w:rPr>
            </w:pPr>
            <w:r w:rsidRPr="00D61165">
              <w:rPr>
                <w:rFonts w:eastAsia="ＭＳ 明朝" w:hint="eastAsia"/>
                <w:szCs w:val="21"/>
              </w:rPr>
              <w:t>補助限度額</w:t>
            </w:r>
          </w:p>
        </w:tc>
        <w:tc>
          <w:tcPr>
            <w:tcW w:w="7512" w:type="dxa"/>
            <w:vAlign w:val="center"/>
          </w:tcPr>
          <w:p w14:paraId="06C2B173" w14:textId="77777777" w:rsidR="003505D4" w:rsidRPr="00D61165" w:rsidRDefault="003505D4" w:rsidP="00741B2C">
            <w:pPr>
              <w:jc w:val="left"/>
              <w:rPr>
                <w:rFonts w:eastAsia="ＭＳ 明朝"/>
                <w:szCs w:val="21"/>
              </w:rPr>
            </w:pPr>
            <w:r w:rsidRPr="00D61165">
              <w:rPr>
                <w:rFonts w:eastAsia="ＭＳ 明朝" w:hint="eastAsia"/>
                <w:szCs w:val="21"/>
              </w:rPr>
              <w:t>１　通常物件</w:t>
            </w:r>
          </w:p>
          <w:p w14:paraId="408E2A02" w14:textId="280DC687" w:rsidR="003505D4" w:rsidRPr="00D61165" w:rsidRDefault="003505D4" w:rsidP="00741B2C">
            <w:pPr>
              <w:jc w:val="left"/>
              <w:rPr>
                <w:rFonts w:eastAsia="ＭＳ 明朝"/>
                <w:szCs w:val="21"/>
              </w:rPr>
            </w:pPr>
            <w:r w:rsidRPr="00D61165">
              <w:rPr>
                <w:rFonts w:eastAsia="ＭＳ 明朝" w:hint="eastAsia"/>
                <w:szCs w:val="21"/>
              </w:rPr>
              <w:t>（１）特定エリア　　補助率：２／３　補助限度額</w:t>
            </w:r>
            <w:r w:rsidR="008B4D80" w:rsidRPr="00D61165">
              <w:rPr>
                <w:rFonts w:eastAsia="ＭＳ 明朝" w:hint="eastAsia"/>
                <w:szCs w:val="21"/>
              </w:rPr>
              <w:t>：</w:t>
            </w:r>
            <w:r w:rsidRPr="00D61165">
              <w:rPr>
                <w:rFonts w:eastAsia="ＭＳ 明朝" w:hint="eastAsia"/>
                <w:szCs w:val="21"/>
              </w:rPr>
              <w:t>３００万円</w:t>
            </w:r>
          </w:p>
          <w:p w14:paraId="4AB40FDC" w14:textId="3385DFAB" w:rsidR="003505D4" w:rsidRPr="00D61165" w:rsidRDefault="003505D4" w:rsidP="00741B2C">
            <w:pPr>
              <w:jc w:val="left"/>
              <w:rPr>
                <w:rFonts w:eastAsia="ＭＳ 明朝"/>
                <w:szCs w:val="21"/>
              </w:rPr>
            </w:pPr>
            <w:r w:rsidRPr="00D61165">
              <w:rPr>
                <w:rFonts w:eastAsia="ＭＳ 明朝" w:hint="eastAsia"/>
                <w:szCs w:val="21"/>
              </w:rPr>
              <w:t>（２）域外　　　　　補助率：１／３　補助限度額</w:t>
            </w:r>
            <w:r w:rsidR="008B4D80" w:rsidRPr="00D61165">
              <w:rPr>
                <w:rFonts w:eastAsia="ＭＳ 明朝" w:hint="eastAsia"/>
                <w:szCs w:val="21"/>
              </w:rPr>
              <w:t>：</w:t>
            </w:r>
            <w:r w:rsidRPr="00D61165">
              <w:rPr>
                <w:rFonts w:eastAsia="ＭＳ 明朝" w:hint="eastAsia"/>
                <w:szCs w:val="21"/>
              </w:rPr>
              <w:t>１５０万円</w:t>
            </w:r>
          </w:p>
          <w:p w14:paraId="0D3B297D" w14:textId="66AB91F9" w:rsidR="003505D4" w:rsidRPr="00D61165" w:rsidRDefault="003505D4" w:rsidP="00741B2C">
            <w:pPr>
              <w:jc w:val="left"/>
              <w:rPr>
                <w:rFonts w:eastAsia="ＭＳ 明朝"/>
                <w:szCs w:val="21"/>
              </w:rPr>
            </w:pPr>
            <w:r w:rsidRPr="00D61165">
              <w:rPr>
                <w:rFonts w:eastAsia="ＭＳ 明朝" w:hint="eastAsia"/>
                <w:szCs w:val="21"/>
              </w:rPr>
              <w:t>２　大型物件</w:t>
            </w:r>
          </w:p>
          <w:p w14:paraId="78E2B6DC" w14:textId="31E2668F" w:rsidR="003505D4" w:rsidRPr="00D61165" w:rsidRDefault="003505D4" w:rsidP="00741B2C">
            <w:pPr>
              <w:jc w:val="left"/>
              <w:rPr>
                <w:rFonts w:eastAsia="ＭＳ 明朝"/>
                <w:szCs w:val="21"/>
              </w:rPr>
            </w:pPr>
            <w:r w:rsidRPr="00D61165">
              <w:rPr>
                <w:rFonts w:eastAsia="ＭＳ 明朝" w:hint="eastAsia"/>
                <w:szCs w:val="21"/>
              </w:rPr>
              <w:t>（１）特定エリア　　補助率：２／３　補助限度額</w:t>
            </w:r>
            <w:r w:rsidR="008B4D80" w:rsidRPr="00D61165">
              <w:rPr>
                <w:rFonts w:eastAsia="ＭＳ 明朝" w:hint="eastAsia"/>
                <w:szCs w:val="21"/>
              </w:rPr>
              <w:t>：</w:t>
            </w:r>
            <w:r w:rsidRPr="00D61165">
              <w:rPr>
                <w:rFonts w:eastAsia="ＭＳ 明朝" w:hint="eastAsia"/>
                <w:szCs w:val="21"/>
              </w:rPr>
              <w:t>２，０００万円</w:t>
            </w:r>
          </w:p>
          <w:p w14:paraId="2AF29086" w14:textId="558541B5" w:rsidR="003505D4" w:rsidRPr="00D61165" w:rsidRDefault="003505D4" w:rsidP="00741B2C">
            <w:pPr>
              <w:jc w:val="left"/>
              <w:rPr>
                <w:rFonts w:eastAsia="ＭＳ 明朝"/>
                <w:szCs w:val="21"/>
              </w:rPr>
            </w:pPr>
            <w:r w:rsidRPr="00D61165">
              <w:rPr>
                <w:rFonts w:eastAsia="ＭＳ 明朝" w:hint="eastAsia"/>
                <w:szCs w:val="21"/>
              </w:rPr>
              <w:t>（２）域外　　　　　補助率：１／３　補助限度額</w:t>
            </w:r>
            <w:r w:rsidR="008B4D80" w:rsidRPr="00D61165">
              <w:rPr>
                <w:rFonts w:eastAsia="ＭＳ 明朝" w:hint="eastAsia"/>
                <w:szCs w:val="21"/>
              </w:rPr>
              <w:t>：</w:t>
            </w:r>
            <w:r w:rsidRPr="00D61165">
              <w:rPr>
                <w:rFonts w:eastAsia="ＭＳ 明朝" w:hint="eastAsia"/>
                <w:szCs w:val="21"/>
              </w:rPr>
              <w:t>１，０００万円</w:t>
            </w:r>
          </w:p>
        </w:tc>
      </w:tr>
      <w:tr w:rsidR="00D61165" w:rsidRPr="00D61165" w14:paraId="596B2FDE" w14:textId="77777777" w:rsidTr="0037146F">
        <w:trPr>
          <w:trHeight w:val="1382"/>
        </w:trPr>
        <w:tc>
          <w:tcPr>
            <w:tcW w:w="2122" w:type="dxa"/>
            <w:vAlign w:val="center"/>
          </w:tcPr>
          <w:p w14:paraId="4E4F0140" w14:textId="2FC37114" w:rsidR="00F838B0" w:rsidRPr="00D61165" w:rsidRDefault="00F838B0" w:rsidP="00741B2C">
            <w:pPr>
              <w:jc w:val="left"/>
              <w:rPr>
                <w:rFonts w:eastAsia="ＭＳ 明朝"/>
                <w:szCs w:val="21"/>
              </w:rPr>
            </w:pPr>
            <w:r w:rsidRPr="00D61165">
              <w:rPr>
                <w:rFonts w:eastAsia="ＭＳ 明朝" w:hint="eastAsia"/>
                <w:szCs w:val="21"/>
              </w:rPr>
              <w:t>補助対象経費</w:t>
            </w:r>
          </w:p>
        </w:tc>
        <w:tc>
          <w:tcPr>
            <w:tcW w:w="7512" w:type="dxa"/>
            <w:vAlign w:val="center"/>
          </w:tcPr>
          <w:p w14:paraId="56733B35" w14:textId="77777777" w:rsidR="00F838B0" w:rsidRPr="00D61165" w:rsidRDefault="00F838B0" w:rsidP="00741B2C">
            <w:pPr>
              <w:jc w:val="left"/>
              <w:rPr>
                <w:rFonts w:eastAsia="ＭＳ 明朝"/>
                <w:szCs w:val="21"/>
              </w:rPr>
            </w:pPr>
            <w:r w:rsidRPr="00D61165">
              <w:rPr>
                <w:rFonts w:eastAsia="ＭＳ 明朝" w:hint="eastAsia"/>
                <w:szCs w:val="21"/>
              </w:rPr>
              <w:t>補助対象事業に必要な経費のうち次に掲げるもの（補助対象期間中に補助対象業者が支払ったものに限る）。</w:t>
            </w:r>
          </w:p>
          <w:p w14:paraId="65483696" w14:textId="690AFFBD" w:rsidR="00F838B0" w:rsidRPr="00D61165" w:rsidRDefault="00F838B0" w:rsidP="00741B2C">
            <w:pPr>
              <w:jc w:val="left"/>
              <w:rPr>
                <w:rFonts w:eastAsia="ＭＳ 明朝"/>
                <w:szCs w:val="21"/>
              </w:rPr>
            </w:pPr>
          </w:p>
          <w:p w14:paraId="58802DB3" w14:textId="77777777" w:rsidR="00F164BE" w:rsidRPr="00D61165" w:rsidRDefault="00E42037" w:rsidP="00E42037">
            <w:pPr>
              <w:jc w:val="left"/>
              <w:rPr>
                <w:rFonts w:eastAsia="ＭＳ 明朝" w:cs="ＭＳ 明朝"/>
                <w:szCs w:val="21"/>
              </w:rPr>
            </w:pPr>
            <w:r w:rsidRPr="00D61165">
              <w:rPr>
                <w:rFonts w:eastAsia="ＭＳ 明朝" w:cs="ＭＳ 明朝" w:hint="eastAsia"/>
                <w:szCs w:val="21"/>
              </w:rPr>
              <w:t xml:space="preserve">１　</w:t>
            </w:r>
            <w:r w:rsidR="00F164BE" w:rsidRPr="00D61165">
              <w:rPr>
                <w:rFonts w:eastAsia="ＭＳ 明朝" w:cs="ＭＳ 明朝" w:hint="eastAsia"/>
                <w:szCs w:val="21"/>
              </w:rPr>
              <w:t>建物</w:t>
            </w:r>
            <w:r w:rsidR="00550C3F" w:rsidRPr="00D61165">
              <w:rPr>
                <w:rFonts w:eastAsia="ＭＳ 明朝" w:cs="ＭＳ 明朝" w:hint="eastAsia"/>
                <w:szCs w:val="21"/>
              </w:rPr>
              <w:t>改修工事費（設備工事、</w:t>
            </w:r>
            <w:r w:rsidR="00ED2506" w:rsidRPr="00D61165">
              <w:rPr>
                <w:rFonts w:eastAsia="ＭＳ 明朝" w:cs="ＭＳ 明朝" w:hint="eastAsia"/>
                <w:szCs w:val="21"/>
              </w:rPr>
              <w:t>外装工事、</w:t>
            </w:r>
            <w:r w:rsidR="00550C3F" w:rsidRPr="00D61165">
              <w:rPr>
                <w:rFonts w:eastAsia="ＭＳ 明朝" w:cs="ＭＳ 明朝" w:hint="eastAsia"/>
                <w:szCs w:val="21"/>
              </w:rPr>
              <w:t>内装工事、解体工事</w:t>
            </w:r>
            <w:r w:rsidR="00F164BE" w:rsidRPr="00D61165">
              <w:rPr>
                <w:rFonts w:eastAsia="ＭＳ 明朝" w:cs="ＭＳ 明朝" w:hint="eastAsia"/>
                <w:szCs w:val="21"/>
              </w:rPr>
              <w:t>、建替</w:t>
            </w:r>
          </w:p>
          <w:p w14:paraId="0C3F78D3" w14:textId="48661EBE" w:rsidR="00F838B0" w:rsidRPr="00D61165" w:rsidRDefault="00F164BE" w:rsidP="00F164BE">
            <w:pPr>
              <w:ind w:firstLineChars="200" w:firstLine="420"/>
              <w:jc w:val="left"/>
              <w:rPr>
                <w:szCs w:val="21"/>
              </w:rPr>
            </w:pPr>
            <w:r w:rsidRPr="00D61165">
              <w:rPr>
                <w:rFonts w:eastAsia="ＭＳ 明朝" w:cs="ＭＳ 明朝" w:hint="eastAsia"/>
                <w:szCs w:val="21"/>
              </w:rPr>
              <w:t>工事、新築工事</w:t>
            </w:r>
            <w:r w:rsidR="00550C3F" w:rsidRPr="00D61165">
              <w:rPr>
                <w:rFonts w:eastAsia="ＭＳ 明朝" w:cs="ＭＳ 明朝" w:hint="eastAsia"/>
                <w:szCs w:val="21"/>
              </w:rPr>
              <w:t>等）</w:t>
            </w:r>
          </w:p>
          <w:p w14:paraId="7DDE917E" w14:textId="75C17DCE" w:rsidR="00550C3F" w:rsidRPr="00D61165" w:rsidRDefault="00E42037" w:rsidP="00AF4CE7">
            <w:pPr>
              <w:ind w:left="420" w:hangingChars="200" w:hanging="420"/>
              <w:jc w:val="left"/>
              <w:rPr>
                <w:rFonts w:eastAsia="ＭＳ 明朝" w:cs="ＭＳ 明朝"/>
                <w:szCs w:val="21"/>
              </w:rPr>
            </w:pPr>
            <w:r w:rsidRPr="00D61165">
              <w:rPr>
                <w:rFonts w:eastAsia="ＭＳ 明朝" w:cs="ＭＳ 明朝" w:hint="eastAsia"/>
                <w:szCs w:val="21"/>
              </w:rPr>
              <w:t xml:space="preserve">２　</w:t>
            </w:r>
            <w:r w:rsidR="00F164BE" w:rsidRPr="00D61165">
              <w:rPr>
                <w:rFonts w:eastAsia="ＭＳ 明朝" w:cs="ＭＳ 明朝" w:hint="eastAsia"/>
                <w:szCs w:val="21"/>
              </w:rPr>
              <w:t>工事と一体的なものとして必要となる</w:t>
            </w:r>
            <w:r w:rsidR="00F164BE" w:rsidRPr="00D61165">
              <w:rPr>
                <w:rFonts w:eastAsia="ＭＳ 明朝" w:cs="ＭＳ 明朝" w:hint="eastAsia"/>
              </w:rPr>
              <w:t>委託料（設計や廃棄物処理</w:t>
            </w:r>
            <w:r w:rsidRPr="00D61165">
              <w:rPr>
                <w:rFonts w:eastAsia="ＭＳ 明朝" w:cs="ＭＳ 明朝" w:hint="eastAsia"/>
              </w:rPr>
              <w:t>等）、役務費</w:t>
            </w:r>
            <w:r w:rsidR="00AF4CE7" w:rsidRPr="00D61165">
              <w:rPr>
                <w:rFonts w:eastAsia="ＭＳ 明朝" w:cs="ＭＳ 明朝" w:hint="eastAsia"/>
              </w:rPr>
              <w:t>（設計や廃棄物処理等）</w:t>
            </w:r>
            <w:r w:rsidRPr="00D61165">
              <w:rPr>
                <w:rFonts w:eastAsia="ＭＳ 明朝" w:cs="ＭＳ 明朝" w:hint="eastAsia"/>
              </w:rPr>
              <w:t>、</w:t>
            </w:r>
            <w:r w:rsidR="00AF4CE7" w:rsidRPr="00D61165">
              <w:rPr>
                <w:rFonts w:eastAsia="ＭＳ 明朝" w:cs="ＭＳ 明朝" w:hint="eastAsia"/>
              </w:rPr>
              <w:t>各種</w:t>
            </w:r>
            <w:r w:rsidRPr="00D61165">
              <w:rPr>
                <w:rFonts w:eastAsia="ＭＳ 明朝" w:cs="ＭＳ 明朝" w:hint="eastAsia"/>
              </w:rPr>
              <w:t>機材の賃借料</w:t>
            </w:r>
          </w:p>
          <w:p w14:paraId="25F33D96" w14:textId="5E7D2BCC" w:rsidR="00550C3F" w:rsidRPr="00D61165" w:rsidRDefault="00E42037" w:rsidP="00550C3F">
            <w:pPr>
              <w:jc w:val="left"/>
              <w:rPr>
                <w:rFonts w:eastAsia="ＭＳ 明朝"/>
                <w:szCs w:val="21"/>
              </w:rPr>
            </w:pPr>
            <w:r w:rsidRPr="00D61165">
              <w:rPr>
                <w:rFonts w:eastAsia="ＭＳ 明朝" w:hint="eastAsia"/>
                <w:szCs w:val="21"/>
              </w:rPr>
              <w:t>３　設備導入費</w:t>
            </w:r>
          </w:p>
          <w:p w14:paraId="643FD265" w14:textId="77777777" w:rsidR="00550C3F" w:rsidRPr="00D61165" w:rsidRDefault="00E42037" w:rsidP="00F164BE">
            <w:pPr>
              <w:jc w:val="left"/>
              <w:rPr>
                <w:rFonts w:eastAsia="ＭＳ 明朝"/>
                <w:szCs w:val="21"/>
              </w:rPr>
            </w:pPr>
            <w:r w:rsidRPr="00D61165">
              <w:rPr>
                <w:rFonts w:eastAsia="ＭＳ 明朝" w:hint="eastAsia"/>
                <w:szCs w:val="21"/>
              </w:rPr>
              <w:t>４</w:t>
            </w:r>
            <w:r w:rsidR="00550C3F" w:rsidRPr="00D61165">
              <w:rPr>
                <w:rFonts w:eastAsia="ＭＳ 明朝" w:hint="eastAsia"/>
                <w:szCs w:val="21"/>
              </w:rPr>
              <w:t xml:space="preserve">　</w:t>
            </w:r>
            <w:r w:rsidR="00F164BE" w:rsidRPr="00D61165">
              <w:rPr>
                <w:rFonts w:eastAsia="ＭＳ 明朝" w:hint="eastAsia"/>
                <w:szCs w:val="21"/>
              </w:rPr>
              <w:t>専門家謝金</w:t>
            </w:r>
          </w:p>
          <w:p w14:paraId="47EFE684" w14:textId="10234907" w:rsidR="00F164BE" w:rsidRPr="00D61165" w:rsidRDefault="00F164BE" w:rsidP="00F164BE">
            <w:pPr>
              <w:jc w:val="left"/>
              <w:rPr>
                <w:rFonts w:eastAsia="ＭＳ 明朝"/>
                <w:szCs w:val="21"/>
              </w:rPr>
            </w:pPr>
            <w:r w:rsidRPr="00D61165">
              <w:rPr>
                <w:rFonts w:eastAsia="ＭＳ 明朝" w:hint="eastAsia"/>
                <w:szCs w:val="21"/>
              </w:rPr>
              <w:t>５　耐震検査費・耐震工事費（ただし、大型物件</w:t>
            </w:r>
            <w:r w:rsidR="0037146F" w:rsidRPr="00FB3E52">
              <w:rPr>
                <w:rFonts w:eastAsia="ＭＳ 明朝" w:hint="eastAsia"/>
                <w:color w:val="000000" w:themeColor="text1"/>
                <w:szCs w:val="21"/>
              </w:rPr>
              <w:t>のみ）</w:t>
            </w:r>
          </w:p>
        </w:tc>
      </w:tr>
      <w:tr w:rsidR="00D61165" w:rsidRPr="00D61165" w14:paraId="2E1BB34F" w14:textId="77777777" w:rsidTr="0037146F">
        <w:trPr>
          <w:trHeight w:val="1382"/>
        </w:trPr>
        <w:tc>
          <w:tcPr>
            <w:tcW w:w="2122" w:type="dxa"/>
            <w:vAlign w:val="center"/>
          </w:tcPr>
          <w:p w14:paraId="3E3912C5" w14:textId="36D63213" w:rsidR="00F838B0" w:rsidRPr="00D61165" w:rsidRDefault="00550C3F" w:rsidP="00741B2C">
            <w:pPr>
              <w:jc w:val="left"/>
              <w:rPr>
                <w:rFonts w:eastAsia="ＭＳ 明朝"/>
                <w:szCs w:val="21"/>
              </w:rPr>
            </w:pPr>
            <w:r w:rsidRPr="00D61165">
              <w:rPr>
                <w:rFonts w:eastAsia="ＭＳ 明朝" w:hint="eastAsia"/>
                <w:szCs w:val="21"/>
              </w:rPr>
              <w:t>補助金加算要件及び加算上限額</w:t>
            </w:r>
          </w:p>
        </w:tc>
        <w:tc>
          <w:tcPr>
            <w:tcW w:w="7512" w:type="dxa"/>
            <w:vAlign w:val="center"/>
          </w:tcPr>
          <w:p w14:paraId="733E30AC" w14:textId="71F6DC54" w:rsidR="003505D4" w:rsidRPr="00D61165" w:rsidRDefault="00550C3F" w:rsidP="003505D4">
            <w:pPr>
              <w:jc w:val="left"/>
              <w:rPr>
                <w:rFonts w:eastAsia="ＭＳ 明朝"/>
                <w:szCs w:val="21"/>
              </w:rPr>
            </w:pPr>
            <w:r w:rsidRPr="00D61165">
              <w:rPr>
                <w:rFonts w:eastAsia="ＭＳ 明朝" w:hint="eastAsia"/>
                <w:szCs w:val="21"/>
              </w:rPr>
              <w:t xml:space="preserve">１　</w:t>
            </w:r>
            <w:r w:rsidR="003505D4" w:rsidRPr="00D61165">
              <w:rPr>
                <w:rFonts w:eastAsia="ＭＳ 明朝" w:hint="eastAsia"/>
                <w:szCs w:val="21"/>
              </w:rPr>
              <w:t>通常物件</w:t>
            </w:r>
          </w:p>
          <w:p w14:paraId="266F7A1A" w14:textId="30680EBF" w:rsidR="003505D4" w:rsidRPr="00D61165" w:rsidRDefault="003505D4" w:rsidP="003505D4">
            <w:pPr>
              <w:jc w:val="left"/>
              <w:rPr>
                <w:rFonts w:eastAsia="ＭＳ 明朝"/>
                <w:szCs w:val="21"/>
              </w:rPr>
            </w:pPr>
            <w:r w:rsidRPr="00D61165">
              <w:rPr>
                <w:rFonts w:eastAsia="ＭＳ 明朝" w:hint="eastAsia"/>
                <w:szCs w:val="21"/>
              </w:rPr>
              <w:t xml:space="preserve">　地元食材を活用した飲食店、土産品店、実演販売（食べ歩き）を行う店舗等に対し</w:t>
            </w:r>
            <w:r w:rsidR="008B4D80" w:rsidRPr="00D61165">
              <w:rPr>
                <w:rFonts w:eastAsia="ＭＳ 明朝" w:hint="eastAsia"/>
                <w:szCs w:val="21"/>
              </w:rPr>
              <w:t>加算する。</w:t>
            </w:r>
          </w:p>
          <w:p w14:paraId="55ADDB7E" w14:textId="5AF4BF8C" w:rsidR="008B4D80" w:rsidRPr="00D61165" w:rsidRDefault="008B4D80" w:rsidP="003505D4">
            <w:pPr>
              <w:jc w:val="left"/>
              <w:rPr>
                <w:rFonts w:eastAsia="ＭＳ 明朝"/>
                <w:szCs w:val="21"/>
              </w:rPr>
            </w:pPr>
            <w:r w:rsidRPr="00D61165">
              <w:rPr>
                <w:rFonts w:eastAsia="ＭＳ 明朝" w:hint="eastAsia"/>
                <w:szCs w:val="21"/>
              </w:rPr>
              <w:t>（１）特定エリア　　補助率：２／３　補助限度額：１００万円</w:t>
            </w:r>
          </w:p>
          <w:p w14:paraId="7A653B5E" w14:textId="251F0E68" w:rsidR="008B4D80" w:rsidRPr="00D61165" w:rsidRDefault="008B4D80" w:rsidP="003505D4">
            <w:pPr>
              <w:jc w:val="left"/>
              <w:rPr>
                <w:rFonts w:eastAsia="ＭＳ 明朝"/>
                <w:szCs w:val="21"/>
              </w:rPr>
            </w:pPr>
            <w:r w:rsidRPr="00D61165">
              <w:rPr>
                <w:rFonts w:eastAsia="ＭＳ 明朝" w:hint="eastAsia"/>
                <w:szCs w:val="21"/>
              </w:rPr>
              <w:t>（２）域外　　　　　補助率：１／３　補助限度額：５０万円</w:t>
            </w:r>
          </w:p>
          <w:p w14:paraId="33787EA7" w14:textId="5F0BE754" w:rsidR="008B4D80" w:rsidRPr="00D61165" w:rsidRDefault="008B4D80" w:rsidP="003505D4">
            <w:pPr>
              <w:jc w:val="left"/>
              <w:rPr>
                <w:rFonts w:eastAsia="ＭＳ 明朝"/>
                <w:szCs w:val="21"/>
              </w:rPr>
            </w:pPr>
            <w:r w:rsidRPr="00D61165">
              <w:rPr>
                <w:rFonts w:eastAsia="ＭＳ 明朝" w:hint="eastAsia"/>
                <w:szCs w:val="21"/>
              </w:rPr>
              <w:t>２　大型物件</w:t>
            </w:r>
          </w:p>
          <w:p w14:paraId="75BCB22C" w14:textId="242640C8" w:rsidR="008B4D80" w:rsidRPr="00D61165" w:rsidRDefault="008B4D80" w:rsidP="003505D4">
            <w:pPr>
              <w:jc w:val="left"/>
              <w:rPr>
                <w:rFonts w:eastAsia="ＭＳ 明朝"/>
                <w:szCs w:val="21"/>
              </w:rPr>
            </w:pPr>
            <w:r w:rsidRPr="00D61165">
              <w:rPr>
                <w:rFonts w:eastAsia="ＭＳ 明朝" w:hint="eastAsia"/>
                <w:szCs w:val="21"/>
              </w:rPr>
              <w:t xml:space="preserve">　耐震検査又は耐震工事を行う場合に加算する。</w:t>
            </w:r>
          </w:p>
          <w:p w14:paraId="2E91E570" w14:textId="09756491" w:rsidR="00550C3F" w:rsidRPr="00D61165" w:rsidRDefault="008B4D80" w:rsidP="008B4D80">
            <w:pPr>
              <w:jc w:val="left"/>
              <w:rPr>
                <w:rFonts w:eastAsia="ＭＳ 明朝"/>
                <w:szCs w:val="21"/>
              </w:rPr>
            </w:pPr>
            <w:r w:rsidRPr="00D61165">
              <w:rPr>
                <w:rFonts w:eastAsia="ＭＳ 明朝" w:hint="eastAsia"/>
                <w:szCs w:val="21"/>
              </w:rPr>
              <w:t>（１）市内全域　　　補助率：１／３　補助限度額：３００万円</w:t>
            </w:r>
          </w:p>
        </w:tc>
      </w:tr>
      <w:tr w:rsidR="00CB37CE" w:rsidRPr="00D61165" w14:paraId="2283580C" w14:textId="77777777" w:rsidTr="00CB37CE">
        <w:trPr>
          <w:trHeight w:val="946"/>
        </w:trPr>
        <w:tc>
          <w:tcPr>
            <w:tcW w:w="2122" w:type="dxa"/>
            <w:vAlign w:val="center"/>
          </w:tcPr>
          <w:p w14:paraId="43D4A662" w14:textId="60D5A7B1" w:rsidR="00CB37CE" w:rsidRPr="00B3482D" w:rsidRDefault="00CB37CE" w:rsidP="00CB37CE">
            <w:pPr>
              <w:jc w:val="left"/>
              <w:rPr>
                <w:rFonts w:eastAsia="ＭＳ 明朝"/>
                <w:szCs w:val="21"/>
              </w:rPr>
            </w:pPr>
            <w:r w:rsidRPr="00B3482D">
              <w:rPr>
                <w:rFonts w:eastAsia="ＭＳ 明朝" w:hint="eastAsia"/>
                <w:szCs w:val="21"/>
              </w:rPr>
              <w:t>その他</w:t>
            </w:r>
          </w:p>
        </w:tc>
        <w:tc>
          <w:tcPr>
            <w:tcW w:w="7512" w:type="dxa"/>
            <w:vAlign w:val="center"/>
          </w:tcPr>
          <w:p w14:paraId="4FFFC708" w14:textId="52818F2B" w:rsidR="00CB37CE" w:rsidRPr="00B3482D" w:rsidRDefault="00CB37CE" w:rsidP="003505D4">
            <w:pPr>
              <w:jc w:val="left"/>
              <w:rPr>
                <w:rFonts w:eastAsia="ＭＳ 明朝"/>
                <w:szCs w:val="21"/>
              </w:rPr>
            </w:pPr>
            <w:r w:rsidRPr="00B3482D">
              <w:rPr>
                <w:rFonts w:eastAsia="ＭＳ 明朝" w:cs="ＭＳ 明朝"/>
                <w:sz w:val="22"/>
                <w:szCs w:val="22"/>
                <w:shd w:val="clear" w:color="auto" w:fill="FFFFFF"/>
              </w:rPr>
              <w:t>地元企業の受注機会の確保および地元企業の育成</w:t>
            </w:r>
            <w:r w:rsidRPr="00B3482D">
              <w:rPr>
                <w:rFonts w:eastAsia="ＭＳ 明朝" w:cs="ＭＳ 明朝" w:hint="eastAsia"/>
                <w:sz w:val="22"/>
                <w:szCs w:val="22"/>
                <w:shd w:val="clear" w:color="auto" w:fill="FFFFFF"/>
              </w:rPr>
              <w:t>を目的として、工事等の発注は地元企業となるよう</w:t>
            </w:r>
            <w:r w:rsidR="006C28FE">
              <w:rPr>
                <w:rFonts w:eastAsia="ＭＳ 明朝" w:cs="ＭＳ 明朝" w:hint="eastAsia"/>
                <w:sz w:val="22"/>
                <w:szCs w:val="22"/>
                <w:shd w:val="clear" w:color="auto" w:fill="FFFFFF"/>
              </w:rPr>
              <w:t>配慮する</w:t>
            </w:r>
            <w:bookmarkStart w:id="1" w:name="_GoBack"/>
            <w:bookmarkEnd w:id="1"/>
            <w:r w:rsidRPr="00B3482D">
              <w:rPr>
                <w:rFonts w:eastAsia="ＭＳ 明朝" w:cs="ＭＳ 明朝" w:hint="eastAsia"/>
                <w:sz w:val="22"/>
                <w:szCs w:val="22"/>
                <w:shd w:val="clear" w:color="auto" w:fill="FFFFFF"/>
              </w:rPr>
              <w:t>こと</w:t>
            </w:r>
          </w:p>
        </w:tc>
      </w:tr>
    </w:tbl>
    <w:p w14:paraId="491C17FB" w14:textId="0041CC50" w:rsidR="005E36CF" w:rsidRPr="00D61165" w:rsidRDefault="005E36CF" w:rsidP="00741B2C">
      <w:pPr>
        <w:jc w:val="left"/>
        <w:rPr>
          <w:rFonts w:ascii="ＭＳ ゴシック" w:eastAsia="ＭＳ ゴシック" w:hAnsi="ＭＳ ゴシック"/>
          <w:szCs w:val="21"/>
        </w:rPr>
      </w:pPr>
      <w:r w:rsidRPr="00D61165">
        <w:rPr>
          <w:rFonts w:ascii="ＭＳ ゴシック" w:eastAsia="ＭＳ ゴシック" w:hAnsi="ＭＳ ゴシック" w:hint="eastAsia"/>
          <w:szCs w:val="21"/>
        </w:rPr>
        <w:t>補助対象とならない経費</w:t>
      </w:r>
    </w:p>
    <w:p w14:paraId="3A39C55D" w14:textId="05A8E12D" w:rsidR="005E36CF" w:rsidRPr="00D61165" w:rsidRDefault="005E36CF" w:rsidP="00741B2C">
      <w:pPr>
        <w:jc w:val="left"/>
        <w:rPr>
          <w:rFonts w:eastAsia="ＭＳ 明朝"/>
          <w:szCs w:val="21"/>
        </w:rPr>
      </w:pPr>
      <w:r w:rsidRPr="00D61165">
        <w:rPr>
          <w:rFonts w:eastAsia="ＭＳ 明朝" w:hint="eastAsia"/>
          <w:szCs w:val="21"/>
        </w:rPr>
        <w:t xml:space="preserve">　・ＩＣクレジットカード等の基本料、初回登録料、保守経費、運営経費、振込手数料</w:t>
      </w:r>
    </w:p>
    <w:p w14:paraId="3AD33232" w14:textId="47B4AF1D" w:rsidR="005E36CF" w:rsidRPr="00D61165" w:rsidRDefault="005E36CF" w:rsidP="00741B2C">
      <w:pPr>
        <w:jc w:val="left"/>
        <w:rPr>
          <w:rFonts w:eastAsia="ＭＳ 明朝"/>
          <w:szCs w:val="21"/>
        </w:rPr>
      </w:pPr>
      <w:r w:rsidRPr="00D61165">
        <w:rPr>
          <w:rFonts w:eastAsia="ＭＳ 明朝" w:hint="eastAsia"/>
          <w:szCs w:val="21"/>
        </w:rPr>
        <w:t xml:space="preserve">　・グループの各企業の間の取引にかかる費用</w:t>
      </w:r>
    </w:p>
    <w:p w14:paraId="79AECDFD" w14:textId="0B7F85ED" w:rsidR="005E36CF" w:rsidRPr="00D61165" w:rsidRDefault="005E36CF" w:rsidP="005E36CF">
      <w:pPr>
        <w:ind w:left="424" w:hangingChars="202" w:hanging="424"/>
        <w:jc w:val="left"/>
        <w:rPr>
          <w:rFonts w:eastAsia="ＭＳ 明朝"/>
          <w:szCs w:val="21"/>
        </w:rPr>
      </w:pPr>
      <w:r w:rsidRPr="00D61165">
        <w:rPr>
          <w:rFonts w:eastAsia="ＭＳ 明朝" w:hint="eastAsia"/>
          <w:szCs w:val="21"/>
        </w:rPr>
        <w:t xml:space="preserve">　・建物改装費であっても物置の設置、防犯カメラの設置等、補助事業者の内部管理にかかるもの</w:t>
      </w:r>
    </w:p>
    <w:p w14:paraId="2F79BDFC" w14:textId="5D9C1354" w:rsidR="005E36CF" w:rsidRPr="00D61165" w:rsidRDefault="00F164BE" w:rsidP="005E36CF">
      <w:pPr>
        <w:ind w:left="424" w:hangingChars="202" w:hanging="424"/>
        <w:jc w:val="left"/>
        <w:rPr>
          <w:rFonts w:eastAsia="ＭＳ 明朝"/>
          <w:szCs w:val="21"/>
        </w:rPr>
      </w:pPr>
      <w:r w:rsidRPr="00D61165">
        <w:rPr>
          <w:rFonts w:eastAsia="ＭＳ 明朝" w:hint="eastAsia"/>
          <w:szCs w:val="21"/>
        </w:rPr>
        <w:t xml:space="preserve">　・</w:t>
      </w:r>
      <w:r w:rsidR="005E36CF" w:rsidRPr="00D61165">
        <w:rPr>
          <w:rFonts w:eastAsia="ＭＳ 明朝" w:hint="eastAsia"/>
          <w:szCs w:val="21"/>
        </w:rPr>
        <w:t>不動産の購入費、保証金、敷金、保険料、公租公課（消費税および地方消費税額を含む）</w:t>
      </w:r>
    </w:p>
    <w:p w14:paraId="001896F8" w14:textId="5C48F421" w:rsidR="00B32F55" w:rsidRPr="00D61165" w:rsidRDefault="00A65FAE" w:rsidP="004564EE">
      <w:pPr>
        <w:ind w:left="424" w:hangingChars="202" w:hanging="424"/>
        <w:jc w:val="left"/>
        <w:rPr>
          <w:rFonts w:eastAsia="ＭＳ 明朝"/>
          <w:szCs w:val="21"/>
        </w:rPr>
      </w:pPr>
      <w:r w:rsidRPr="00D61165">
        <w:rPr>
          <w:rFonts w:eastAsia="ＭＳ 明朝" w:hint="eastAsia"/>
          <w:szCs w:val="21"/>
        </w:rPr>
        <w:t xml:space="preserve">　・消耗品</w:t>
      </w:r>
      <w:r w:rsidR="00D65EB1" w:rsidRPr="00D61165">
        <w:rPr>
          <w:rFonts w:eastAsia="ＭＳ 明朝" w:hint="eastAsia"/>
          <w:szCs w:val="21"/>
        </w:rPr>
        <w:t>の購入に要する経費（例：食器、ハンガー、文房具、工具等）</w:t>
      </w:r>
    </w:p>
    <w:p w14:paraId="2AF6A49C" w14:textId="089BB519" w:rsidR="005E36CF" w:rsidRDefault="005E36CF" w:rsidP="005E36CF">
      <w:pPr>
        <w:ind w:left="424" w:hangingChars="202" w:hanging="424"/>
        <w:jc w:val="left"/>
        <w:rPr>
          <w:rFonts w:eastAsia="ＭＳ 明朝"/>
          <w:szCs w:val="21"/>
        </w:rPr>
      </w:pPr>
      <w:r w:rsidRPr="00D61165">
        <w:rPr>
          <w:rFonts w:eastAsia="ＭＳ 明朝" w:hint="eastAsia"/>
          <w:szCs w:val="21"/>
        </w:rPr>
        <w:t xml:space="preserve">　・飲食費、接待費、交際費、遊興・娯楽に要する費用</w:t>
      </w:r>
    </w:p>
    <w:p w14:paraId="6BAB658B" w14:textId="4F92FD60" w:rsidR="00A67F18" w:rsidRDefault="00A67F18" w:rsidP="00A67F18">
      <w:pPr>
        <w:ind w:leftChars="100" w:left="420" w:hangingChars="100" w:hanging="210"/>
        <w:rPr>
          <w:rFonts w:eastAsia="ＭＳ 明朝"/>
          <w:color w:val="000000" w:themeColor="text1"/>
          <w:szCs w:val="21"/>
        </w:rPr>
      </w:pPr>
      <w:r w:rsidRPr="00FB3E52">
        <w:rPr>
          <w:rFonts w:eastAsia="ＭＳ 明朝" w:hint="eastAsia"/>
          <w:color w:val="000000" w:themeColor="text1"/>
          <w:szCs w:val="21"/>
        </w:rPr>
        <w:t>・自動車等車両</w:t>
      </w:r>
      <w:r w:rsidRPr="00FB3E52">
        <w:rPr>
          <w:rFonts w:eastAsia="ＭＳ 明朝"/>
          <w:color w:val="000000" w:themeColor="text1"/>
          <w:szCs w:val="21"/>
        </w:rPr>
        <w:t>（「減価償却資産の耐用年数 等に関する省令（昭和４０年大蔵省令第１５号）」の「機械及び装置」区分に該当するものを除く）</w:t>
      </w:r>
    </w:p>
    <w:p w14:paraId="2592999C" w14:textId="77777777" w:rsidR="00E540DD" w:rsidRPr="00FB3E52" w:rsidRDefault="00E540DD" w:rsidP="00A67F18">
      <w:pPr>
        <w:ind w:leftChars="100" w:left="420" w:hangingChars="100" w:hanging="210"/>
        <w:rPr>
          <w:rFonts w:eastAsia="ＭＳ 明朝"/>
          <w:color w:val="000000" w:themeColor="text1"/>
          <w:szCs w:val="21"/>
        </w:rPr>
      </w:pPr>
    </w:p>
    <w:p w14:paraId="2F7F758C" w14:textId="77777777" w:rsidR="00A67F18" w:rsidRPr="00FB3E52" w:rsidRDefault="00A67F18" w:rsidP="00A67F18">
      <w:pPr>
        <w:ind w:firstLineChars="100" w:firstLine="210"/>
        <w:rPr>
          <w:rFonts w:eastAsia="ＭＳ 明朝"/>
          <w:color w:val="000000" w:themeColor="text1"/>
          <w:szCs w:val="21"/>
        </w:rPr>
      </w:pPr>
      <w:r w:rsidRPr="00FB3E52">
        <w:rPr>
          <w:rFonts w:eastAsia="ＭＳ 明朝" w:hint="eastAsia"/>
          <w:color w:val="000000" w:themeColor="text1"/>
          <w:szCs w:val="21"/>
        </w:rPr>
        <w:lastRenderedPageBreak/>
        <w:t>・汎用性があり、目的外使用になり得るもの（ＰＣ</w:t>
      </w:r>
      <w:r w:rsidRPr="00FB3E52">
        <w:rPr>
          <w:rFonts w:eastAsia="ＭＳ 明朝"/>
          <w:color w:val="000000" w:themeColor="text1"/>
          <w:szCs w:val="21"/>
        </w:rPr>
        <w:t>周辺機器（ハードディスク・ＬＡＮ・</w:t>
      </w:r>
    </w:p>
    <w:p w14:paraId="29636B53" w14:textId="47CD5B9E" w:rsidR="00A67F18" w:rsidRPr="00EC1C9A" w:rsidRDefault="00A67F18" w:rsidP="00A67F18">
      <w:pPr>
        <w:ind w:leftChars="200" w:left="420"/>
        <w:rPr>
          <w:rFonts w:asciiTheme="majorEastAsia" w:eastAsiaTheme="majorEastAsia" w:hAnsiTheme="majorEastAsia"/>
          <w:sz w:val="24"/>
        </w:rPr>
      </w:pPr>
      <w:r w:rsidRPr="00FB3E52">
        <w:rPr>
          <w:rFonts w:eastAsia="ＭＳ 明朝"/>
          <w:color w:val="000000" w:themeColor="text1"/>
          <w:szCs w:val="21"/>
        </w:rPr>
        <w:t>Ｗｉ－Ｆｉ・サーバー・モニター・スキ ャナー・ルーター、ヘッドセット・イヤホン等）・電話機・家庭および一般事務用ソフトウェア・テレビ・ラジオ・その他汎用性が高く目的外使用に</w:t>
      </w:r>
      <w:r w:rsidRPr="00A67F18">
        <w:rPr>
          <w:rFonts w:eastAsia="ＭＳ 明朝"/>
          <w:szCs w:val="21"/>
        </w:rPr>
        <w:t>なりえるもの</w:t>
      </w:r>
      <w:r w:rsidRPr="00A67F18">
        <w:rPr>
          <w:rFonts w:eastAsia="ＭＳ 明朝" w:hint="eastAsia"/>
          <w:szCs w:val="21"/>
        </w:rPr>
        <w:t>）</w:t>
      </w:r>
    </w:p>
    <w:p w14:paraId="587F3342" w14:textId="63576911" w:rsidR="005E36CF" w:rsidRPr="00FB3E52" w:rsidRDefault="005E36CF" w:rsidP="005E36CF">
      <w:pPr>
        <w:ind w:left="424" w:hangingChars="202" w:hanging="424"/>
        <w:jc w:val="left"/>
        <w:rPr>
          <w:rFonts w:eastAsia="ＭＳ 明朝"/>
          <w:color w:val="000000" w:themeColor="text1"/>
          <w:szCs w:val="21"/>
        </w:rPr>
      </w:pPr>
      <w:r w:rsidRPr="00D61165">
        <w:rPr>
          <w:rFonts w:eastAsia="ＭＳ 明朝" w:hint="eastAsia"/>
          <w:szCs w:val="21"/>
        </w:rPr>
        <w:t xml:space="preserve">　</w:t>
      </w:r>
      <w:r w:rsidRPr="00FB3E52">
        <w:rPr>
          <w:rFonts w:eastAsia="ＭＳ 明朝" w:hint="eastAsia"/>
          <w:color w:val="000000" w:themeColor="text1"/>
          <w:szCs w:val="21"/>
        </w:rPr>
        <w:t>・直接売上や利益につながる費用</w:t>
      </w:r>
    </w:p>
    <w:p w14:paraId="3339801E" w14:textId="77777777" w:rsidR="00A67F18" w:rsidRPr="00FB3E52" w:rsidRDefault="00A67F18" w:rsidP="00A67F18">
      <w:pPr>
        <w:ind w:firstLineChars="100" w:firstLine="210"/>
        <w:rPr>
          <w:rFonts w:eastAsia="ＭＳ 明朝"/>
          <w:color w:val="000000" w:themeColor="text1"/>
        </w:rPr>
      </w:pPr>
      <w:r w:rsidRPr="00FB3E52">
        <w:rPr>
          <w:rFonts w:eastAsia="ＭＳ 明朝"/>
          <w:color w:val="000000" w:themeColor="text1"/>
        </w:rPr>
        <w:t>・フランチャイズ契約、代理店契約等における保証金、加盟金、契約金等</w:t>
      </w:r>
    </w:p>
    <w:p w14:paraId="1287DCC2" w14:textId="479E745A" w:rsidR="005E36CF" w:rsidRPr="00D61165" w:rsidRDefault="005E36CF" w:rsidP="005E36CF">
      <w:pPr>
        <w:ind w:left="424" w:hangingChars="202" w:hanging="424"/>
        <w:jc w:val="left"/>
        <w:rPr>
          <w:rFonts w:eastAsia="ＭＳ 明朝"/>
          <w:szCs w:val="21"/>
        </w:rPr>
      </w:pPr>
      <w:r w:rsidRPr="00D61165">
        <w:rPr>
          <w:rFonts w:eastAsia="ＭＳ 明朝" w:hint="eastAsia"/>
          <w:szCs w:val="21"/>
        </w:rPr>
        <w:t xml:space="preserve">　・代理店契約等における保証金、加盟金、契約金等</w:t>
      </w:r>
    </w:p>
    <w:p w14:paraId="318057F0" w14:textId="137508A0" w:rsidR="005E36CF" w:rsidRPr="00D61165" w:rsidRDefault="005E36CF" w:rsidP="005E36CF">
      <w:pPr>
        <w:ind w:left="424" w:hangingChars="202" w:hanging="424"/>
        <w:jc w:val="left"/>
        <w:rPr>
          <w:rFonts w:eastAsia="ＭＳ 明朝"/>
          <w:szCs w:val="21"/>
        </w:rPr>
      </w:pPr>
      <w:r w:rsidRPr="00D61165">
        <w:rPr>
          <w:rFonts w:eastAsia="ＭＳ 明朝" w:hint="eastAsia"/>
          <w:szCs w:val="21"/>
        </w:rPr>
        <w:t xml:space="preserve">　・他の国、県、市町の補助金により、補助対象となっているもの</w:t>
      </w:r>
    </w:p>
    <w:p w14:paraId="356A1338" w14:textId="126C51B9" w:rsidR="00D43452" w:rsidRPr="00D61165" w:rsidRDefault="005E36CF" w:rsidP="008B216E">
      <w:pPr>
        <w:ind w:left="424" w:hangingChars="202" w:hanging="424"/>
        <w:jc w:val="left"/>
        <w:rPr>
          <w:rFonts w:eastAsia="ＭＳ 明朝"/>
          <w:szCs w:val="21"/>
        </w:rPr>
      </w:pPr>
      <w:r w:rsidRPr="00D61165">
        <w:rPr>
          <w:rFonts w:eastAsia="ＭＳ 明朝" w:hint="eastAsia"/>
          <w:szCs w:val="21"/>
        </w:rPr>
        <w:t xml:space="preserve">　・その他、公的資金の使途として社会通念上、不適切と判断する経費</w:t>
      </w:r>
      <w:r w:rsidR="00D43452" w:rsidRPr="00D61165">
        <w:rPr>
          <w:rFonts w:eastAsia="ＭＳ 明朝"/>
          <w:szCs w:val="21"/>
        </w:rPr>
        <w:br w:type="page"/>
      </w:r>
    </w:p>
    <w:p w14:paraId="62B85261" w14:textId="1031B42C" w:rsidR="00D43452" w:rsidRPr="00D61165" w:rsidRDefault="00D43452" w:rsidP="00D43452">
      <w:pPr>
        <w:jc w:val="left"/>
        <w:rPr>
          <w:rFonts w:eastAsia="ＭＳ 明朝"/>
          <w:szCs w:val="21"/>
        </w:rPr>
      </w:pPr>
      <w:r w:rsidRPr="00D61165">
        <w:rPr>
          <w:rFonts w:eastAsia="ＭＳ 明朝" w:hint="eastAsia"/>
          <w:szCs w:val="21"/>
        </w:rPr>
        <w:lastRenderedPageBreak/>
        <w:t>別表２（第２３条</w:t>
      </w:r>
      <w:r w:rsidR="00D61C3A" w:rsidRPr="00D61165">
        <w:rPr>
          <w:rFonts w:eastAsia="ＭＳ 明朝" w:hint="eastAsia"/>
          <w:szCs w:val="21"/>
        </w:rPr>
        <w:t>、第２４条</w:t>
      </w:r>
      <w:r w:rsidRPr="00D61165">
        <w:rPr>
          <w:rFonts w:eastAsia="ＭＳ 明朝" w:hint="eastAsia"/>
          <w:szCs w:val="21"/>
        </w:rPr>
        <w:t>関係）</w:t>
      </w:r>
    </w:p>
    <w:tbl>
      <w:tblPr>
        <w:tblStyle w:val="ab"/>
        <w:tblW w:w="0" w:type="auto"/>
        <w:tblInd w:w="424" w:type="dxa"/>
        <w:tblLook w:val="04A0" w:firstRow="1" w:lastRow="0" w:firstColumn="1" w:lastColumn="0" w:noHBand="0" w:noVBand="1"/>
      </w:tblPr>
      <w:tblGrid>
        <w:gridCol w:w="2123"/>
        <w:gridCol w:w="2126"/>
      </w:tblGrid>
      <w:tr w:rsidR="00D61165" w:rsidRPr="00D61165" w14:paraId="22ED5DE2" w14:textId="77777777" w:rsidTr="00420E42">
        <w:trPr>
          <w:trHeight w:val="396"/>
        </w:trPr>
        <w:tc>
          <w:tcPr>
            <w:tcW w:w="2123" w:type="dxa"/>
            <w:vAlign w:val="center"/>
          </w:tcPr>
          <w:p w14:paraId="2B72229F" w14:textId="75B2A321" w:rsidR="00D43452" w:rsidRPr="00D61165" w:rsidRDefault="00D43452" w:rsidP="00420E42">
            <w:pPr>
              <w:jc w:val="center"/>
              <w:rPr>
                <w:rFonts w:eastAsia="ＭＳ 明朝"/>
                <w:szCs w:val="21"/>
              </w:rPr>
            </w:pPr>
            <w:r w:rsidRPr="00D61165">
              <w:rPr>
                <w:rFonts w:eastAsia="ＭＳ 明朝" w:hint="eastAsia"/>
                <w:szCs w:val="21"/>
              </w:rPr>
              <w:t>区分</w:t>
            </w:r>
          </w:p>
        </w:tc>
        <w:tc>
          <w:tcPr>
            <w:tcW w:w="2126" w:type="dxa"/>
            <w:vAlign w:val="center"/>
          </w:tcPr>
          <w:p w14:paraId="54A6ED60" w14:textId="19458106" w:rsidR="00D43452" w:rsidRPr="00D61165" w:rsidRDefault="00D43452" w:rsidP="00420E42">
            <w:pPr>
              <w:jc w:val="center"/>
              <w:rPr>
                <w:rFonts w:eastAsia="ＭＳ 明朝"/>
                <w:szCs w:val="21"/>
              </w:rPr>
            </w:pPr>
            <w:r w:rsidRPr="00D61165">
              <w:rPr>
                <w:rFonts w:eastAsia="ＭＳ 明朝" w:hint="eastAsia"/>
                <w:szCs w:val="21"/>
              </w:rPr>
              <w:t>年数</w:t>
            </w:r>
          </w:p>
        </w:tc>
      </w:tr>
      <w:tr w:rsidR="00D61165" w:rsidRPr="00D61165" w14:paraId="05A3F68C" w14:textId="77777777" w:rsidTr="00420E42">
        <w:trPr>
          <w:trHeight w:val="416"/>
        </w:trPr>
        <w:tc>
          <w:tcPr>
            <w:tcW w:w="2123" w:type="dxa"/>
            <w:vAlign w:val="center"/>
          </w:tcPr>
          <w:p w14:paraId="113363AD" w14:textId="6F70DA2A" w:rsidR="00D43452" w:rsidRPr="00D61165" w:rsidRDefault="00D43452" w:rsidP="00420E42">
            <w:pPr>
              <w:jc w:val="center"/>
              <w:rPr>
                <w:rFonts w:eastAsia="ＭＳ 明朝"/>
                <w:szCs w:val="21"/>
              </w:rPr>
            </w:pPr>
            <w:r w:rsidRPr="00D61165">
              <w:rPr>
                <w:rFonts w:eastAsia="ＭＳ 明朝" w:hint="eastAsia"/>
                <w:szCs w:val="21"/>
              </w:rPr>
              <w:t>通常物件</w:t>
            </w:r>
          </w:p>
        </w:tc>
        <w:tc>
          <w:tcPr>
            <w:tcW w:w="2126" w:type="dxa"/>
            <w:vAlign w:val="center"/>
          </w:tcPr>
          <w:p w14:paraId="7B83AD80" w14:textId="05DE8634" w:rsidR="00D43452" w:rsidRPr="00D61165" w:rsidRDefault="00D43452" w:rsidP="00420E42">
            <w:pPr>
              <w:jc w:val="center"/>
              <w:rPr>
                <w:rFonts w:eastAsia="ＭＳ 明朝"/>
                <w:szCs w:val="21"/>
              </w:rPr>
            </w:pPr>
            <w:r w:rsidRPr="00D61165">
              <w:rPr>
                <w:rFonts w:eastAsia="ＭＳ 明朝" w:hint="eastAsia"/>
                <w:szCs w:val="21"/>
              </w:rPr>
              <w:t>３年間</w:t>
            </w:r>
          </w:p>
        </w:tc>
      </w:tr>
      <w:tr w:rsidR="00D61165" w:rsidRPr="00D61165" w14:paraId="111A0647" w14:textId="77777777" w:rsidTr="00420E42">
        <w:trPr>
          <w:trHeight w:val="421"/>
        </w:trPr>
        <w:tc>
          <w:tcPr>
            <w:tcW w:w="2123" w:type="dxa"/>
            <w:vAlign w:val="center"/>
          </w:tcPr>
          <w:p w14:paraId="0737710F" w14:textId="0FFF5A6C" w:rsidR="00D43452" w:rsidRPr="00D61165" w:rsidRDefault="00D43452" w:rsidP="00420E42">
            <w:pPr>
              <w:jc w:val="center"/>
              <w:rPr>
                <w:rFonts w:eastAsia="ＭＳ 明朝"/>
                <w:szCs w:val="21"/>
              </w:rPr>
            </w:pPr>
            <w:r w:rsidRPr="00D61165">
              <w:rPr>
                <w:rFonts w:eastAsia="ＭＳ 明朝" w:hint="eastAsia"/>
                <w:szCs w:val="21"/>
              </w:rPr>
              <w:t>大型物件</w:t>
            </w:r>
          </w:p>
        </w:tc>
        <w:tc>
          <w:tcPr>
            <w:tcW w:w="2126" w:type="dxa"/>
            <w:vAlign w:val="center"/>
          </w:tcPr>
          <w:p w14:paraId="74F90AA3" w14:textId="178FB45A" w:rsidR="00D43452" w:rsidRPr="00D61165" w:rsidRDefault="00D43452" w:rsidP="00420E42">
            <w:pPr>
              <w:jc w:val="center"/>
              <w:rPr>
                <w:rFonts w:eastAsia="ＭＳ 明朝"/>
                <w:szCs w:val="21"/>
              </w:rPr>
            </w:pPr>
            <w:r w:rsidRPr="00D61165">
              <w:rPr>
                <w:rFonts w:eastAsia="ＭＳ 明朝" w:hint="eastAsia"/>
                <w:szCs w:val="21"/>
              </w:rPr>
              <w:t>５年間</w:t>
            </w:r>
          </w:p>
        </w:tc>
      </w:tr>
    </w:tbl>
    <w:p w14:paraId="05387A4B" w14:textId="77777777" w:rsidR="00D43452" w:rsidRPr="008D67D8" w:rsidRDefault="00D43452" w:rsidP="00E42037">
      <w:pPr>
        <w:ind w:left="424" w:hangingChars="202" w:hanging="424"/>
        <w:jc w:val="left"/>
        <w:rPr>
          <w:rFonts w:eastAsia="ＭＳ 明朝"/>
          <w:szCs w:val="21"/>
        </w:rPr>
      </w:pPr>
    </w:p>
    <w:sectPr w:rsidR="00D43452" w:rsidRPr="008D67D8" w:rsidSect="00121E96">
      <w:footerReference w:type="default" r:id="rId8"/>
      <w:footnotePr>
        <w:pos w:val="sectEnd"/>
      </w:footnotePr>
      <w:pgSz w:w="11907" w:h="16840" w:code="9"/>
      <w:pgMar w:top="1134" w:right="1208" w:bottom="567" w:left="1418" w:header="851" w:footer="39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C4F0F" w14:textId="77777777" w:rsidR="001624F6" w:rsidRDefault="001624F6" w:rsidP="00305B8D">
      <w:r>
        <w:separator/>
      </w:r>
    </w:p>
  </w:endnote>
  <w:endnote w:type="continuationSeparator" w:id="0">
    <w:p w14:paraId="40D698BB" w14:textId="77777777" w:rsidR="001624F6" w:rsidRDefault="001624F6" w:rsidP="00305B8D">
      <w:r>
        <w:continuationSeparator/>
      </w:r>
    </w:p>
  </w:endnote>
  <w:endnote w:type="continuationNotice" w:id="1">
    <w:p w14:paraId="475D296A" w14:textId="77777777" w:rsidR="001624F6" w:rsidRDefault="001624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8AE2D" w14:textId="77777777" w:rsidR="00D20BE5" w:rsidRDefault="00D20BE5" w:rsidP="0044213E">
    <w:pPr>
      <w:pStyle w:val="a5"/>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sidR="00E540DD">
      <w:rPr>
        <w:rStyle w:val="ad"/>
        <w:noProof/>
      </w:rPr>
      <w:t>9</w:t>
    </w:r>
    <w:r>
      <w:rPr>
        <w:rStyle w:val="ad"/>
      </w:rPr>
      <w:fldChar w:fldCharType="end"/>
    </w:r>
  </w:p>
  <w:p w14:paraId="1BFEE50B" w14:textId="77777777" w:rsidR="00D20BE5" w:rsidRDefault="00D20BE5">
    <w:pPr>
      <w:pStyle w:val="a5"/>
      <w:jc w:val="center"/>
    </w:pPr>
    <w:r>
      <w:rPr>
        <w:rStyle w:val="ad"/>
      </w:rPr>
      <w:fldChar w:fldCharType="begin"/>
    </w:r>
    <w:r>
      <w:rPr>
        <w:rStyle w:val="ad"/>
      </w:rPr>
      <w:fldChar w:fldCharType="separate"/>
    </w:r>
    <w:r>
      <w:rPr>
        <w:rStyle w:val="ad"/>
        <w:noProof/>
      </w:rPr>
      <w:t>2</w:t>
    </w:r>
    <w:r>
      <w:rPr>
        <w:rStyle w:val="a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60945" w14:textId="77777777" w:rsidR="001624F6" w:rsidRDefault="001624F6" w:rsidP="00305B8D">
      <w:r>
        <w:separator/>
      </w:r>
    </w:p>
  </w:footnote>
  <w:footnote w:type="continuationSeparator" w:id="0">
    <w:p w14:paraId="38593B2A" w14:textId="77777777" w:rsidR="001624F6" w:rsidRDefault="001624F6" w:rsidP="00305B8D">
      <w:r>
        <w:continuationSeparator/>
      </w:r>
    </w:p>
  </w:footnote>
  <w:footnote w:type="continuationNotice" w:id="1">
    <w:p w14:paraId="6C83105B" w14:textId="77777777" w:rsidR="001624F6" w:rsidRDefault="001624F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864"/>
    <w:multiLevelType w:val="hybridMultilevel"/>
    <w:tmpl w:val="79229102"/>
    <w:lvl w:ilvl="0" w:tplc="931E7010">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B4C062F"/>
    <w:multiLevelType w:val="hybridMultilevel"/>
    <w:tmpl w:val="12D0FE76"/>
    <w:lvl w:ilvl="0" w:tplc="FFFFFFFF">
      <w:numFmt w:val="none"/>
      <w:lvlText w:val=""/>
      <w:lvlJc w:val="left"/>
      <w:pPr>
        <w:tabs>
          <w:tab w:val="num" w:pos="360"/>
        </w:tabs>
      </w:pPr>
    </w:lvl>
    <w:lvl w:ilvl="1" w:tplc="FFFFFFFF" w:tentative="1">
      <w:start w:val="1"/>
      <w:numFmt w:val="aiueoFullWidth"/>
      <w:lvlText w:val="(%2)"/>
      <w:lvlJc w:val="left"/>
      <w:pPr>
        <w:ind w:left="1875" w:hanging="420"/>
      </w:pPr>
    </w:lvl>
    <w:lvl w:ilvl="2" w:tplc="FFFFFFFF" w:tentative="1">
      <w:start w:val="1"/>
      <w:numFmt w:val="decimalEnclosedCircle"/>
      <w:lvlText w:val="%3"/>
      <w:lvlJc w:val="left"/>
      <w:pPr>
        <w:ind w:left="2295" w:hanging="420"/>
      </w:pPr>
    </w:lvl>
    <w:lvl w:ilvl="3" w:tplc="FFFFFFFF" w:tentative="1">
      <w:start w:val="1"/>
      <w:numFmt w:val="decimal"/>
      <w:lvlText w:val="%4."/>
      <w:lvlJc w:val="left"/>
      <w:pPr>
        <w:ind w:left="2715" w:hanging="420"/>
      </w:pPr>
    </w:lvl>
    <w:lvl w:ilvl="4" w:tplc="FFFFFFFF" w:tentative="1">
      <w:start w:val="1"/>
      <w:numFmt w:val="aiueoFullWidth"/>
      <w:lvlText w:val="(%5)"/>
      <w:lvlJc w:val="left"/>
      <w:pPr>
        <w:ind w:left="3135" w:hanging="420"/>
      </w:pPr>
    </w:lvl>
    <w:lvl w:ilvl="5" w:tplc="FFFFFFFF" w:tentative="1">
      <w:start w:val="1"/>
      <w:numFmt w:val="decimalEnclosedCircle"/>
      <w:lvlText w:val="%6"/>
      <w:lvlJc w:val="left"/>
      <w:pPr>
        <w:ind w:left="3555" w:hanging="420"/>
      </w:pPr>
    </w:lvl>
    <w:lvl w:ilvl="6" w:tplc="FFFFFFFF" w:tentative="1">
      <w:start w:val="1"/>
      <w:numFmt w:val="decimal"/>
      <w:lvlText w:val="%7."/>
      <w:lvlJc w:val="left"/>
      <w:pPr>
        <w:ind w:left="3975" w:hanging="420"/>
      </w:pPr>
    </w:lvl>
    <w:lvl w:ilvl="7" w:tplc="FFFFFFFF" w:tentative="1">
      <w:start w:val="1"/>
      <w:numFmt w:val="aiueoFullWidth"/>
      <w:lvlText w:val="(%8)"/>
      <w:lvlJc w:val="left"/>
      <w:pPr>
        <w:ind w:left="4395" w:hanging="420"/>
      </w:pPr>
    </w:lvl>
    <w:lvl w:ilvl="8" w:tplc="FFFFFFFF" w:tentative="1">
      <w:start w:val="1"/>
      <w:numFmt w:val="decimalEnclosedCircle"/>
      <w:lvlText w:val="%9"/>
      <w:lvlJc w:val="left"/>
      <w:pPr>
        <w:ind w:left="4815" w:hanging="420"/>
      </w:pPr>
    </w:lvl>
  </w:abstractNum>
  <w:abstractNum w:abstractNumId="2" w15:restartNumberingAfterBreak="0">
    <w:nsid w:val="0F770B15"/>
    <w:multiLevelType w:val="hybridMultilevel"/>
    <w:tmpl w:val="E924AD7E"/>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3" w15:restartNumberingAfterBreak="0">
    <w:nsid w:val="12795B28"/>
    <w:multiLevelType w:val="hybridMultilevel"/>
    <w:tmpl w:val="0D7A66EA"/>
    <w:lvl w:ilvl="0" w:tplc="18CC92D8">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14472837"/>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5" w15:restartNumberingAfterBreak="0">
    <w:nsid w:val="19CF4D31"/>
    <w:multiLevelType w:val="hybridMultilevel"/>
    <w:tmpl w:val="B4943A8E"/>
    <w:lvl w:ilvl="0" w:tplc="FFFFFFFF">
      <w:start w:val="2"/>
      <w:numFmt w:val="decimalEnclosedCircle"/>
      <w:lvlText w:val="%1"/>
      <w:lvlJc w:val="left"/>
      <w:pPr>
        <w:tabs>
          <w:tab w:val="num" w:pos="1470"/>
        </w:tabs>
        <w:ind w:left="1470" w:hanging="420"/>
      </w:pPr>
      <w:rPr>
        <w:rFonts w:hint="default"/>
        <w:u w:val="none"/>
      </w:rPr>
    </w:lvl>
    <w:lvl w:ilvl="1" w:tplc="FFFFFFFF" w:tentative="1">
      <w:start w:val="1"/>
      <w:numFmt w:val="aiueoFullWidth"/>
      <w:lvlText w:val="(%2)"/>
      <w:lvlJc w:val="left"/>
      <w:pPr>
        <w:tabs>
          <w:tab w:val="num" w:pos="1890"/>
        </w:tabs>
        <w:ind w:left="1890" w:hanging="420"/>
      </w:pPr>
    </w:lvl>
    <w:lvl w:ilvl="2" w:tplc="FFFFFFFF" w:tentative="1">
      <w:start w:val="1"/>
      <w:numFmt w:val="decimalEnclosedCircle"/>
      <w:lvlText w:val="%3"/>
      <w:lvlJc w:val="left"/>
      <w:pPr>
        <w:tabs>
          <w:tab w:val="num" w:pos="2310"/>
        </w:tabs>
        <w:ind w:left="2310" w:hanging="420"/>
      </w:pPr>
    </w:lvl>
    <w:lvl w:ilvl="3" w:tplc="FFFFFFFF" w:tentative="1">
      <w:start w:val="1"/>
      <w:numFmt w:val="decimal"/>
      <w:lvlText w:val="%4."/>
      <w:lvlJc w:val="left"/>
      <w:pPr>
        <w:tabs>
          <w:tab w:val="num" w:pos="2730"/>
        </w:tabs>
        <w:ind w:left="2730" w:hanging="420"/>
      </w:pPr>
    </w:lvl>
    <w:lvl w:ilvl="4" w:tplc="FFFFFFFF" w:tentative="1">
      <w:start w:val="1"/>
      <w:numFmt w:val="aiueoFullWidth"/>
      <w:lvlText w:val="(%5)"/>
      <w:lvlJc w:val="left"/>
      <w:pPr>
        <w:tabs>
          <w:tab w:val="num" w:pos="3150"/>
        </w:tabs>
        <w:ind w:left="3150" w:hanging="420"/>
      </w:pPr>
    </w:lvl>
    <w:lvl w:ilvl="5" w:tplc="FFFFFFFF" w:tentative="1">
      <w:start w:val="1"/>
      <w:numFmt w:val="decimalEnclosedCircle"/>
      <w:lvlText w:val="%6"/>
      <w:lvlJc w:val="left"/>
      <w:pPr>
        <w:tabs>
          <w:tab w:val="num" w:pos="3570"/>
        </w:tabs>
        <w:ind w:left="3570" w:hanging="420"/>
      </w:pPr>
    </w:lvl>
    <w:lvl w:ilvl="6" w:tplc="FFFFFFFF" w:tentative="1">
      <w:start w:val="1"/>
      <w:numFmt w:val="decimal"/>
      <w:lvlText w:val="%7."/>
      <w:lvlJc w:val="left"/>
      <w:pPr>
        <w:tabs>
          <w:tab w:val="num" w:pos="3990"/>
        </w:tabs>
        <w:ind w:left="3990" w:hanging="420"/>
      </w:pPr>
    </w:lvl>
    <w:lvl w:ilvl="7" w:tplc="FFFFFFFF" w:tentative="1">
      <w:start w:val="1"/>
      <w:numFmt w:val="aiueoFullWidth"/>
      <w:lvlText w:val="(%8)"/>
      <w:lvlJc w:val="left"/>
      <w:pPr>
        <w:tabs>
          <w:tab w:val="num" w:pos="4410"/>
        </w:tabs>
        <w:ind w:left="4410" w:hanging="420"/>
      </w:pPr>
    </w:lvl>
    <w:lvl w:ilvl="8" w:tplc="FFFFFFFF" w:tentative="1">
      <w:start w:val="1"/>
      <w:numFmt w:val="decimalEnclosedCircle"/>
      <w:lvlText w:val="%9"/>
      <w:lvlJc w:val="left"/>
      <w:pPr>
        <w:tabs>
          <w:tab w:val="num" w:pos="4830"/>
        </w:tabs>
        <w:ind w:left="4830" w:hanging="420"/>
      </w:pPr>
    </w:lvl>
  </w:abstractNum>
  <w:abstractNum w:abstractNumId="6" w15:restartNumberingAfterBreak="0">
    <w:nsid w:val="1B960608"/>
    <w:multiLevelType w:val="hybridMultilevel"/>
    <w:tmpl w:val="DF7C4E2C"/>
    <w:lvl w:ilvl="0" w:tplc="408CCE00">
      <w:start w:val="1"/>
      <w:numFmt w:val="decimalEnclosedCircle"/>
      <w:lvlText w:val="%1"/>
      <w:lvlJc w:val="left"/>
      <w:pPr>
        <w:ind w:left="780" w:hanging="360"/>
      </w:pPr>
      <w:rPr>
        <w:rFonts w:hint="default"/>
        <w:sz w:val="21"/>
        <w:szCs w:val="21"/>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1E763A18"/>
    <w:multiLevelType w:val="hybridMultilevel"/>
    <w:tmpl w:val="4E0440CE"/>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8" w15:restartNumberingAfterBreak="0">
    <w:nsid w:val="2F9B0279"/>
    <w:multiLevelType w:val="hybridMultilevel"/>
    <w:tmpl w:val="BE00B3BA"/>
    <w:lvl w:ilvl="0" w:tplc="FFFFFFFF">
      <w:start w:val="1"/>
      <w:numFmt w:val="decimal"/>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9" w15:restartNumberingAfterBreak="0">
    <w:nsid w:val="2FEE7804"/>
    <w:multiLevelType w:val="hybridMultilevel"/>
    <w:tmpl w:val="ADE482D2"/>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0" w15:restartNumberingAfterBreak="0">
    <w:nsid w:val="31815415"/>
    <w:multiLevelType w:val="hybridMultilevel"/>
    <w:tmpl w:val="F71C81C2"/>
    <w:lvl w:ilvl="0" w:tplc="FFFFFFFF">
      <w:start w:val="2"/>
      <w:numFmt w:val="decimalEnclosedCircle"/>
      <w:lvlText w:val="%1"/>
      <w:lvlJc w:val="left"/>
      <w:pPr>
        <w:tabs>
          <w:tab w:val="num" w:pos="840"/>
        </w:tabs>
        <w:ind w:left="840" w:hanging="420"/>
      </w:pPr>
      <w:rPr>
        <w:rFonts w:hint="default"/>
      </w:rPr>
    </w:lvl>
    <w:lvl w:ilvl="1" w:tplc="FFFFFFFF" w:tentative="1">
      <w:start w:val="1"/>
      <w:numFmt w:val="aiueoFullWidth"/>
      <w:lvlText w:val="(%2)"/>
      <w:lvlJc w:val="left"/>
      <w:pPr>
        <w:tabs>
          <w:tab w:val="num" w:pos="1260"/>
        </w:tabs>
        <w:ind w:left="1260" w:hanging="420"/>
      </w:pPr>
    </w:lvl>
    <w:lvl w:ilvl="2" w:tplc="FFFFFFFF" w:tentative="1">
      <w:start w:val="1"/>
      <w:numFmt w:val="decimalEnclosedCircle"/>
      <w:lvlText w:val="%3"/>
      <w:lvlJc w:val="lef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aiueoFullWidth"/>
      <w:lvlText w:val="(%5)"/>
      <w:lvlJc w:val="left"/>
      <w:pPr>
        <w:tabs>
          <w:tab w:val="num" w:pos="2520"/>
        </w:tabs>
        <w:ind w:left="2520" w:hanging="420"/>
      </w:pPr>
    </w:lvl>
    <w:lvl w:ilvl="5" w:tplc="FFFFFFFF" w:tentative="1">
      <w:start w:val="1"/>
      <w:numFmt w:val="decimalEnclosedCircle"/>
      <w:lvlText w:val="%6"/>
      <w:lvlJc w:val="lef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aiueoFullWidth"/>
      <w:lvlText w:val="(%8)"/>
      <w:lvlJc w:val="left"/>
      <w:pPr>
        <w:tabs>
          <w:tab w:val="num" w:pos="3780"/>
        </w:tabs>
        <w:ind w:left="3780" w:hanging="420"/>
      </w:pPr>
    </w:lvl>
    <w:lvl w:ilvl="8" w:tplc="FFFFFFFF" w:tentative="1">
      <w:start w:val="1"/>
      <w:numFmt w:val="decimalEnclosedCircle"/>
      <w:lvlText w:val="%9"/>
      <w:lvlJc w:val="left"/>
      <w:pPr>
        <w:tabs>
          <w:tab w:val="num" w:pos="4200"/>
        </w:tabs>
        <w:ind w:left="4200" w:hanging="420"/>
      </w:pPr>
    </w:lvl>
  </w:abstractNum>
  <w:abstractNum w:abstractNumId="11" w15:restartNumberingAfterBreak="0">
    <w:nsid w:val="35EF48BA"/>
    <w:multiLevelType w:val="hybridMultilevel"/>
    <w:tmpl w:val="1EFE621C"/>
    <w:lvl w:ilvl="0" w:tplc="7E1A1EA6">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2" w15:restartNumberingAfterBreak="0">
    <w:nsid w:val="3ABE4BD1"/>
    <w:multiLevelType w:val="hybridMultilevel"/>
    <w:tmpl w:val="D61A2F40"/>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3" w15:restartNumberingAfterBreak="0">
    <w:nsid w:val="3F6A015A"/>
    <w:multiLevelType w:val="hybridMultilevel"/>
    <w:tmpl w:val="C8F278B6"/>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4" w15:restartNumberingAfterBreak="0">
    <w:nsid w:val="40E269A4"/>
    <w:multiLevelType w:val="hybridMultilevel"/>
    <w:tmpl w:val="DE2A983E"/>
    <w:lvl w:ilvl="0" w:tplc="931E7010">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5" w15:restartNumberingAfterBreak="0">
    <w:nsid w:val="43136D48"/>
    <w:multiLevelType w:val="hybridMultilevel"/>
    <w:tmpl w:val="0D7A66EA"/>
    <w:lvl w:ilvl="0" w:tplc="18CC92D8">
      <w:start w:val="1"/>
      <w:numFmt w:val="decimal"/>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6" w15:restartNumberingAfterBreak="0">
    <w:nsid w:val="43B7150A"/>
    <w:multiLevelType w:val="hybridMultilevel"/>
    <w:tmpl w:val="79229102"/>
    <w:lvl w:ilvl="0" w:tplc="931E7010">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7" w15:restartNumberingAfterBreak="0">
    <w:nsid w:val="455166D6"/>
    <w:multiLevelType w:val="hybridMultilevel"/>
    <w:tmpl w:val="BFB63E9C"/>
    <w:lvl w:ilvl="0" w:tplc="A2925224">
      <w:start w:val="1"/>
      <w:numFmt w:val="decimalEnclosedCircle"/>
      <w:lvlText w:val="%1"/>
      <w:lvlJc w:val="left"/>
      <w:pPr>
        <w:ind w:left="780" w:hanging="360"/>
      </w:pPr>
      <w:rPr>
        <w:rFonts w:eastAsia="ＭＳ 明朝" w:cs="ＭＳ 明朝"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8" w15:restartNumberingAfterBreak="0">
    <w:nsid w:val="46240784"/>
    <w:multiLevelType w:val="hybridMultilevel"/>
    <w:tmpl w:val="1DF47880"/>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19" w15:restartNumberingAfterBreak="0">
    <w:nsid w:val="4AEB686F"/>
    <w:multiLevelType w:val="hybridMultilevel"/>
    <w:tmpl w:val="89EC953A"/>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0" w15:restartNumberingAfterBreak="0">
    <w:nsid w:val="4BE97D9F"/>
    <w:multiLevelType w:val="hybridMultilevel"/>
    <w:tmpl w:val="EE2A682C"/>
    <w:lvl w:ilvl="0" w:tplc="89CE4A76">
      <w:start w:val="1"/>
      <w:numFmt w:val="decimalEnclosedCircle"/>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1" w15:restartNumberingAfterBreak="0">
    <w:nsid w:val="500221B1"/>
    <w:multiLevelType w:val="hybridMultilevel"/>
    <w:tmpl w:val="CCC8BD8E"/>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2" w15:restartNumberingAfterBreak="0">
    <w:nsid w:val="50B91D0F"/>
    <w:multiLevelType w:val="hybridMultilevel"/>
    <w:tmpl w:val="A976850C"/>
    <w:lvl w:ilvl="0" w:tplc="B9104BB4">
      <w:start w:val="1"/>
      <w:numFmt w:val="decimalEnclosedCircle"/>
      <w:lvlText w:val="%1"/>
      <w:lvlJc w:val="left"/>
      <w:pPr>
        <w:ind w:left="780" w:hanging="360"/>
      </w:pPr>
      <w:rPr>
        <w:rFonts w:hint="default"/>
        <w:sz w:val="21"/>
        <w:szCs w:val="21"/>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3" w15:restartNumberingAfterBreak="0">
    <w:nsid w:val="550E4892"/>
    <w:multiLevelType w:val="hybridMultilevel"/>
    <w:tmpl w:val="F08853E0"/>
    <w:lvl w:ilvl="0" w:tplc="FFFFFFFF">
      <w:start w:val="2"/>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4" w15:restartNumberingAfterBreak="0">
    <w:nsid w:val="58D242BD"/>
    <w:multiLevelType w:val="hybridMultilevel"/>
    <w:tmpl w:val="F680403E"/>
    <w:lvl w:ilvl="0" w:tplc="1114ACEC">
      <w:start w:val="1"/>
      <w:numFmt w:val="decimalEnclosedCircle"/>
      <w:lvlText w:val="%1"/>
      <w:lvlJc w:val="left"/>
      <w:pPr>
        <w:ind w:left="840" w:hanging="420"/>
      </w:pPr>
      <w:rPr>
        <w:rFonts w:hint="default"/>
        <w:sz w:val="21"/>
        <w:szCs w:val="21"/>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5" w15:restartNumberingAfterBreak="0">
    <w:nsid w:val="5A7A562B"/>
    <w:multiLevelType w:val="singleLevel"/>
    <w:tmpl w:val="E920F6B8"/>
    <w:lvl w:ilvl="0">
      <w:start w:val="2"/>
      <w:numFmt w:val="decimalFullWidth"/>
      <w:lvlText w:val="第%1条"/>
      <w:lvlJc w:val="left"/>
      <w:pPr>
        <w:tabs>
          <w:tab w:val="num" w:pos="900"/>
        </w:tabs>
        <w:ind w:left="900" w:hanging="900"/>
      </w:pPr>
      <w:rPr>
        <w:rFonts w:hint="eastAsia"/>
      </w:rPr>
    </w:lvl>
  </w:abstractNum>
  <w:abstractNum w:abstractNumId="26" w15:restartNumberingAfterBreak="0">
    <w:nsid w:val="5B2A22A5"/>
    <w:multiLevelType w:val="hybridMultilevel"/>
    <w:tmpl w:val="DCD2ED16"/>
    <w:lvl w:ilvl="0" w:tplc="FFFFFFFF">
      <w:start w:val="1"/>
      <w:numFmt w:val="decimalEnclosedCircle"/>
      <w:lvlText w:val="%1"/>
      <w:lvlJc w:val="left"/>
      <w:pPr>
        <w:tabs>
          <w:tab w:val="num" w:pos="675"/>
        </w:tabs>
        <w:ind w:left="675" w:hanging="360"/>
      </w:pPr>
      <w:rPr>
        <w:rFonts w:hint="eastAsia"/>
      </w:rPr>
    </w:lvl>
    <w:lvl w:ilvl="1" w:tplc="FFFFFFFF" w:tentative="1">
      <w:start w:val="1"/>
      <w:numFmt w:val="aiueoFullWidth"/>
      <w:lvlText w:val="(%2)"/>
      <w:lvlJc w:val="left"/>
      <w:pPr>
        <w:tabs>
          <w:tab w:val="num" w:pos="1155"/>
        </w:tabs>
        <w:ind w:left="1155" w:hanging="420"/>
      </w:pPr>
    </w:lvl>
    <w:lvl w:ilvl="2" w:tplc="FFFFFFFF" w:tentative="1">
      <w:start w:val="1"/>
      <w:numFmt w:val="decimalEnclosedCircle"/>
      <w:lvlText w:val="%3"/>
      <w:lvlJc w:val="left"/>
      <w:pPr>
        <w:tabs>
          <w:tab w:val="num" w:pos="1575"/>
        </w:tabs>
        <w:ind w:left="1575" w:hanging="420"/>
      </w:pPr>
    </w:lvl>
    <w:lvl w:ilvl="3" w:tplc="FFFFFFFF" w:tentative="1">
      <w:start w:val="1"/>
      <w:numFmt w:val="decimal"/>
      <w:lvlText w:val="%4."/>
      <w:lvlJc w:val="left"/>
      <w:pPr>
        <w:tabs>
          <w:tab w:val="num" w:pos="1995"/>
        </w:tabs>
        <w:ind w:left="1995" w:hanging="420"/>
      </w:pPr>
    </w:lvl>
    <w:lvl w:ilvl="4" w:tplc="FFFFFFFF" w:tentative="1">
      <w:start w:val="1"/>
      <w:numFmt w:val="aiueoFullWidth"/>
      <w:lvlText w:val="(%5)"/>
      <w:lvlJc w:val="left"/>
      <w:pPr>
        <w:tabs>
          <w:tab w:val="num" w:pos="2415"/>
        </w:tabs>
        <w:ind w:left="2415" w:hanging="420"/>
      </w:pPr>
    </w:lvl>
    <w:lvl w:ilvl="5" w:tplc="FFFFFFFF" w:tentative="1">
      <w:start w:val="1"/>
      <w:numFmt w:val="decimalEnclosedCircle"/>
      <w:lvlText w:val="%6"/>
      <w:lvlJc w:val="left"/>
      <w:pPr>
        <w:tabs>
          <w:tab w:val="num" w:pos="2835"/>
        </w:tabs>
        <w:ind w:left="2835" w:hanging="420"/>
      </w:pPr>
    </w:lvl>
    <w:lvl w:ilvl="6" w:tplc="FFFFFFFF" w:tentative="1">
      <w:start w:val="1"/>
      <w:numFmt w:val="decimal"/>
      <w:lvlText w:val="%7."/>
      <w:lvlJc w:val="left"/>
      <w:pPr>
        <w:tabs>
          <w:tab w:val="num" w:pos="3255"/>
        </w:tabs>
        <w:ind w:left="3255" w:hanging="420"/>
      </w:pPr>
    </w:lvl>
    <w:lvl w:ilvl="7" w:tplc="FFFFFFFF" w:tentative="1">
      <w:start w:val="1"/>
      <w:numFmt w:val="aiueoFullWidth"/>
      <w:lvlText w:val="(%8)"/>
      <w:lvlJc w:val="left"/>
      <w:pPr>
        <w:tabs>
          <w:tab w:val="num" w:pos="3675"/>
        </w:tabs>
        <w:ind w:left="3675" w:hanging="420"/>
      </w:pPr>
    </w:lvl>
    <w:lvl w:ilvl="8" w:tplc="FFFFFFFF" w:tentative="1">
      <w:start w:val="1"/>
      <w:numFmt w:val="decimalEnclosedCircle"/>
      <w:lvlText w:val="%9"/>
      <w:lvlJc w:val="left"/>
      <w:pPr>
        <w:tabs>
          <w:tab w:val="num" w:pos="4095"/>
        </w:tabs>
        <w:ind w:left="4095" w:hanging="420"/>
      </w:pPr>
    </w:lvl>
  </w:abstractNum>
  <w:abstractNum w:abstractNumId="27" w15:restartNumberingAfterBreak="0">
    <w:nsid w:val="6E690897"/>
    <w:multiLevelType w:val="hybridMultilevel"/>
    <w:tmpl w:val="E1DC3EC6"/>
    <w:lvl w:ilvl="0" w:tplc="FFFFFFFF">
      <w:start w:val="2"/>
      <w:numFmt w:val="decimal"/>
      <w:lvlText w:val="（%1）"/>
      <w:lvlJc w:val="left"/>
      <w:pPr>
        <w:tabs>
          <w:tab w:val="num" w:pos="660"/>
        </w:tabs>
        <w:ind w:left="660" w:hanging="450"/>
      </w:pPr>
      <w:rPr>
        <w:rFonts w:hint="eastAsia"/>
      </w:rPr>
    </w:lvl>
    <w:lvl w:ilvl="1" w:tplc="FFFFFFFF" w:tentative="1">
      <w:start w:val="1"/>
      <w:numFmt w:val="aiueoFullWidth"/>
      <w:lvlText w:val="(%2)"/>
      <w:lvlJc w:val="left"/>
      <w:pPr>
        <w:tabs>
          <w:tab w:val="num" w:pos="1050"/>
        </w:tabs>
        <w:ind w:left="1050" w:hanging="420"/>
      </w:pPr>
    </w:lvl>
    <w:lvl w:ilvl="2" w:tplc="FFFFFFFF" w:tentative="1">
      <w:start w:val="1"/>
      <w:numFmt w:val="decimalEnclosedCircle"/>
      <w:lvlText w:val="%3"/>
      <w:lvlJc w:val="left"/>
      <w:pPr>
        <w:tabs>
          <w:tab w:val="num" w:pos="1470"/>
        </w:tabs>
        <w:ind w:left="1470" w:hanging="420"/>
      </w:pPr>
    </w:lvl>
    <w:lvl w:ilvl="3" w:tplc="FFFFFFFF" w:tentative="1">
      <w:start w:val="1"/>
      <w:numFmt w:val="decimal"/>
      <w:lvlText w:val="%4."/>
      <w:lvlJc w:val="left"/>
      <w:pPr>
        <w:tabs>
          <w:tab w:val="num" w:pos="1890"/>
        </w:tabs>
        <w:ind w:left="1890" w:hanging="420"/>
      </w:pPr>
    </w:lvl>
    <w:lvl w:ilvl="4" w:tplc="FFFFFFFF" w:tentative="1">
      <w:start w:val="1"/>
      <w:numFmt w:val="aiueoFullWidth"/>
      <w:lvlText w:val="(%5)"/>
      <w:lvlJc w:val="left"/>
      <w:pPr>
        <w:tabs>
          <w:tab w:val="num" w:pos="2310"/>
        </w:tabs>
        <w:ind w:left="2310" w:hanging="420"/>
      </w:pPr>
    </w:lvl>
    <w:lvl w:ilvl="5" w:tplc="FFFFFFFF" w:tentative="1">
      <w:start w:val="1"/>
      <w:numFmt w:val="decimalEnclosedCircle"/>
      <w:lvlText w:val="%6"/>
      <w:lvlJc w:val="left"/>
      <w:pPr>
        <w:tabs>
          <w:tab w:val="num" w:pos="2730"/>
        </w:tabs>
        <w:ind w:left="2730" w:hanging="420"/>
      </w:pPr>
    </w:lvl>
    <w:lvl w:ilvl="6" w:tplc="FFFFFFFF" w:tentative="1">
      <w:start w:val="1"/>
      <w:numFmt w:val="decimal"/>
      <w:lvlText w:val="%7."/>
      <w:lvlJc w:val="left"/>
      <w:pPr>
        <w:tabs>
          <w:tab w:val="num" w:pos="3150"/>
        </w:tabs>
        <w:ind w:left="3150" w:hanging="420"/>
      </w:pPr>
    </w:lvl>
    <w:lvl w:ilvl="7" w:tplc="FFFFFFFF" w:tentative="1">
      <w:start w:val="1"/>
      <w:numFmt w:val="aiueoFullWidth"/>
      <w:lvlText w:val="(%8)"/>
      <w:lvlJc w:val="left"/>
      <w:pPr>
        <w:tabs>
          <w:tab w:val="num" w:pos="3570"/>
        </w:tabs>
        <w:ind w:left="3570" w:hanging="420"/>
      </w:pPr>
    </w:lvl>
    <w:lvl w:ilvl="8" w:tplc="FFFFFFFF" w:tentative="1">
      <w:start w:val="1"/>
      <w:numFmt w:val="decimalEnclosedCircle"/>
      <w:lvlText w:val="%9"/>
      <w:lvlJc w:val="left"/>
      <w:pPr>
        <w:tabs>
          <w:tab w:val="num" w:pos="3990"/>
        </w:tabs>
        <w:ind w:left="3990" w:hanging="420"/>
      </w:pPr>
    </w:lvl>
  </w:abstractNum>
  <w:abstractNum w:abstractNumId="28" w15:restartNumberingAfterBreak="0">
    <w:nsid w:val="71976F95"/>
    <w:multiLevelType w:val="hybridMultilevel"/>
    <w:tmpl w:val="59ACB02C"/>
    <w:lvl w:ilvl="0" w:tplc="E8688484">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9" w15:restartNumberingAfterBreak="0">
    <w:nsid w:val="74EA10F3"/>
    <w:multiLevelType w:val="hybridMultilevel"/>
    <w:tmpl w:val="0C7E9D50"/>
    <w:lvl w:ilvl="0" w:tplc="FFFFFFFF">
      <w:start w:val="2"/>
      <w:numFmt w:val="bullet"/>
      <w:lvlText w:val="※"/>
      <w:lvlJc w:val="left"/>
      <w:pPr>
        <w:ind w:left="1410" w:hanging="360"/>
      </w:pPr>
      <w:rPr>
        <w:rFonts w:ascii="ＭＳ 明朝" w:eastAsia="ＭＳ 明朝" w:hAnsi="ＭＳ 明朝" w:cs="Times New Roman" w:hint="eastAsia"/>
      </w:rPr>
    </w:lvl>
    <w:lvl w:ilvl="1" w:tplc="FFFFFFFF" w:tentative="1">
      <w:start w:val="1"/>
      <w:numFmt w:val="bullet"/>
      <w:lvlText w:val=""/>
      <w:lvlJc w:val="left"/>
      <w:pPr>
        <w:ind w:left="1890" w:hanging="420"/>
      </w:pPr>
      <w:rPr>
        <w:rFonts w:ascii="Wingdings" w:hAnsi="Wingdings" w:hint="default"/>
      </w:rPr>
    </w:lvl>
    <w:lvl w:ilvl="2" w:tplc="FFFFFFFF" w:tentative="1">
      <w:start w:val="1"/>
      <w:numFmt w:val="bullet"/>
      <w:lvlText w:val=""/>
      <w:lvlJc w:val="left"/>
      <w:pPr>
        <w:ind w:left="2310" w:hanging="420"/>
      </w:pPr>
      <w:rPr>
        <w:rFonts w:ascii="Wingdings" w:hAnsi="Wingdings" w:hint="default"/>
      </w:rPr>
    </w:lvl>
    <w:lvl w:ilvl="3" w:tplc="FFFFFFFF" w:tentative="1">
      <w:start w:val="1"/>
      <w:numFmt w:val="bullet"/>
      <w:lvlText w:val=""/>
      <w:lvlJc w:val="left"/>
      <w:pPr>
        <w:ind w:left="2730" w:hanging="420"/>
      </w:pPr>
      <w:rPr>
        <w:rFonts w:ascii="Wingdings" w:hAnsi="Wingdings" w:hint="default"/>
      </w:rPr>
    </w:lvl>
    <w:lvl w:ilvl="4" w:tplc="FFFFFFFF" w:tentative="1">
      <w:start w:val="1"/>
      <w:numFmt w:val="bullet"/>
      <w:lvlText w:val=""/>
      <w:lvlJc w:val="left"/>
      <w:pPr>
        <w:ind w:left="3150" w:hanging="420"/>
      </w:pPr>
      <w:rPr>
        <w:rFonts w:ascii="Wingdings" w:hAnsi="Wingdings" w:hint="default"/>
      </w:rPr>
    </w:lvl>
    <w:lvl w:ilvl="5" w:tplc="FFFFFFFF" w:tentative="1">
      <w:start w:val="1"/>
      <w:numFmt w:val="bullet"/>
      <w:lvlText w:val=""/>
      <w:lvlJc w:val="left"/>
      <w:pPr>
        <w:ind w:left="3570" w:hanging="420"/>
      </w:pPr>
      <w:rPr>
        <w:rFonts w:ascii="Wingdings" w:hAnsi="Wingdings" w:hint="default"/>
      </w:rPr>
    </w:lvl>
    <w:lvl w:ilvl="6" w:tplc="FFFFFFFF" w:tentative="1">
      <w:start w:val="1"/>
      <w:numFmt w:val="bullet"/>
      <w:lvlText w:val=""/>
      <w:lvlJc w:val="left"/>
      <w:pPr>
        <w:ind w:left="3990" w:hanging="420"/>
      </w:pPr>
      <w:rPr>
        <w:rFonts w:ascii="Wingdings" w:hAnsi="Wingdings" w:hint="default"/>
      </w:rPr>
    </w:lvl>
    <w:lvl w:ilvl="7" w:tplc="FFFFFFFF" w:tentative="1">
      <w:start w:val="1"/>
      <w:numFmt w:val="bullet"/>
      <w:lvlText w:val=""/>
      <w:lvlJc w:val="left"/>
      <w:pPr>
        <w:ind w:left="4410" w:hanging="420"/>
      </w:pPr>
      <w:rPr>
        <w:rFonts w:ascii="Wingdings" w:hAnsi="Wingdings" w:hint="default"/>
      </w:rPr>
    </w:lvl>
    <w:lvl w:ilvl="8" w:tplc="FFFFFFFF" w:tentative="1">
      <w:start w:val="1"/>
      <w:numFmt w:val="bullet"/>
      <w:lvlText w:val=""/>
      <w:lvlJc w:val="left"/>
      <w:pPr>
        <w:ind w:left="4830" w:hanging="420"/>
      </w:pPr>
      <w:rPr>
        <w:rFonts w:ascii="Wingdings" w:hAnsi="Wingdings" w:hint="default"/>
      </w:rPr>
    </w:lvl>
  </w:abstractNum>
  <w:abstractNum w:abstractNumId="30" w15:restartNumberingAfterBreak="0">
    <w:nsid w:val="74FC2AF4"/>
    <w:multiLevelType w:val="hybridMultilevel"/>
    <w:tmpl w:val="A3020C3C"/>
    <w:lvl w:ilvl="0" w:tplc="FFFFFFFF">
      <w:start w:val="2"/>
      <w:numFmt w:val="bullet"/>
      <w:lvlText w:val="※"/>
      <w:lvlJc w:val="left"/>
      <w:pPr>
        <w:tabs>
          <w:tab w:val="num" w:pos="1410"/>
        </w:tabs>
        <w:ind w:left="1410" w:hanging="360"/>
      </w:pPr>
      <w:rPr>
        <w:rFonts w:ascii="ＭＳ 明朝" w:eastAsia="ＭＳ 明朝" w:hAnsi="ＭＳ 明朝" w:cs="Times New Roman" w:hint="eastAsia"/>
      </w:rPr>
    </w:lvl>
    <w:lvl w:ilvl="1" w:tplc="FFFFFFFF" w:tentative="1">
      <w:start w:val="1"/>
      <w:numFmt w:val="bullet"/>
      <w:lvlText w:val=""/>
      <w:lvlJc w:val="left"/>
      <w:pPr>
        <w:tabs>
          <w:tab w:val="num" w:pos="1890"/>
        </w:tabs>
        <w:ind w:left="1890" w:hanging="420"/>
      </w:pPr>
      <w:rPr>
        <w:rFonts w:ascii="Wingdings" w:hAnsi="Wingdings" w:hint="default"/>
      </w:rPr>
    </w:lvl>
    <w:lvl w:ilvl="2" w:tplc="FFFFFFFF" w:tentative="1">
      <w:start w:val="1"/>
      <w:numFmt w:val="bullet"/>
      <w:lvlText w:val=""/>
      <w:lvlJc w:val="left"/>
      <w:pPr>
        <w:tabs>
          <w:tab w:val="num" w:pos="2310"/>
        </w:tabs>
        <w:ind w:left="2310" w:hanging="420"/>
      </w:pPr>
      <w:rPr>
        <w:rFonts w:ascii="Wingdings" w:hAnsi="Wingdings" w:hint="default"/>
      </w:rPr>
    </w:lvl>
    <w:lvl w:ilvl="3" w:tplc="FFFFFFFF" w:tentative="1">
      <w:start w:val="1"/>
      <w:numFmt w:val="bullet"/>
      <w:lvlText w:val=""/>
      <w:lvlJc w:val="left"/>
      <w:pPr>
        <w:tabs>
          <w:tab w:val="num" w:pos="2730"/>
        </w:tabs>
        <w:ind w:left="2730" w:hanging="420"/>
      </w:pPr>
      <w:rPr>
        <w:rFonts w:ascii="Wingdings" w:hAnsi="Wingdings" w:hint="default"/>
      </w:rPr>
    </w:lvl>
    <w:lvl w:ilvl="4" w:tplc="FFFFFFFF" w:tentative="1">
      <w:start w:val="1"/>
      <w:numFmt w:val="bullet"/>
      <w:lvlText w:val=""/>
      <w:lvlJc w:val="left"/>
      <w:pPr>
        <w:tabs>
          <w:tab w:val="num" w:pos="3150"/>
        </w:tabs>
        <w:ind w:left="3150" w:hanging="420"/>
      </w:pPr>
      <w:rPr>
        <w:rFonts w:ascii="Wingdings" w:hAnsi="Wingdings" w:hint="default"/>
      </w:rPr>
    </w:lvl>
    <w:lvl w:ilvl="5" w:tplc="FFFFFFFF" w:tentative="1">
      <w:start w:val="1"/>
      <w:numFmt w:val="bullet"/>
      <w:lvlText w:val=""/>
      <w:lvlJc w:val="left"/>
      <w:pPr>
        <w:tabs>
          <w:tab w:val="num" w:pos="3570"/>
        </w:tabs>
        <w:ind w:left="3570" w:hanging="420"/>
      </w:pPr>
      <w:rPr>
        <w:rFonts w:ascii="Wingdings" w:hAnsi="Wingdings" w:hint="default"/>
      </w:rPr>
    </w:lvl>
    <w:lvl w:ilvl="6" w:tplc="FFFFFFFF" w:tentative="1">
      <w:start w:val="1"/>
      <w:numFmt w:val="bullet"/>
      <w:lvlText w:val=""/>
      <w:lvlJc w:val="left"/>
      <w:pPr>
        <w:tabs>
          <w:tab w:val="num" w:pos="3990"/>
        </w:tabs>
        <w:ind w:left="3990" w:hanging="420"/>
      </w:pPr>
      <w:rPr>
        <w:rFonts w:ascii="Wingdings" w:hAnsi="Wingdings" w:hint="default"/>
      </w:rPr>
    </w:lvl>
    <w:lvl w:ilvl="7" w:tplc="FFFFFFFF" w:tentative="1">
      <w:start w:val="1"/>
      <w:numFmt w:val="bullet"/>
      <w:lvlText w:val=""/>
      <w:lvlJc w:val="left"/>
      <w:pPr>
        <w:tabs>
          <w:tab w:val="num" w:pos="4410"/>
        </w:tabs>
        <w:ind w:left="4410" w:hanging="420"/>
      </w:pPr>
      <w:rPr>
        <w:rFonts w:ascii="Wingdings" w:hAnsi="Wingdings" w:hint="default"/>
      </w:rPr>
    </w:lvl>
    <w:lvl w:ilvl="8" w:tplc="FFFFFFFF" w:tentative="1">
      <w:start w:val="1"/>
      <w:numFmt w:val="bullet"/>
      <w:lvlText w:val=""/>
      <w:lvlJc w:val="left"/>
      <w:pPr>
        <w:tabs>
          <w:tab w:val="num" w:pos="4830"/>
        </w:tabs>
        <w:ind w:left="4830" w:hanging="420"/>
      </w:pPr>
      <w:rPr>
        <w:rFonts w:ascii="Wingdings" w:hAnsi="Wingdings" w:hint="default"/>
      </w:rPr>
    </w:lvl>
  </w:abstractNum>
  <w:abstractNum w:abstractNumId="31" w15:restartNumberingAfterBreak="0">
    <w:nsid w:val="767250AE"/>
    <w:multiLevelType w:val="hybridMultilevel"/>
    <w:tmpl w:val="533EC312"/>
    <w:lvl w:ilvl="0" w:tplc="FFFFFFFF">
      <w:numFmt w:val="none"/>
      <w:lvlText w:val=""/>
      <w:lvlJc w:val="left"/>
      <w:pPr>
        <w:tabs>
          <w:tab w:val="num" w:pos="360"/>
        </w:tabs>
      </w:p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32" w15:restartNumberingAfterBreak="0">
    <w:nsid w:val="77875082"/>
    <w:multiLevelType w:val="hybridMultilevel"/>
    <w:tmpl w:val="E94A38FC"/>
    <w:lvl w:ilvl="0" w:tplc="FFFFFFFF">
      <w:start w:val="3"/>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33" w15:restartNumberingAfterBreak="0">
    <w:nsid w:val="790E6F9B"/>
    <w:multiLevelType w:val="hybridMultilevel"/>
    <w:tmpl w:val="1434620E"/>
    <w:lvl w:ilvl="0" w:tplc="FFFFFFFF">
      <w:numFmt w:val="none"/>
      <w:lvlText w:val=""/>
      <w:lvlJc w:val="left"/>
      <w:pPr>
        <w:tabs>
          <w:tab w:val="num" w:pos="360"/>
        </w:tabs>
      </w:pPr>
    </w:lvl>
    <w:lvl w:ilvl="1" w:tplc="FFFFFFFF" w:tentative="1">
      <w:start w:val="1"/>
      <w:numFmt w:val="aiueoFullWidth"/>
      <w:lvlText w:val="(%2)"/>
      <w:lvlJc w:val="left"/>
      <w:pPr>
        <w:ind w:left="1875" w:hanging="420"/>
      </w:pPr>
    </w:lvl>
    <w:lvl w:ilvl="2" w:tplc="FFFFFFFF" w:tentative="1">
      <w:start w:val="1"/>
      <w:numFmt w:val="decimalEnclosedCircle"/>
      <w:lvlText w:val="%3"/>
      <w:lvlJc w:val="left"/>
      <w:pPr>
        <w:ind w:left="2295" w:hanging="420"/>
      </w:pPr>
    </w:lvl>
    <w:lvl w:ilvl="3" w:tplc="FFFFFFFF" w:tentative="1">
      <w:start w:val="1"/>
      <w:numFmt w:val="decimal"/>
      <w:lvlText w:val="%4."/>
      <w:lvlJc w:val="left"/>
      <w:pPr>
        <w:ind w:left="2715" w:hanging="420"/>
      </w:pPr>
    </w:lvl>
    <w:lvl w:ilvl="4" w:tplc="FFFFFFFF" w:tentative="1">
      <w:start w:val="1"/>
      <w:numFmt w:val="aiueoFullWidth"/>
      <w:lvlText w:val="(%5)"/>
      <w:lvlJc w:val="left"/>
      <w:pPr>
        <w:ind w:left="3135" w:hanging="420"/>
      </w:pPr>
    </w:lvl>
    <w:lvl w:ilvl="5" w:tplc="FFFFFFFF" w:tentative="1">
      <w:start w:val="1"/>
      <w:numFmt w:val="decimalEnclosedCircle"/>
      <w:lvlText w:val="%6"/>
      <w:lvlJc w:val="left"/>
      <w:pPr>
        <w:ind w:left="3555" w:hanging="420"/>
      </w:pPr>
    </w:lvl>
    <w:lvl w:ilvl="6" w:tplc="FFFFFFFF" w:tentative="1">
      <w:start w:val="1"/>
      <w:numFmt w:val="decimal"/>
      <w:lvlText w:val="%7."/>
      <w:lvlJc w:val="left"/>
      <w:pPr>
        <w:ind w:left="3975" w:hanging="420"/>
      </w:pPr>
    </w:lvl>
    <w:lvl w:ilvl="7" w:tplc="FFFFFFFF" w:tentative="1">
      <w:start w:val="1"/>
      <w:numFmt w:val="aiueoFullWidth"/>
      <w:lvlText w:val="(%8)"/>
      <w:lvlJc w:val="left"/>
      <w:pPr>
        <w:ind w:left="4395" w:hanging="420"/>
      </w:pPr>
    </w:lvl>
    <w:lvl w:ilvl="8" w:tplc="FFFFFFFF" w:tentative="1">
      <w:start w:val="1"/>
      <w:numFmt w:val="decimalEnclosedCircle"/>
      <w:lvlText w:val="%9"/>
      <w:lvlJc w:val="left"/>
      <w:pPr>
        <w:ind w:left="4815" w:hanging="420"/>
      </w:pPr>
    </w:lvl>
  </w:abstractNum>
  <w:abstractNum w:abstractNumId="34" w15:restartNumberingAfterBreak="0">
    <w:nsid w:val="7BD3218F"/>
    <w:multiLevelType w:val="hybridMultilevel"/>
    <w:tmpl w:val="B56EAD84"/>
    <w:lvl w:ilvl="0" w:tplc="FFFFFFFF">
      <w:start w:val="2"/>
      <w:numFmt w:val="decimalEnclosedCircle"/>
      <w:lvlText w:val="%1"/>
      <w:lvlJc w:val="left"/>
      <w:pPr>
        <w:tabs>
          <w:tab w:val="num" w:pos="570"/>
        </w:tabs>
        <w:ind w:left="570" w:hanging="360"/>
      </w:pPr>
      <w:rPr>
        <w:rFonts w:hint="default"/>
        <w:color w:val="auto"/>
      </w:rPr>
    </w:lvl>
    <w:lvl w:ilvl="1" w:tplc="FFFFFFFF" w:tentative="1">
      <w:start w:val="1"/>
      <w:numFmt w:val="aiueoFullWidth"/>
      <w:lvlText w:val="(%2)"/>
      <w:lvlJc w:val="left"/>
      <w:pPr>
        <w:tabs>
          <w:tab w:val="num" w:pos="1050"/>
        </w:tabs>
        <w:ind w:left="1050" w:hanging="420"/>
      </w:pPr>
    </w:lvl>
    <w:lvl w:ilvl="2" w:tplc="FFFFFFFF" w:tentative="1">
      <w:start w:val="1"/>
      <w:numFmt w:val="decimalEnclosedCircle"/>
      <w:lvlText w:val="%3"/>
      <w:lvlJc w:val="left"/>
      <w:pPr>
        <w:tabs>
          <w:tab w:val="num" w:pos="1470"/>
        </w:tabs>
        <w:ind w:left="1470" w:hanging="420"/>
      </w:pPr>
    </w:lvl>
    <w:lvl w:ilvl="3" w:tplc="FFFFFFFF" w:tentative="1">
      <w:start w:val="1"/>
      <w:numFmt w:val="decimal"/>
      <w:lvlText w:val="%4."/>
      <w:lvlJc w:val="left"/>
      <w:pPr>
        <w:tabs>
          <w:tab w:val="num" w:pos="1890"/>
        </w:tabs>
        <w:ind w:left="1890" w:hanging="420"/>
      </w:pPr>
    </w:lvl>
    <w:lvl w:ilvl="4" w:tplc="FFFFFFFF" w:tentative="1">
      <w:start w:val="1"/>
      <w:numFmt w:val="aiueoFullWidth"/>
      <w:lvlText w:val="(%5)"/>
      <w:lvlJc w:val="left"/>
      <w:pPr>
        <w:tabs>
          <w:tab w:val="num" w:pos="2310"/>
        </w:tabs>
        <w:ind w:left="2310" w:hanging="420"/>
      </w:pPr>
    </w:lvl>
    <w:lvl w:ilvl="5" w:tplc="FFFFFFFF" w:tentative="1">
      <w:start w:val="1"/>
      <w:numFmt w:val="decimalEnclosedCircle"/>
      <w:lvlText w:val="%6"/>
      <w:lvlJc w:val="left"/>
      <w:pPr>
        <w:tabs>
          <w:tab w:val="num" w:pos="2730"/>
        </w:tabs>
        <w:ind w:left="2730" w:hanging="420"/>
      </w:pPr>
    </w:lvl>
    <w:lvl w:ilvl="6" w:tplc="FFFFFFFF" w:tentative="1">
      <w:start w:val="1"/>
      <w:numFmt w:val="decimal"/>
      <w:lvlText w:val="%7."/>
      <w:lvlJc w:val="left"/>
      <w:pPr>
        <w:tabs>
          <w:tab w:val="num" w:pos="3150"/>
        </w:tabs>
        <w:ind w:left="3150" w:hanging="420"/>
      </w:pPr>
    </w:lvl>
    <w:lvl w:ilvl="7" w:tplc="FFFFFFFF" w:tentative="1">
      <w:start w:val="1"/>
      <w:numFmt w:val="aiueoFullWidth"/>
      <w:lvlText w:val="(%8)"/>
      <w:lvlJc w:val="left"/>
      <w:pPr>
        <w:tabs>
          <w:tab w:val="num" w:pos="3570"/>
        </w:tabs>
        <w:ind w:left="3570" w:hanging="420"/>
      </w:pPr>
    </w:lvl>
    <w:lvl w:ilvl="8" w:tplc="FFFFFFFF" w:tentative="1">
      <w:start w:val="1"/>
      <w:numFmt w:val="decimalEnclosedCircle"/>
      <w:lvlText w:val="%9"/>
      <w:lvlJc w:val="left"/>
      <w:pPr>
        <w:tabs>
          <w:tab w:val="num" w:pos="3990"/>
        </w:tabs>
        <w:ind w:left="3990" w:hanging="420"/>
      </w:pPr>
    </w:lvl>
  </w:abstractNum>
  <w:abstractNum w:abstractNumId="35" w15:restartNumberingAfterBreak="0">
    <w:nsid w:val="7D0C0174"/>
    <w:multiLevelType w:val="hybridMultilevel"/>
    <w:tmpl w:val="11682132"/>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36" w15:restartNumberingAfterBreak="0">
    <w:nsid w:val="7F17771C"/>
    <w:multiLevelType w:val="hybridMultilevel"/>
    <w:tmpl w:val="60A2B8B6"/>
    <w:lvl w:ilvl="0" w:tplc="FFFFFFFF">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num w:numId="1">
    <w:abstractNumId w:val="10"/>
  </w:num>
  <w:num w:numId="2">
    <w:abstractNumId w:val="34"/>
  </w:num>
  <w:num w:numId="3">
    <w:abstractNumId w:val="27"/>
  </w:num>
  <w:num w:numId="4">
    <w:abstractNumId w:val="26"/>
  </w:num>
  <w:num w:numId="5">
    <w:abstractNumId w:val="30"/>
  </w:num>
  <w:num w:numId="6">
    <w:abstractNumId w:val="5"/>
  </w:num>
  <w:num w:numId="7">
    <w:abstractNumId w:val="19"/>
  </w:num>
  <w:num w:numId="8">
    <w:abstractNumId w:val="9"/>
  </w:num>
  <w:num w:numId="9">
    <w:abstractNumId w:val="23"/>
  </w:num>
  <w:num w:numId="10">
    <w:abstractNumId w:val="7"/>
  </w:num>
  <w:num w:numId="11">
    <w:abstractNumId w:val="12"/>
  </w:num>
  <w:num w:numId="12">
    <w:abstractNumId w:val="2"/>
  </w:num>
  <w:num w:numId="13">
    <w:abstractNumId w:val="36"/>
  </w:num>
  <w:num w:numId="14">
    <w:abstractNumId w:val="21"/>
  </w:num>
  <w:num w:numId="15">
    <w:abstractNumId w:val="13"/>
  </w:num>
  <w:num w:numId="16">
    <w:abstractNumId w:val="8"/>
  </w:num>
  <w:num w:numId="17">
    <w:abstractNumId w:val="18"/>
  </w:num>
  <w:num w:numId="18">
    <w:abstractNumId w:val="32"/>
  </w:num>
  <w:num w:numId="19">
    <w:abstractNumId w:val="1"/>
  </w:num>
  <w:num w:numId="20">
    <w:abstractNumId w:val="33"/>
  </w:num>
  <w:num w:numId="21">
    <w:abstractNumId w:val="4"/>
  </w:num>
  <w:num w:numId="22">
    <w:abstractNumId w:val="29"/>
  </w:num>
  <w:num w:numId="23">
    <w:abstractNumId w:val="25"/>
  </w:num>
  <w:num w:numId="24">
    <w:abstractNumId w:val="31"/>
  </w:num>
  <w:num w:numId="25">
    <w:abstractNumId w:val="35"/>
  </w:num>
  <w:num w:numId="26">
    <w:abstractNumId w:val="22"/>
  </w:num>
  <w:num w:numId="27">
    <w:abstractNumId w:val="28"/>
  </w:num>
  <w:num w:numId="28">
    <w:abstractNumId w:val="0"/>
  </w:num>
  <w:num w:numId="29">
    <w:abstractNumId w:val="16"/>
  </w:num>
  <w:num w:numId="30">
    <w:abstractNumId w:val="20"/>
  </w:num>
  <w:num w:numId="31">
    <w:abstractNumId w:val="17"/>
  </w:num>
  <w:num w:numId="32">
    <w:abstractNumId w:val="14"/>
  </w:num>
  <w:num w:numId="33">
    <w:abstractNumId w:val="3"/>
  </w:num>
  <w:num w:numId="34">
    <w:abstractNumId w:val="15"/>
  </w:num>
  <w:num w:numId="35">
    <w:abstractNumId w:val="11"/>
  </w:num>
  <w:num w:numId="36">
    <w:abstractNumId w:val="6"/>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pos w:val="sectEnd"/>
    <w:footnote w:id="-1"/>
    <w:footnote w:id="0"/>
    <w:footnote w:id="1"/>
  </w:footnotePr>
  <w:endnotePr>
    <w:endnote w:id="-1"/>
    <w:endnote w:id="0"/>
    <w:endnote w:id="1"/>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B8D"/>
    <w:rsid w:val="00003F52"/>
    <w:rsid w:val="0000400C"/>
    <w:rsid w:val="0000532D"/>
    <w:rsid w:val="00010ED5"/>
    <w:rsid w:val="00010ED7"/>
    <w:rsid w:val="00011168"/>
    <w:rsid w:val="000115A0"/>
    <w:rsid w:val="0001559D"/>
    <w:rsid w:val="0002117F"/>
    <w:rsid w:val="000222F1"/>
    <w:rsid w:val="00022DAB"/>
    <w:rsid w:val="00023656"/>
    <w:rsid w:val="00026A73"/>
    <w:rsid w:val="00032F3C"/>
    <w:rsid w:val="00036769"/>
    <w:rsid w:val="00043622"/>
    <w:rsid w:val="00050CB9"/>
    <w:rsid w:val="000541A6"/>
    <w:rsid w:val="00056ABB"/>
    <w:rsid w:val="00057EC0"/>
    <w:rsid w:val="00061920"/>
    <w:rsid w:val="00067700"/>
    <w:rsid w:val="00072637"/>
    <w:rsid w:val="00081D24"/>
    <w:rsid w:val="0008212E"/>
    <w:rsid w:val="0008696E"/>
    <w:rsid w:val="00090053"/>
    <w:rsid w:val="00096240"/>
    <w:rsid w:val="000A29D9"/>
    <w:rsid w:val="000A3523"/>
    <w:rsid w:val="000A3EC5"/>
    <w:rsid w:val="000A46BE"/>
    <w:rsid w:val="000A77C4"/>
    <w:rsid w:val="000A7E69"/>
    <w:rsid w:val="000B3E4D"/>
    <w:rsid w:val="000C1EE2"/>
    <w:rsid w:val="000C2586"/>
    <w:rsid w:val="000C4F87"/>
    <w:rsid w:val="000E5E3F"/>
    <w:rsid w:val="000E5F1E"/>
    <w:rsid w:val="000E614B"/>
    <w:rsid w:val="000F031A"/>
    <w:rsid w:val="000F5D87"/>
    <w:rsid w:val="0010421F"/>
    <w:rsid w:val="0011175A"/>
    <w:rsid w:val="00111F47"/>
    <w:rsid w:val="00114FE8"/>
    <w:rsid w:val="00115ED9"/>
    <w:rsid w:val="00116EE1"/>
    <w:rsid w:val="00120B55"/>
    <w:rsid w:val="00121105"/>
    <w:rsid w:val="00121E96"/>
    <w:rsid w:val="00122A5E"/>
    <w:rsid w:val="00123D4C"/>
    <w:rsid w:val="00127386"/>
    <w:rsid w:val="001346CA"/>
    <w:rsid w:val="001359E8"/>
    <w:rsid w:val="00141933"/>
    <w:rsid w:val="00142723"/>
    <w:rsid w:val="00144480"/>
    <w:rsid w:val="0015018F"/>
    <w:rsid w:val="0015162B"/>
    <w:rsid w:val="00151645"/>
    <w:rsid w:val="00152599"/>
    <w:rsid w:val="001624F6"/>
    <w:rsid w:val="001669E5"/>
    <w:rsid w:val="0017058D"/>
    <w:rsid w:val="00172AA1"/>
    <w:rsid w:val="00173EFE"/>
    <w:rsid w:val="001748F2"/>
    <w:rsid w:val="00176043"/>
    <w:rsid w:val="0018227D"/>
    <w:rsid w:val="00190127"/>
    <w:rsid w:val="00190A60"/>
    <w:rsid w:val="00191C3D"/>
    <w:rsid w:val="0019359C"/>
    <w:rsid w:val="0019555A"/>
    <w:rsid w:val="00195CD0"/>
    <w:rsid w:val="001A1E1B"/>
    <w:rsid w:val="001A2499"/>
    <w:rsid w:val="001A5281"/>
    <w:rsid w:val="001C5D1A"/>
    <w:rsid w:val="001C7CCA"/>
    <w:rsid w:val="001D44CC"/>
    <w:rsid w:val="001D5418"/>
    <w:rsid w:val="001E1401"/>
    <w:rsid w:val="001E232F"/>
    <w:rsid w:val="001E3643"/>
    <w:rsid w:val="001E5F24"/>
    <w:rsid w:val="001E778E"/>
    <w:rsid w:val="001F0273"/>
    <w:rsid w:val="001F0B29"/>
    <w:rsid w:val="001F24D5"/>
    <w:rsid w:val="001F36A0"/>
    <w:rsid w:val="00200DF0"/>
    <w:rsid w:val="0020534E"/>
    <w:rsid w:val="002113DA"/>
    <w:rsid w:val="0022527A"/>
    <w:rsid w:val="0022612E"/>
    <w:rsid w:val="00226D5A"/>
    <w:rsid w:val="00227312"/>
    <w:rsid w:val="0023187B"/>
    <w:rsid w:val="002319AD"/>
    <w:rsid w:val="0024159B"/>
    <w:rsid w:val="00247C93"/>
    <w:rsid w:val="002506EA"/>
    <w:rsid w:val="00252480"/>
    <w:rsid w:val="002551EA"/>
    <w:rsid w:val="00260AFE"/>
    <w:rsid w:val="0027438D"/>
    <w:rsid w:val="00277E93"/>
    <w:rsid w:val="00280247"/>
    <w:rsid w:val="00293115"/>
    <w:rsid w:val="0029492A"/>
    <w:rsid w:val="00297E40"/>
    <w:rsid w:val="002A2335"/>
    <w:rsid w:val="002B6B73"/>
    <w:rsid w:val="002D2A00"/>
    <w:rsid w:val="002D461D"/>
    <w:rsid w:val="002D6112"/>
    <w:rsid w:val="002D6A81"/>
    <w:rsid w:val="002E6FCC"/>
    <w:rsid w:val="002F1D29"/>
    <w:rsid w:val="002F69BD"/>
    <w:rsid w:val="00305B8D"/>
    <w:rsid w:val="00311A13"/>
    <w:rsid w:val="0031711B"/>
    <w:rsid w:val="00317D85"/>
    <w:rsid w:val="0032097E"/>
    <w:rsid w:val="00325BEC"/>
    <w:rsid w:val="003329EF"/>
    <w:rsid w:val="00333641"/>
    <w:rsid w:val="0033437F"/>
    <w:rsid w:val="00340019"/>
    <w:rsid w:val="003505D4"/>
    <w:rsid w:val="00351569"/>
    <w:rsid w:val="00352437"/>
    <w:rsid w:val="00355CE8"/>
    <w:rsid w:val="00357748"/>
    <w:rsid w:val="00357EE7"/>
    <w:rsid w:val="00360C6E"/>
    <w:rsid w:val="00361343"/>
    <w:rsid w:val="00363B7C"/>
    <w:rsid w:val="00364C0E"/>
    <w:rsid w:val="0037146F"/>
    <w:rsid w:val="00372E11"/>
    <w:rsid w:val="003730F0"/>
    <w:rsid w:val="00375211"/>
    <w:rsid w:val="00382B79"/>
    <w:rsid w:val="0038725C"/>
    <w:rsid w:val="00390223"/>
    <w:rsid w:val="00390814"/>
    <w:rsid w:val="003937AA"/>
    <w:rsid w:val="00394F62"/>
    <w:rsid w:val="003962BE"/>
    <w:rsid w:val="003A336D"/>
    <w:rsid w:val="003C3D5F"/>
    <w:rsid w:val="003C4B91"/>
    <w:rsid w:val="003E10E6"/>
    <w:rsid w:val="003E2138"/>
    <w:rsid w:val="003E4CAC"/>
    <w:rsid w:val="003E505A"/>
    <w:rsid w:val="003E5BC4"/>
    <w:rsid w:val="003F46BE"/>
    <w:rsid w:val="003F60EB"/>
    <w:rsid w:val="003F7F93"/>
    <w:rsid w:val="004134D7"/>
    <w:rsid w:val="00414AE1"/>
    <w:rsid w:val="00420C8A"/>
    <w:rsid w:val="00420E42"/>
    <w:rsid w:val="00435D7B"/>
    <w:rsid w:val="004364F3"/>
    <w:rsid w:val="00437387"/>
    <w:rsid w:val="0044213E"/>
    <w:rsid w:val="0044294D"/>
    <w:rsid w:val="00443773"/>
    <w:rsid w:val="00445628"/>
    <w:rsid w:val="00447E30"/>
    <w:rsid w:val="00450B50"/>
    <w:rsid w:val="004515A9"/>
    <w:rsid w:val="0045165E"/>
    <w:rsid w:val="004564EE"/>
    <w:rsid w:val="004577E1"/>
    <w:rsid w:val="004579B4"/>
    <w:rsid w:val="00460C88"/>
    <w:rsid w:val="00462B72"/>
    <w:rsid w:val="0046548C"/>
    <w:rsid w:val="00475495"/>
    <w:rsid w:val="004807CE"/>
    <w:rsid w:val="00481A71"/>
    <w:rsid w:val="00482C08"/>
    <w:rsid w:val="00485346"/>
    <w:rsid w:val="00490637"/>
    <w:rsid w:val="00492863"/>
    <w:rsid w:val="00495F71"/>
    <w:rsid w:val="00495FAF"/>
    <w:rsid w:val="004A75A4"/>
    <w:rsid w:val="004B1429"/>
    <w:rsid w:val="004C447D"/>
    <w:rsid w:val="004C7080"/>
    <w:rsid w:val="004C7AF7"/>
    <w:rsid w:val="004D2FA3"/>
    <w:rsid w:val="004D5D3E"/>
    <w:rsid w:val="004E30E8"/>
    <w:rsid w:val="004E7233"/>
    <w:rsid w:val="004F3C79"/>
    <w:rsid w:val="0050144A"/>
    <w:rsid w:val="00511912"/>
    <w:rsid w:val="00512D85"/>
    <w:rsid w:val="005137E1"/>
    <w:rsid w:val="00514775"/>
    <w:rsid w:val="00526B0A"/>
    <w:rsid w:val="005373D5"/>
    <w:rsid w:val="00542DE7"/>
    <w:rsid w:val="00550C3F"/>
    <w:rsid w:val="005539C7"/>
    <w:rsid w:val="00560F7A"/>
    <w:rsid w:val="00566740"/>
    <w:rsid w:val="00566ED6"/>
    <w:rsid w:val="005853FB"/>
    <w:rsid w:val="0059459E"/>
    <w:rsid w:val="005947DC"/>
    <w:rsid w:val="005950B0"/>
    <w:rsid w:val="00595E95"/>
    <w:rsid w:val="005A2423"/>
    <w:rsid w:val="005A55E9"/>
    <w:rsid w:val="005B589A"/>
    <w:rsid w:val="005D1987"/>
    <w:rsid w:val="005D5FFA"/>
    <w:rsid w:val="005D68EB"/>
    <w:rsid w:val="005D7444"/>
    <w:rsid w:val="005E1B42"/>
    <w:rsid w:val="005E224D"/>
    <w:rsid w:val="005E33AB"/>
    <w:rsid w:val="005E36CF"/>
    <w:rsid w:val="005E6C6E"/>
    <w:rsid w:val="005F0BBF"/>
    <w:rsid w:val="005F17DC"/>
    <w:rsid w:val="00602649"/>
    <w:rsid w:val="00602A00"/>
    <w:rsid w:val="0060742A"/>
    <w:rsid w:val="00611CF5"/>
    <w:rsid w:val="00612873"/>
    <w:rsid w:val="00612925"/>
    <w:rsid w:val="00616A75"/>
    <w:rsid w:val="00621225"/>
    <w:rsid w:val="00622062"/>
    <w:rsid w:val="00624A07"/>
    <w:rsid w:val="00631793"/>
    <w:rsid w:val="00650458"/>
    <w:rsid w:val="0065207F"/>
    <w:rsid w:val="00654C97"/>
    <w:rsid w:val="0065744A"/>
    <w:rsid w:val="006612A2"/>
    <w:rsid w:val="0066191A"/>
    <w:rsid w:val="00666853"/>
    <w:rsid w:val="00667326"/>
    <w:rsid w:val="0066772B"/>
    <w:rsid w:val="00671951"/>
    <w:rsid w:val="00671B5E"/>
    <w:rsid w:val="00686C1A"/>
    <w:rsid w:val="00690EBA"/>
    <w:rsid w:val="00691DA6"/>
    <w:rsid w:val="00695837"/>
    <w:rsid w:val="00695B1A"/>
    <w:rsid w:val="00696F7F"/>
    <w:rsid w:val="00697256"/>
    <w:rsid w:val="006A0385"/>
    <w:rsid w:val="006A29FB"/>
    <w:rsid w:val="006A41A8"/>
    <w:rsid w:val="006A7609"/>
    <w:rsid w:val="006B122B"/>
    <w:rsid w:val="006B302D"/>
    <w:rsid w:val="006C28FE"/>
    <w:rsid w:val="006C399A"/>
    <w:rsid w:val="006C3C8A"/>
    <w:rsid w:val="006C3FEB"/>
    <w:rsid w:val="006C5229"/>
    <w:rsid w:val="006C5973"/>
    <w:rsid w:val="006C7D2D"/>
    <w:rsid w:val="006D267F"/>
    <w:rsid w:val="006D343A"/>
    <w:rsid w:val="006D6EB6"/>
    <w:rsid w:val="006F3770"/>
    <w:rsid w:val="006F4163"/>
    <w:rsid w:val="006F5389"/>
    <w:rsid w:val="0070251D"/>
    <w:rsid w:val="00713CE2"/>
    <w:rsid w:val="007163D9"/>
    <w:rsid w:val="00717330"/>
    <w:rsid w:val="00722EC3"/>
    <w:rsid w:val="00724456"/>
    <w:rsid w:val="00727CDF"/>
    <w:rsid w:val="00732C5E"/>
    <w:rsid w:val="00737EDF"/>
    <w:rsid w:val="00741B2C"/>
    <w:rsid w:val="007552F6"/>
    <w:rsid w:val="0075660C"/>
    <w:rsid w:val="007776C1"/>
    <w:rsid w:val="00784B3C"/>
    <w:rsid w:val="007923A1"/>
    <w:rsid w:val="007933BA"/>
    <w:rsid w:val="007969BA"/>
    <w:rsid w:val="00796B61"/>
    <w:rsid w:val="007A4255"/>
    <w:rsid w:val="007A4F18"/>
    <w:rsid w:val="007A52B1"/>
    <w:rsid w:val="007A5D4C"/>
    <w:rsid w:val="007B188E"/>
    <w:rsid w:val="007B3B70"/>
    <w:rsid w:val="007C0B5A"/>
    <w:rsid w:val="007C4E7C"/>
    <w:rsid w:val="007C64A3"/>
    <w:rsid w:val="007D1230"/>
    <w:rsid w:val="007D57F3"/>
    <w:rsid w:val="007E590D"/>
    <w:rsid w:val="007E6BE0"/>
    <w:rsid w:val="007E7047"/>
    <w:rsid w:val="007F16A2"/>
    <w:rsid w:val="007F24A6"/>
    <w:rsid w:val="007F5F08"/>
    <w:rsid w:val="008012A2"/>
    <w:rsid w:val="00802A30"/>
    <w:rsid w:val="00803578"/>
    <w:rsid w:val="00806777"/>
    <w:rsid w:val="00813028"/>
    <w:rsid w:val="00815564"/>
    <w:rsid w:val="0081702B"/>
    <w:rsid w:val="00822A06"/>
    <w:rsid w:val="0082306C"/>
    <w:rsid w:val="00830239"/>
    <w:rsid w:val="00831BE7"/>
    <w:rsid w:val="0083537C"/>
    <w:rsid w:val="00835AAC"/>
    <w:rsid w:val="008371B1"/>
    <w:rsid w:val="008407FA"/>
    <w:rsid w:val="0085335F"/>
    <w:rsid w:val="008552B5"/>
    <w:rsid w:val="00856B73"/>
    <w:rsid w:val="00860DAE"/>
    <w:rsid w:val="00861510"/>
    <w:rsid w:val="00866BF6"/>
    <w:rsid w:val="00870DAB"/>
    <w:rsid w:val="00871F21"/>
    <w:rsid w:val="0087438B"/>
    <w:rsid w:val="00877789"/>
    <w:rsid w:val="00882479"/>
    <w:rsid w:val="008840EF"/>
    <w:rsid w:val="0088659B"/>
    <w:rsid w:val="00890D5E"/>
    <w:rsid w:val="00891A82"/>
    <w:rsid w:val="00892035"/>
    <w:rsid w:val="008A0013"/>
    <w:rsid w:val="008A0EE3"/>
    <w:rsid w:val="008A11E6"/>
    <w:rsid w:val="008A28AE"/>
    <w:rsid w:val="008A4A17"/>
    <w:rsid w:val="008B0FD7"/>
    <w:rsid w:val="008B216E"/>
    <w:rsid w:val="008B4D80"/>
    <w:rsid w:val="008B6BB2"/>
    <w:rsid w:val="008B7DD7"/>
    <w:rsid w:val="008C5D26"/>
    <w:rsid w:val="008D0EC0"/>
    <w:rsid w:val="008D67D8"/>
    <w:rsid w:val="008E131D"/>
    <w:rsid w:val="008E6472"/>
    <w:rsid w:val="008F02AA"/>
    <w:rsid w:val="008F7DAB"/>
    <w:rsid w:val="00900E32"/>
    <w:rsid w:val="0090735C"/>
    <w:rsid w:val="00916F6E"/>
    <w:rsid w:val="00920DA9"/>
    <w:rsid w:val="00922F50"/>
    <w:rsid w:val="00931377"/>
    <w:rsid w:val="00933653"/>
    <w:rsid w:val="0093373D"/>
    <w:rsid w:val="00935CF6"/>
    <w:rsid w:val="00945227"/>
    <w:rsid w:val="00945C2D"/>
    <w:rsid w:val="00951815"/>
    <w:rsid w:val="00952B9B"/>
    <w:rsid w:val="0095602F"/>
    <w:rsid w:val="00957148"/>
    <w:rsid w:val="0096085E"/>
    <w:rsid w:val="00960C90"/>
    <w:rsid w:val="00971B1E"/>
    <w:rsid w:val="009745AF"/>
    <w:rsid w:val="009752D9"/>
    <w:rsid w:val="009759E9"/>
    <w:rsid w:val="009840A2"/>
    <w:rsid w:val="00985E42"/>
    <w:rsid w:val="00990702"/>
    <w:rsid w:val="00994500"/>
    <w:rsid w:val="00994E8E"/>
    <w:rsid w:val="009955D9"/>
    <w:rsid w:val="009A1E04"/>
    <w:rsid w:val="009B0A15"/>
    <w:rsid w:val="009B165E"/>
    <w:rsid w:val="009B2CF4"/>
    <w:rsid w:val="009C0B0F"/>
    <w:rsid w:val="009D4406"/>
    <w:rsid w:val="009D6D50"/>
    <w:rsid w:val="009D78B1"/>
    <w:rsid w:val="009E193E"/>
    <w:rsid w:val="009F46D0"/>
    <w:rsid w:val="009F523F"/>
    <w:rsid w:val="009F5881"/>
    <w:rsid w:val="009F5B59"/>
    <w:rsid w:val="00A04223"/>
    <w:rsid w:val="00A106CE"/>
    <w:rsid w:val="00A15CD5"/>
    <w:rsid w:val="00A2024F"/>
    <w:rsid w:val="00A26397"/>
    <w:rsid w:val="00A277DA"/>
    <w:rsid w:val="00A27DD6"/>
    <w:rsid w:val="00A36B77"/>
    <w:rsid w:val="00A43843"/>
    <w:rsid w:val="00A50CBC"/>
    <w:rsid w:val="00A5142F"/>
    <w:rsid w:val="00A56D58"/>
    <w:rsid w:val="00A65FAE"/>
    <w:rsid w:val="00A66921"/>
    <w:rsid w:val="00A67973"/>
    <w:rsid w:val="00A67F18"/>
    <w:rsid w:val="00A705E5"/>
    <w:rsid w:val="00A7133B"/>
    <w:rsid w:val="00A720F3"/>
    <w:rsid w:val="00A776D1"/>
    <w:rsid w:val="00A805F8"/>
    <w:rsid w:val="00A80949"/>
    <w:rsid w:val="00A82E0E"/>
    <w:rsid w:val="00A86031"/>
    <w:rsid w:val="00A908DF"/>
    <w:rsid w:val="00A954BB"/>
    <w:rsid w:val="00A9608A"/>
    <w:rsid w:val="00AA0E73"/>
    <w:rsid w:val="00AA1615"/>
    <w:rsid w:val="00AA3C39"/>
    <w:rsid w:val="00AB207C"/>
    <w:rsid w:val="00AB3BB0"/>
    <w:rsid w:val="00AB3C74"/>
    <w:rsid w:val="00AB57DC"/>
    <w:rsid w:val="00AC4EA8"/>
    <w:rsid w:val="00AC5424"/>
    <w:rsid w:val="00AD05B7"/>
    <w:rsid w:val="00AD20AF"/>
    <w:rsid w:val="00AD3D57"/>
    <w:rsid w:val="00AF0480"/>
    <w:rsid w:val="00AF0B2D"/>
    <w:rsid w:val="00AF277F"/>
    <w:rsid w:val="00AF4CE7"/>
    <w:rsid w:val="00AF4ED3"/>
    <w:rsid w:val="00AF769D"/>
    <w:rsid w:val="00B05072"/>
    <w:rsid w:val="00B116E4"/>
    <w:rsid w:val="00B15FD4"/>
    <w:rsid w:val="00B1640F"/>
    <w:rsid w:val="00B16F4E"/>
    <w:rsid w:val="00B17800"/>
    <w:rsid w:val="00B241B9"/>
    <w:rsid w:val="00B24F0E"/>
    <w:rsid w:val="00B26489"/>
    <w:rsid w:val="00B315BF"/>
    <w:rsid w:val="00B3248F"/>
    <w:rsid w:val="00B32F55"/>
    <w:rsid w:val="00B3482D"/>
    <w:rsid w:val="00B35618"/>
    <w:rsid w:val="00B35C66"/>
    <w:rsid w:val="00B361CD"/>
    <w:rsid w:val="00B41230"/>
    <w:rsid w:val="00B5406B"/>
    <w:rsid w:val="00B657A0"/>
    <w:rsid w:val="00B666DD"/>
    <w:rsid w:val="00B70864"/>
    <w:rsid w:val="00B81D9F"/>
    <w:rsid w:val="00B9128A"/>
    <w:rsid w:val="00B93BAF"/>
    <w:rsid w:val="00B95A77"/>
    <w:rsid w:val="00BA5068"/>
    <w:rsid w:val="00BA75E5"/>
    <w:rsid w:val="00BB5E16"/>
    <w:rsid w:val="00BC00CB"/>
    <w:rsid w:val="00BC470D"/>
    <w:rsid w:val="00BD0899"/>
    <w:rsid w:val="00BD15CE"/>
    <w:rsid w:val="00BE264A"/>
    <w:rsid w:val="00BE2BF2"/>
    <w:rsid w:val="00BE7BEC"/>
    <w:rsid w:val="00BF1A93"/>
    <w:rsid w:val="00BF35A9"/>
    <w:rsid w:val="00C02D5F"/>
    <w:rsid w:val="00C07F11"/>
    <w:rsid w:val="00C15901"/>
    <w:rsid w:val="00C16F69"/>
    <w:rsid w:val="00C27055"/>
    <w:rsid w:val="00C27D4E"/>
    <w:rsid w:val="00C3069C"/>
    <w:rsid w:val="00C31B17"/>
    <w:rsid w:val="00C31EFE"/>
    <w:rsid w:val="00C43297"/>
    <w:rsid w:val="00C51CEE"/>
    <w:rsid w:val="00C60A75"/>
    <w:rsid w:val="00C6448E"/>
    <w:rsid w:val="00C66C05"/>
    <w:rsid w:val="00C66F1E"/>
    <w:rsid w:val="00C6729A"/>
    <w:rsid w:val="00C7195C"/>
    <w:rsid w:val="00C7232A"/>
    <w:rsid w:val="00C74431"/>
    <w:rsid w:val="00C75A29"/>
    <w:rsid w:val="00C766F5"/>
    <w:rsid w:val="00C87E5F"/>
    <w:rsid w:val="00C90633"/>
    <w:rsid w:val="00C93EEA"/>
    <w:rsid w:val="00CA015D"/>
    <w:rsid w:val="00CA2478"/>
    <w:rsid w:val="00CA27A0"/>
    <w:rsid w:val="00CB37CE"/>
    <w:rsid w:val="00CB3820"/>
    <w:rsid w:val="00CC4B19"/>
    <w:rsid w:val="00CC6291"/>
    <w:rsid w:val="00CC7333"/>
    <w:rsid w:val="00CD7C7A"/>
    <w:rsid w:val="00CE4B6D"/>
    <w:rsid w:val="00CE77C5"/>
    <w:rsid w:val="00CE7969"/>
    <w:rsid w:val="00CF2F2A"/>
    <w:rsid w:val="00CF72C7"/>
    <w:rsid w:val="00D00D8C"/>
    <w:rsid w:val="00D01923"/>
    <w:rsid w:val="00D01ABF"/>
    <w:rsid w:val="00D07796"/>
    <w:rsid w:val="00D13D06"/>
    <w:rsid w:val="00D16E54"/>
    <w:rsid w:val="00D20430"/>
    <w:rsid w:val="00D20BE5"/>
    <w:rsid w:val="00D2660F"/>
    <w:rsid w:val="00D33342"/>
    <w:rsid w:val="00D376A8"/>
    <w:rsid w:val="00D41DBD"/>
    <w:rsid w:val="00D42D0B"/>
    <w:rsid w:val="00D43452"/>
    <w:rsid w:val="00D476BA"/>
    <w:rsid w:val="00D518F4"/>
    <w:rsid w:val="00D53601"/>
    <w:rsid w:val="00D60AA8"/>
    <w:rsid w:val="00D60F77"/>
    <w:rsid w:val="00D61165"/>
    <w:rsid w:val="00D61C3A"/>
    <w:rsid w:val="00D62445"/>
    <w:rsid w:val="00D6331D"/>
    <w:rsid w:val="00D65EB1"/>
    <w:rsid w:val="00D7133E"/>
    <w:rsid w:val="00D71349"/>
    <w:rsid w:val="00D8077A"/>
    <w:rsid w:val="00D8081B"/>
    <w:rsid w:val="00D815C6"/>
    <w:rsid w:val="00D86C0A"/>
    <w:rsid w:val="00D924F1"/>
    <w:rsid w:val="00DA705F"/>
    <w:rsid w:val="00DA77C1"/>
    <w:rsid w:val="00DB0314"/>
    <w:rsid w:val="00DB17EE"/>
    <w:rsid w:val="00DB590E"/>
    <w:rsid w:val="00DB7AD6"/>
    <w:rsid w:val="00DC76CD"/>
    <w:rsid w:val="00DC7851"/>
    <w:rsid w:val="00DD213D"/>
    <w:rsid w:val="00DD6C9E"/>
    <w:rsid w:val="00DE1B0A"/>
    <w:rsid w:val="00DE5160"/>
    <w:rsid w:val="00DE7494"/>
    <w:rsid w:val="00DF0A19"/>
    <w:rsid w:val="00DF1D13"/>
    <w:rsid w:val="00DF5288"/>
    <w:rsid w:val="00DF6C1F"/>
    <w:rsid w:val="00E026AF"/>
    <w:rsid w:val="00E101F6"/>
    <w:rsid w:val="00E1206B"/>
    <w:rsid w:val="00E15634"/>
    <w:rsid w:val="00E237BD"/>
    <w:rsid w:val="00E24EFB"/>
    <w:rsid w:val="00E25DD0"/>
    <w:rsid w:val="00E311DE"/>
    <w:rsid w:val="00E31532"/>
    <w:rsid w:val="00E3439C"/>
    <w:rsid w:val="00E42037"/>
    <w:rsid w:val="00E43086"/>
    <w:rsid w:val="00E46894"/>
    <w:rsid w:val="00E540DD"/>
    <w:rsid w:val="00E57248"/>
    <w:rsid w:val="00E612CB"/>
    <w:rsid w:val="00E61FC5"/>
    <w:rsid w:val="00E65BC7"/>
    <w:rsid w:val="00E733BF"/>
    <w:rsid w:val="00E746AC"/>
    <w:rsid w:val="00E7603F"/>
    <w:rsid w:val="00E866D3"/>
    <w:rsid w:val="00E92088"/>
    <w:rsid w:val="00EA073B"/>
    <w:rsid w:val="00EA2A1B"/>
    <w:rsid w:val="00EA7F4C"/>
    <w:rsid w:val="00EB63BA"/>
    <w:rsid w:val="00EC60CB"/>
    <w:rsid w:val="00ED2506"/>
    <w:rsid w:val="00ED3764"/>
    <w:rsid w:val="00EE6C5D"/>
    <w:rsid w:val="00EE74F8"/>
    <w:rsid w:val="00EF0A80"/>
    <w:rsid w:val="00EF0CB7"/>
    <w:rsid w:val="00EF3258"/>
    <w:rsid w:val="00F05AD3"/>
    <w:rsid w:val="00F164BE"/>
    <w:rsid w:val="00F2131F"/>
    <w:rsid w:val="00F30BCB"/>
    <w:rsid w:val="00F31D7B"/>
    <w:rsid w:val="00F34F72"/>
    <w:rsid w:val="00F3591F"/>
    <w:rsid w:val="00F3700C"/>
    <w:rsid w:val="00F37264"/>
    <w:rsid w:val="00F55181"/>
    <w:rsid w:val="00F564B8"/>
    <w:rsid w:val="00F56C25"/>
    <w:rsid w:val="00F6158F"/>
    <w:rsid w:val="00F616A7"/>
    <w:rsid w:val="00F6382F"/>
    <w:rsid w:val="00F64B22"/>
    <w:rsid w:val="00F65148"/>
    <w:rsid w:val="00F705C0"/>
    <w:rsid w:val="00F71E22"/>
    <w:rsid w:val="00F73A3D"/>
    <w:rsid w:val="00F76C54"/>
    <w:rsid w:val="00F80EE7"/>
    <w:rsid w:val="00F81F4C"/>
    <w:rsid w:val="00F834F0"/>
    <w:rsid w:val="00F838B0"/>
    <w:rsid w:val="00F86C16"/>
    <w:rsid w:val="00F87731"/>
    <w:rsid w:val="00F87A72"/>
    <w:rsid w:val="00F9025A"/>
    <w:rsid w:val="00F9136E"/>
    <w:rsid w:val="00F93C70"/>
    <w:rsid w:val="00F95294"/>
    <w:rsid w:val="00F96107"/>
    <w:rsid w:val="00F97EE2"/>
    <w:rsid w:val="00FA3CFB"/>
    <w:rsid w:val="00FB3E52"/>
    <w:rsid w:val="00FB54DE"/>
    <w:rsid w:val="00FB7CAB"/>
    <w:rsid w:val="00FD7ABA"/>
    <w:rsid w:val="00FE02A5"/>
    <w:rsid w:val="00FE1A9B"/>
    <w:rsid w:val="00FE3A2B"/>
    <w:rsid w:val="00FE3FC5"/>
    <w:rsid w:val="00FE64D1"/>
    <w:rsid w:val="00FE7B44"/>
    <w:rsid w:val="00FF28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72F2157"/>
  <w15:chartTrackingRefBased/>
  <w15:docId w15:val="{AD03BA84-D1FE-49CA-8E4A-75E08F6BF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ＭＳ 明朝" w:eastAsia="ＭＳ 明朝" w:hAnsi="ＭＳ 明朝"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eastAsia="Century"/>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05B8D"/>
    <w:pPr>
      <w:tabs>
        <w:tab w:val="center" w:pos="4252"/>
        <w:tab w:val="right" w:pos="8504"/>
      </w:tabs>
      <w:snapToGrid w:val="0"/>
    </w:pPr>
    <w:rPr>
      <w:lang w:val="x-none" w:eastAsia="x-none"/>
    </w:rPr>
  </w:style>
  <w:style w:type="character" w:customStyle="1" w:styleId="a4">
    <w:name w:val="ヘッダー (文字)"/>
    <w:link w:val="a3"/>
    <w:uiPriority w:val="99"/>
    <w:rsid w:val="00305B8D"/>
    <w:rPr>
      <w:rFonts w:eastAsia="Century"/>
      <w:kern w:val="2"/>
      <w:sz w:val="21"/>
      <w:szCs w:val="24"/>
    </w:rPr>
  </w:style>
  <w:style w:type="paragraph" w:styleId="a5">
    <w:name w:val="footer"/>
    <w:basedOn w:val="a"/>
    <w:link w:val="a6"/>
    <w:unhideWhenUsed/>
    <w:rsid w:val="00305B8D"/>
    <w:pPr>
      <w:tabs>
        <w:tab w:val="center" w:pos="4252"/>
        <w:tab w:val="right" w:pos="8504"/>
      </w:tabs>
      <w:snapToGrid w:val="0"/>
    </w:pPr>
    <w:rPr>
      <w:lang w:val="x-none" w:eastAsia="x-none"/>
    </w:rPr>
  </w:style>
  <w:style w:type="character" w:customStyle="1" w:styleId="a6">
    <w:name w:val="フッター (文字)"/>
    <w:link w:val="a5"/>
    <w:rsid w:val="00305B8D"/>
    <w:rPr>
      <w:rFonts w:eastAsia="Century"/>
      <w:kern w:val="2"/>
      <w:sz w:val="21"/>
      <w:szCs w:val="24"/>
    </w:rPr>
  </w:style>
  <w:style w:type="character" w:styleId="a7">
    <w:name w:val="annotation reference"/>
    <w:semiHidden/>
    <w:rsid w:val="002319AD"/>
    <w:rPr>
      <w:sz w:val="18"/>
      <w:szCs w:val="18"/>
    </w:rPr>
  </w:style>
  <w:style w:type="paragraph" w:styleId="a8">
    <w:name w:val="annotation text"/>
    <w:basedOn w:val="a"/>
    <w:semiHidden/>
    <w:rsid w:val="002319AD"/>
    <w:pPr>
      <w:jc w:val="left"/>
    </w:pPr>
  </w:style>
  <w:style w:type="paragraph" w:styleId="a9">
    <w:name w:val="annotation subject"/>
    <w:basedOn w:val="a8"/>
    <w:next w:val="a8"/>
    <w:semiHidden/>
    <w:rsid w:val="002319AD"/>
    <w:rPr>
      <w:b/>
      <w:bCs/>
    </w:rPr>
  </w:style>
  <w:style w:type="paragraph" w:styleId="aa">
    <w:name w:val="Balloon Text"/>
    <w:basedOn w:val="a"/>
    <w:semiHidden/>
    <w:rsid w:val="002319AD"/>
    <w:rPr>
      <w:rFonts w:ascii="Arial" w:eastAsia="ＭＳ ゴシック" w:hAnsi="Arial"/>
      <w:sz w:val="18"/>
      <w:szCs w:val="18"/>
    </w:rPr>
  </w:style>
  <w:style w:type="table" w:styleId="ab">
    <w:name w:val="Table Grid"/>
    <w:basedOn w:val="a1"/>
    <w:rsid w:val="006C3C8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02117F"/>
    <w:pPr>
      <w:ind w:leftChars="400" w:left="840"/>
    </w:pPr>
    <w:rPr>
      <w:rFonts w:ascii="Century" w:eastAsia="ＭＳ 明朝" w:hAnsi="Century" w:cstheme="minorBidi"/>
      <w:sz w:val="24"/>
      <w:szCs w:val="22"/>
    </w:rPr>
  </w:style>
  <w:style w:type="paragraph" w:styleId="3">
    <w:name w:val="Body Text Indent 3"/>
    <w:basedOn w:val="a"/>
    <w:link w:val="30"/>
    <w:rsid w:val="0044213E"/>
    <w:pPr>
      <w:ind w:left="180" w:hanging="180"/>
    </w:pPr>
    <w:rPr>
      <w:rFonts w:ascii="Century" w:eastAsia="ＭＳ 明朝" w:hAnsi="Century"/>
      <w:szCs w:val="20"/>
    </w:rPr>
  </w:style>
  <w:style w:type="character" w:customStyle="1" w:styleId="30">
    <w:name w:val="本文インデント 3 (文字)"/>
    <w:basedOn w:val="a0"/>
    <w:link w:val="3"/>
    <w:rsid w:val="0044213E"/>
    <w:rPr>
      <w:rFonts w:ascii="Century" w:hAnsi="Century"/>
      <w:kern w:val="2"/>
      <w:sz w:val="21"/>
    </w:rPr>
  </w:style>
  <w:style w:type="character" w:styleId="ad">
    <w:name w:val="page number"/>
    <w:basedOn w:val="a0"/>
    <w:rsid w:val="0044213E"/>
  </w:style>
  <w:style w:type="paragraph" w:customStyle="1" w:styleId="ae">
    <w:name w:val="一太郎８"/>
    <w:rsid w:val="0044213E"/>
    <w:pPr>
      <w:widowControl w:val="0"/>
      <w:wordWrap w:val="0"/>
      <w:autoSpaceDE w:val="0"/>
      <w:autoSpaceDN w:val="0"/>
      <w:adjustRightInd w:val="0"/>
      <w:spacing w:line="334" w:lineRule="atLeast"/>
      <w:jc w:val="both"/>
    </w:pPr>
    <w:rPr>
      <w:rFonts w:hAnsi="Century"/>
      <w:spacing w:val="-1"/>
      <w:sz w:val="24"/>
    </w:rPr>
  </w:style>
  <w:style w:type="paragraph" w:customStyle="1" w:styleId="af">
    <w:name w:val="一太郎"/>
    <w:rsid w:val="0044213E"/>
    <w:pPr>
      <w:widowControl w:val="0"/>
      <w:wordWrap w:val="0"/>
      <w:autoSpaceDE w:val="0"/>
      <w:autoSpaceDN w:val="0"/>
      <w:adjustRightInd w:val="0"/>
      <w:spacing w:line="302" w:lineRule="exact"/>
      <w:jc w:val="both"/>
    </w:pPr>
    <w:rPr>
      <w:rFonts w:ascii="Century" w:eastAsia="ＭＳ ゴシック" w:hAnsi="Century" w:cs="ＭＳ 明朝"/>
      <w:spacing w:val="1"/>
      <w:sz w:val="22"/>
      <w:szCs w:val="22"/>
    </w:rPr>
  </w:style>
  <w:style w:type="paragraph" w:styleId="af0">
    <w:name w:val="Note Heading"/>
    <w:basedOn w:val="a"/>
    <w:next w:val="a"/>
    <w:link w:val="af1"/>
    <w:uiPriority w:val="99"/>
    <w:rsid w:val="0044213E"/>
    <w:pPr>
      <w:jc w:val="center"/>
    </w:pPr>
    <w:rPr>
      <w:rFonts w:eastAsia="ＭＳ 明朝"/>
    </w:rPr>
  </w:style>
  <w:style w:type="character" w:customStyle="1" w:styleId="af1">
    <w:name w:val="記 (文字)"/>
    <w:basedOn w:val="a0"/>
    <w:link w:val="af0"/>
    <w:uiPriority w:val="99"/>
    <w:rsid w:val="0044213E"/>
    <w:rPr>
      <w:kern w:val="2"/>
      <w:sz w:val="21"/>
      <w:szCs w:val="24"/>
    </w:rPr>
  </w:style>
  <w:style w:type="paragraph" w:styleId="af2">
    <w:name w:val="Closing"/>
    <w:basedOn w:val="a"/>
    <w:link w:val="af3"/>
    <w:rsid w:val="0044213E"/>
    <w:pPr>
      <w:jc w:val="right"/>
    </w:pPr>
    <w:rPr>
      <w:rFonts w:eastAsia="ＭＳ 明朝"/>
    </w:rPr>
  </w:style>
  <w:style w:type="character" w:customStyle="1" w:styleId="af3">
    <w:name w:val="結語 (文字)"/>
    <w:basedOn w:val="a0"/>
    <w:link w:val="af2"/>
    <w:rsid w:val="0044213E"/>
    <w:rPr>
      <w:kern w:val="2"/>
      <w:sz w:val="21"/>
      <w:szCs w:val="24"/>
    </w:rPr>
  </w:style>
  <w:style w:type="paragraph" w:styleId="af4">
    <w:name w:val="Body Text"/>
    <w:basedOn w:val="a"/>
    <w:link w:val="af5"/>
    <w:rsid w:val="0044213E"/>
    <w:rPr>
      <w:rFonts w:ascii="Century" w:eastAsia="ＭＳ 明朝" w:hAnsi="Century"/>
      <w:sz w:val="16"/>
      <w:szCs w:val="20"/>
    </w:rPr>
  </w:style>
  <w:style w:type="character" w:customStyle="1" w:styleId="af5">
    <w:name w:val="本文 (文字)"/>
    <w:basedOn w:val="a0"/>
    <w:link w:val="af4"/>
    <w:rsid w:val="0044213E"/>
    <w:rPr>
      <w:rFonts w:ascii="Century" w:hAnsi="Century"/>
      <w:kern w:val="2"/>
      <w:sz w:val="16"/>
    </w:rPr>
  </w:style>
  <w:style w:type="paragraph" w:styleId="af6">
    <w:name w:val="Date"/>
    <w:basedOn w:val="a"/>
    <w:next w:val="a"/>
    <w:link w:val="af7"/>
    <w:rsid w:val="0044213E"/>
    <w:rPr>
      <w:rFonts w:ascii="Century" w:eastAsia="ＭＳ 明朝" w:hAnsi="Century"/>
      <w:szCs w:val="20"/>
    </w:rPr>
  </w:style>
  <w:style w:type="character" w:customStyle="1" w:styleId="af7">
    <w:name w:val="日付 (文字)"/>
    <w:basedOn w:val="a0"/>
    <w:link w:val="af6"/>
    <w:rsid w:val="0044213E"/>
    <w:rPr>
      <w:rFonts w:ascii="Century" w:hAnsi="Century"/>
      <w:kern w:val="2"/>
      <w:sz w:val="21"/>
    </w:rPr>
  </w:style>
  <w:style w:type="paragraph" w:customStyle="1" w:styleId="Default">
    <w:name w:val="Default"/>
    <w:rsid w:val="0044213E"/>
    <w:pPr>
      <w:widowControl w:val="0"/>
      <w:autoSpaceDE w:val="0"/>
      <w:autoSpaceDN w:val="0"/>
      <w:adjustRightInd w:val="0"/>
    </w:pPr>
    <w:rPr>
      <w:rFonts w:ascii="ＭＳ Ｐゴシック" w:eastAsia="ＭＳ Ｐゴシック" w:hAnsi="Century" w:cs="ＭＳ Ｐゴシック"/>
      <w:color w:val="000000"/>
      <w:sz w:val="24"/>
      <w:szCs w:val="24"/>
    </w:rPr>
  </w:style>
  <w:style w:type="character" w:styleId="af8">
    <w:name w:val="Strong"/>
    <w:uiPriority w:val="22"/>
    <w:qFormat/>
    <w:rsid w:val="0044213E"/>
    <w:rPr>
      <w:b/>
      <w:bCs/>
    </w:rPr>
  </w:style>
  <w:style w:type="paragraph" w:styleId="af9">
    <w:name w:val="Body Text Indent"/>
    <w:basedOn w:val="a"/>
    <w:link w:val="afa"/>
    <w:uiPriority w:val="99"/>
    <w:rsid w:val="00994500"/>
    <w:pPr>
      <w:ind w:leftChars="400" w:left="851"/>
    </w:pPr>
    <w:rPr>
      <w:rFonts w:ascii="Century" w:eastAsia="ＭＳ 明朝" w:hAnsi="Century" w:cs="Century"/>
      <w:szCs w:val="21"/>
    </w:rPr>
  </w:style>
  <w:style w:type="character" w:customStyle="1" w:styleId="afa">
    <w:name w:val="本文インデント (文字)"/>
    <w:basedOn w:val="a0"/>
    <w:link w:val="af9"/>
    <w:uiPriority w:val="99"/>
    <w:rsid w:val="00994500"/>
    <w:rPr>
      <w:rFonts w:ascii="Century" w:hAnsi="Century" w:cs="Century"/>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310770">
      <w:bodyDiv w:val="1"/>
      <w:marLeft w:val="0"/>
      <w:marRight w:val="0"/>
      <w:marTop w:val="0"/>
      <w:marBottom w:val="0"/>
      <w:divBdr>
        <w:top w:val="none" w:sz="0" w:space="0" w:color="auto"/>
        <w:left w:val="none" w:sz="0" w:space="0" w:color="auto"/>
        <w:bottom w:val="none" w:sz="0" w:space="0" w:color="auto"/>
        <w:right w:val="none" w:sz="0" w:space="0" w:color="auto"/>
      </w:divBdr>
    </w:div>
    <w:div w:id="1307248893">
      <w:bodyDiv w:val="1"/>
      <w:marLeft w:val="0"/>
      <w:marRight w:val="0"/>
      <w:marTop w:val="0"/>
      <w:marBottom w:val="0"/>
      <w:divBdr>
        <w:top w:val="none" w:sz="0" w:space="0" w:color="auto"/>
        <w:left w:val="none" w:sz="0" w:space="0" w:color="auto"/>
        <w:bottom w:val="none" w:sz="0" w:space="0" w:color="auto"/>
        <w:right w:val="none" w:sz="0" w:space="0" w:color="auto"/>
      </w:divBdr>
    </w:div>
    <w:div w:id="1313365240">
      <w:bodyDiv w:val="1"/>
      <w:marLeft w:val="0"/>
      <w:marRight w:val="0"/>
      <w:marTop w:val="0"/>
      <w:marBottom w:val="0"/>
      <w:divBdr>
        <w:top w:val="none" w:sz="0" w:space="0" w:color="auto"/>
        <w:left w:val="none" w:sz="0" w:space="0" w:color="auto"/>
        <w:bottom w:val="none" w:sz="0" w:space="0" w:color="auto"/>
        <w:right w:val="none" w:sz="0" w:space="0" w:color="auto"/>
      </w:divBdr>
    </w:div>
    <w:div w:id="1325819874">
      <w:bodyDiv w:val="1"/>
      <w:marLeft w:val="0"/>
      <w:marRight w:val="0"/>
      <w:marTop w:val="0"/>
      <w:marBottom w:val="0"/>
      <w:divBdr>
        <w:top w:val="none" w:sz="0" w:space="0" w:color="auto"/>
        <w:left w:val="none" w:sz="0" w:space="0" w:color="auto"/>
        <w:bottom w:val="none" w:sz="0" w:space="0" w:color="auto"/>
        <w:right w:val="none" w:sz="0" w:space="0" w:color="auto"/>
      </w:divBdr>
    </w:div>
    <w:div w:id="146750858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3E1279-C5B6-4AC4-B8F5-725AB4265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9</Pages>
  <Words>1201</Words>
  <Characters>6849</Characters>
  <Application>Microsoft Office Word</Application>
  <DocSecurity>0</DocSecurity>
  <Lines>57</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sho38@TCCIAD.local</cp:lastModifiedBy>
  <cp:revision>67</cp:revision>
  <cp:lastPrinted>2022-11-30T04:06:00Z</cp:lastPrinted>
  <dcterms:created xsi:type="dcterms:W3CDTF">2022-09-21T05:22:00Z</dcterms:created>
  <dcterms:modified xsi:type="dcterms:W3CDTF">2022-11-30T06:27:00Z</dcterms:modified>
</cp:coreProperties>
</file>