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8A0" w:rsidRPr="007D3A0B" w:rsidRDefault="00DD79D1" w:rsidP="00775ECB">
      <w:pPr>
        <w:pStyle w:val="10"/>
        <w:spacing w:after="60"/>
      </w:pPr>
      <w:r w:rsidRPr="00A96CC7">
        <w:t>К</w:t>
      </w:r>
      <w:r w:rsidR="007D3A0B" w:rsidRPr="00A96CC7">
        <w:t>.</w:t>
      </w:r>
      <w:r w:rsidRPr="00A96CC7">
        <w:t>А</w:t>
      </w:r>
      <w:r w:rsidR="002A2D32" w:rsidRPr="00A96CC7">
        <w:t xml:space="preserve">. </w:t>
      </w:r>
      <w:r w:rsidRPr="00A96CC7">
        <w:t>Тихонов</w:t>
      </w:r>
      <w:r w:rsidR="007D3A0B" w:rsidRPr="00A96CC7">
        <w:t>, студ.; рук. И.</w:t>
      </w:r>
      <w:r w:rsidRPr="00A96CC7">
        <w:t>А</w:t>
      </w:r>
      <w:r w:rsidR="002A2D32" w:rsidRPr="00A96CC7">
        <w:t>. </w:t>
      </w:r>
      <w:proofErr w:type="spellStart"/>
      <w:r w:rsidRPr="00A96CC7">
        <w:t>Нагин</w:t>
      </w:r>
      <w:proofErr w:type="spellEnd"/>
      <w:r w:rsidR="002A2D32" w:rsidRPr="00A96CC7">
        <w:t>, к.т.н. (НИУ «МЭИ»)</w:t>
      </w:r>
    </w:p>
    <w:p w:rsidR="00DD79D1" w:rsidRPr="009240DF" w:rsidRDefault="00DD79D1">
      <w:pPr>
        <w:pStyle w:val="20"/>
        <w:spacing w:after="60"/>
        <w:rPr>
          <w:rFonts w:eastAsia="Arial Unicode MS"/>
          <w:szCs w:val="22"/>
        </w:rPr>
      </w:pPr>
      <w:r w:rsidRPr="009240DF">
        <w:rPr>
          <w:szCs w:val="22"/>
        </w:rPr>
        <w:t>ОЦЕНИВАНИ</w:t>
      </w:r>
      <w:r w:rsidR="00371B90" w:rsidRPr="009240DF">
        <w:rPr>
          <w:szCs w:val="22"/>
        </w:rPr>
        <w:t>е</w:t>
      </w:r>
      <w:r w:rsidRPr="009240DF">
        <w:rPr>
          <w:szCs w:val="22"/>
        </w:rPr>
        <w:t xml:space="preserve"> ОРИЕНТАЦИИ КАМЕРЫ </w:t>
      </w:r>
      <w:r w:rsidR="004C6C54" w:rsidRPr="009240DF">
        <w:rPr>
          <w:szCs w:val="22"/>
        </w:rPr>
        <w:t>По ОБЛАКУ ОСОБЫХ ТОЧЕК</w:t>
      </w:r>
      <w:r w:rsidR="00AB1791" w:rsidRPr="009240DF">
        <w:rPr>
          <w:szCs w:val="22"/>
        </w:rPr>
        <w:t xml:space="preserve"> </w:t>
      </w:r>
      <w:r w:rsidR="001E2454">
        <w:rPr>
          <w:szCs w:val="22"/>
        </w:rPr>
        <w:t xml:space="preserve">при помощи </w:t>
      </w:r>
      <w:r w:rsidR="009240DF" w:rsidRPr="009240DF">
        <w:rPr>
          <w:color w:val="000000"/>
          <w:szCs w:val="22"/>
        </w:rPr>
        <w:t>ГНСС-ПРИЕМНИКА</w:t>
      </w:r>
    </w:p>
    <w:p w:rsidR="008D5E56" w:rsidRDefault="004C6C54" w:rsidP="007A4E72">
      <w:pPr>
        <w:autoSpaceDE w:val="0"/>
        <w:autoSpaceDN w:val="0"/>
        <w:adjustRightInd w:val="0"/>
        <w:ind w:firstLine="284"/>
        <w:jc w:val="both"/>
        <w:textAlignment w:val="auto"/>
        <w:rPr>
          <w:rFonts w:ascii="Times New Roman" w:hAnsi="Times New Roman"/>
        </w:rPr>
      </w:pPr>
      <w:r w:rsidRPr="0034150B">
        <w:rPr>
          <w:rFonts w:ascii="Times New Roman" w:hAnsi="Times New Roman"/>
        </w:rPr>
        <w:t xml:space="preserve">Одним из перспективных направлений развития навигационных </w:t>
      </w:r>
      <w:r w:rsidR="0034150B">
        <w:rPr>
          <w:rFonts w:ascii="Times New Roman" w:hAnsi="Times New Roman"/>
        </w:rPr>
        <w:t>систем</w:t>
      </w:r>
      <w:r w:rsidRPr="0034150B">
        <w:rPr>
          <w:rFonts w:ascii="Times New Roman" w:hAnsi="Times New Roman"/>
        </w:rPr>
        <w:t xml:space="preserve"> является создание </w:t>
      </w:r>
      <w:proofErr w:type="spellStart"/>
      <w:r w:rsidRPr="0034150B">
        <w:rPr>
          <w:rFonts w:ascii="Times New Roman" w:hAnsi="Times New Roman"/>
        </w:rPr>
        <w:t>комплексированных</w:t>
      </w:r>
      <w:proofErr w:type="spellEnd"/>
      <w:r w:rsidR="00FC50B5">
        <w:rPr>
          <w:rFonts w:ascii="Times New Roman" w:hAnsi="Times New Roman"/>
        </w:rPr>
        <w:t xml:space="preserve"> </w:t>
      </w:r>
      <w:r w:rsidRPr="0034150B">
        <w:rPr>
          <w:rFonts w:ascii="Times New Roman" w:hAnsi="Times New Roman"/>
        </w:rPr>
        <w:t>навигационных систем, в которых совм</w:t>
      </w:r>
      <w:r w:rsidR="00FC50B5">
        <w:rPr>
          <w:rFonts w:ascii="Times New Roman" w:hAnsi="Times New Roman"/>
        </w:rPr>
        <w:t xml:space="preserve">естно обрабатываются информация с НАП СРНС </w:t>
      </w:r>
      <w:r w:rsidRPr="0034150B">
        <w:rPr>
          <w:rFonts w:ascii="Times New Roman" w:hAnsi="Times New Roman"/>
        </w:rPr>
        <w:t>и различных датчиков</w:t>
      </w:r>
      <w:r w:rsidR="0034150B">
        <w:rPr>
          <w:rFonts w:ascii="Times New Roman" w:hAnsi="Times New Roman"/>
        </w:rPr>
        <w:t xml:space="preserve"> </w:t>
      </w:r>
      <w:r w:rsidR="0034150B">
        <w:rPr>
          <w:rFonts w:eastAsia="Arial Unicode MS"/>
        </w:rPr>
        <w:t>[1]</w:t>
      </w:r>
      <w:r w:rsidRPr="0034150B">
        <w:rPr>
          <w:rFonts w:ascii="Times New Roman" w:hAnsi="Times New Roman"/>
        </w:rPr>
        <w:t>.</w:t>
      </w:r>
      <w:r w:rsidR="00FC50B5">
        <w:rPr>
          <w:rFonts w:ascii="Times New Roman" w:hAnsi="Times New Roman"/>
        </w:rPr>
        <w:t xml:space="preserve"> </w:t>
      </w:r>
      <w:r w:rsidR="008D5E56">
        <w:rPr>
          <w:rFonts w:ascii="Times New Roman" w:hAnsi="Times New Roman"/>
        </w:rPr>
        <w:t>Н</w:t>
      </w:r>
      <w:r w:rsidR="007D1B45" w:rsidRPr="0034150B">
        <w:rPr>
          <w:rFonts w:ascii="Times New Roman" w:hAnsi="Times New Roman"/>
        </w:rPr>
        <w:t>аправление,</w:t>
      </w:r>
      <w:r w:rsidR="008D5E56">
        <w:rPr>
          <w:rFonts w:ascii="Times New Roman" w:hAnsi="Times New Roman"/>
        </w:rPr>
        <w:t xml:space="preserve"> которое занимается обработкой</w:t>
      </w:r>
      <w:r w:rsidR="0021593B">
        <w:rPr>
          <w:rFonts w:ascii="Times New Roman" w:hAnsi="Times New Roman"/>
        </w:rPr>
        <w:t xml:space="preserve"> данных с </w:t>
      </w:r>
      <w:proofErr w:type="spellStart"/>
      <w:r w:rsidR="0021593B">
        <w:rPr>
          <w:rFonts w:ascii="Times New Roman" w:hAnsi="Times New Roman"/>
        </w:rPr>
        <w:t>видеодатчиков</w:t>
      </w:r>
      <w:proofErr w:type="spellEnd"/>
      <w:r w:rsidR="0021593B">
        <w:rPr>
          <w:rFonts w:ascii="Times New Roman" w:hAnsi="Times New Roman"/>
        </w:rPr>
        <w:t xml:space="preserve">, </w:t>
      </w:r>
      <w:r w:rsidR="007D1B45" w:rsidRPr="0034150B">
        <w:rPr>
          <w:rFonts w:ascii="Times New Roman" w:hAnsi="Times New Roman"/>
        </w:rPr>
        <w:t>н</w:t>
      </w:r>
      <w:r w:rsidR="00E84FDA" w:rsidRPr="0034150B">
        <w:rPr>
          <w:rFonts w:ascii="Times New Roman" w:hAnsi="Times New Roman"/>
        </w:rPr>
        <w:t xml:space="preserve">азывается </w:t>
      </w:r>
      <w:r w:rsidR="008D5E56">
        <w:rPr>
          <w:rFonts w:ascii="Times New Roman" w:hAnsi="Times New Roman"/>
        </w:rPr>
        <w:t>компьютерным зрением</w:t>
      </w:r>
      <w:r w:rsidR="00E84FDA" w:rsidRPr="0034150B">
        <w:rPr>
          <w:rFonts w:ascii="Times New Roman" w:hAnsi="Times New Roman"/>
        </w:rPr>
        <w:t>.</w:t>
      </w:r>
      <w:r w:rsidR="007D1B45" w:rsidRPr="0034150B">
        <w:rPr>
          <w:rFonts w:ascii="Times New Roman" w:hAnsi="Times New Roman"/>
        </w:rPr>
        <w:t xml:space="preserve"> </w:t>
      </w:r>
    </w:p>
    <w:p w:rsidR="007D1B45" w:rsidRDefault="00607132" w:rsidP="007A4E72">
      <w:pPr>
        <w:autoSpaceDE w:val="0"/>
        <w:autoSpaceDN w:val="0"/>
        <w:adjustRightInd w:val="0"/>
        <w:ind w:firstLine="284"/>
        <w:jc w:val="both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Компьютерное зрение занимается множеством</w:t>
      </w:r>
      <w:r w:rsidR="00CB1250">
        <w:rPr>
          <w:rFonts w:ascii="Times New Roman" w:hAnsi="Times New Roman"/>
        </w:rPr>
        <w:t xml:space="preserve"> задач от распознавания изображений </w:t>
      </w:r>
      <w:r>
        <w:rPr>
          <w:rFonts w:ascii="Times New Roman" w:hAnsi="Times New Roman"/>
        </w:rPr>
        <w:t xml:space="preserve">до реконструкции </w:t>
      </w:r>
      <w:r w:rsidR="009240DF">
        <w:rPr>
          <w:rFonts w:ascii="Times New Roman" w:hAnsi="Times New Roman"/>
        </w:rPr>
        <w:t>3</w:t>
      </w:r>
      <w:r w:rsidR="009240DF">
        <w:rPr>
          <w:rFonts w:ascii="Times New Roman" w:hAnsi="Times New Roman"/>
          <w:lang w:val="en-US"/>
        </w:rPr>
        <w:t>D</w:t>
      </w:r>
      <w:r w:rsidR="007C4A0F">
        <w:rPr>
          <w:rFonts w:ascii="Times New Roman" w:hAnsi="Times New Roman"/>
        </w:rPr>
        <w:t xml:space="preserve"> сцены</w:t>
      </w:r>
      <w:r w:rsidR="009240DF" w:rsidRPr="009240DF">
        <w:rPr>
          <w:rFonts w:ascii="Times New Roman" w:hAnsi="Times New Roman"/>
        </w:rPr>
        <w:t xml:space="preserve"> </w:t>
      </w:r>
      <w:r w:rsidR="00355BFE">
        <w:rPr>
          <w:rFonts w:ascii="Times New Roman" w:hAnsi="Times New Roman"/>
        </w:rPr>
        <w:t>и навигации по ней. Д</w:t>
      </w:r>
      <w:r w:rsidR="009240DF">
        <w:rPr>
          <w:rFonts w:ascii="Times New Roman" w:hAnsi="Times New Roman"/>
        </w:rPr>
        <w:t xml:space="preserve">ля </w:t>
      </w:r>
      <w:r w:rsidR="007D1B45" w:rsidRPr="0034150B">
        <w:rPr>
          <w:rFonts w:ascii="Times New Roman" w:hAnsi="Times New Roman"/>
        </w:rPr>
        <w:t>навигации</w:t>
      </w:r>
      <w:r w:rsidR="00775ECB">
        <w:rPr>
          <w:rFonts w:ascii="Times New Roman" w:hAnsi="Times New Roman"/>
        </w:rPr>
        <w:t xml:space="preserve"> наибольший интерес</w:t>
      </w:r>
      <w:r w:rsidR="007D1B45" w:rsidRPr="0034150B">
        <w:rPr>
          <w:rFonts w:ascii="Times New Roman" w:hAnsi="Times New Roman"/>
        </w:rPr>
        <w:t xml:space="preserve"> представляет</w:t>
      </w:r>
      <w:r w:rsidR="00775ECB">
        <w:rPr>
          <w:rFonts w:ascii="Times New Roman" w:hAnsi="Times New Roman"/>
        </w:rPr>
        <w:t xml:space="preserve"> </w:t>
      </w:r>
      <w:r w:rsidR="007D1B45" w:rsidRPr="0034150B">
        <w:rPr>
          <w:rFonts w:ascii="Times New Roman" w:hAnsi="Times New Roman"/>
        </w:rPr>
        <w:t xml:space="preserve">технология SLAM </w:t>
      </w:r>
      <w:r w:rsidR="0034150B" w:rsidRPr="0034150B">
        <w:rPr>
          <w:rFonts w:ascii="Times New Roman" w:hAnsi="Times New Roman"/>
        </w:rPr>
        <w:t>(</w:t>
      </w:r>
      <w:proofErr w:type="spellStart"/>
      <w:r w:rsidR="0034150B" w:rsidRPr="0034150B">
        <w:rPr>
          <w:rFonts w:ascii="Times New Roman" w:hAnsi="Times New Roman"/>
          <w:color w:val="000000"/>
          <w:szCs w:val="28"/>
        </w:rPr>
        <w:t>Simult</w:t>
      </w:r>
      <w:r w:rsidR="007A4E72">
        <w:rPr>
          <w:rFonts w:ascii="Times New Roman" w:hAnsi="Times New Roman"/>
          <w:color w:val="000000"/>
          <w:szCs w:val="28"/>
        </w:rPr>
        <w:t>aneous</w:t>
      </w:r>
      <w:proofErr w:type="spellEnd"/>
      <w:r w:rsidR="007A4E72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7A4E72">
        <w:rPr>
          <w:rFonts w:ascii="Times New Roman" w:hAnsi="Times New Roman"/>
          <w:color w:val="000000"/>
          <w:szCs w:val="28"/>
        </w:rPr>
        <w:t>Localization</w:t>
      </w:r>
      <w:proofErr w:type="spellEnd"/>
      <w:r w:rsidR="007A4E72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7A4E72">
        <w:rPr>
          <w:rFonts w:ascii="Times New Roman" w:hAnsi="Times New Roman"/>
          <w:color w:val="000000"/>
          <w:szCs w:val="28"/>
        </w:rPr>
        <w:t>and</w:t>
      </w:r>
      <w:proofErr w:type="spellEnd"/>
      <w:r w:rsidR="007A4E72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7A4E72">
        <w:rPr>
          <w:rFonts w:ascii="Times New Roman" w:hAnsi="Times New Roman"/>
          <w:color w:val="000000"/>
          <w:szCs w:val="28"/>
        </w:rPr>
        <w:t>Mapping</w:t>
      </w:r>
      <w:proofErr w:type="spellEnd"/>
      <w:r w:rsidR="0034150B" w:rsidRPr="0034150B">
        <w:rPr>
          <w:rFonts w:ascii="Times New Roman" w:hAnsi="Times New Roman"/>
        </w:rPr>
        <w:t xml:space="preserve">) </w:t>
      </w:r>
      <w:r w:rsidR="007D1B45" w:rsidRPr="0034150B">
        <w:rPr>
          <w:rFonts w:ascii="Times New Roman" w:hAnsi="Times New Roman"/>
        </w:rPr>
        <w:t>– оценка положения и параметров движения камеры с одновременным построением карты особых точек</w:t>
      </w:r>
      <w:r w:rsidR="000B67C0">
        <w:rPr>
          <w:rFonts w:ascii="Times New Roman" w:hAnsi="Times New Roman"/>
        </w:rPr>
        <w:t xml:space="preserve"> [</w:t>
      </w:r>
      <w:r w:rsidR="000B67C0" w:rsidRPr="000B67C0">
        <w:rPr>
          <w:rFonts w:ascii="Times New Roman" w:hAnsi="Times New Roman"/>
        </w:rPr>
        <w:t>2</w:t>
      </w:r>
      <w:r w:rsidR="000B67C0">
        <w:rPr>
          <w:rFonts w:ascii="Times New Roman" w:hAnsi="Times New Roman"/>
        </w:rPr>
        <w:t>]</w:t>
      </w:r>
      <w:r w:rsidR="00A96CC7">
        <w:rPr>
          <w:rFonts w:ascii="Times New Roman" w:hAnsi="Times New Roman"/>
        </w:rPr>
        <w:t>.</w:t>
      </w:r>
    </w:p>
    <w:p w:rsidR="00A96CC7" w:rsidRDefault="00A96CC7" w:rsidP="00A96CC7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szCs w:val="28"/>
        </w:rPr>
        <w:t>Использование измерений НАП при оценке положения и параметров движения камеры позволит повысить надежность локализации и привязать карту особых точек в глобальной системе координат. Взаимодополняющие свойства двух систем – компьютерного зрения и НАП СРНС позволяют ожидать повышения характеристик и достоверности оценок комплексированной системы.</w:t>
      </w:r>
    </w:p>
    <w:p w:rsidR="00775ECB" w:rsidRDefault="00AB1791" w:rsidP="00CB241D">
      <w:pPr>
        <w:pStyle w:val="30"/>
      </w:pPr>
      <w:r>
        <w:rPr>
          <w:rFonts w:hint="eastAsia"/>
        </w:rPr>
        <w:t xml:space="preserve">Целью </w:t>
      </w:r>
      <w:r w:rsidR="00CB241D">
        <w:rPr>
          <w:rFonts w:hint="eastAsia"/>
        </w:rPr>
        <w:t>данной</w:t>
      </w:r>
      <w:r w:rsidR="00CB241D">
        <w:t xml:space="preserve"> </w:t>
      </w:r>
      <w:r w:rsidR="00CB241D">
        <w:rPr>
          <w:rFonts w:hint="eastAsia"/>
        </w:rPr>
        <w:t>работы</w:t>
      </w:r>
      <w:r w:rsidR="00CB241D">
        <w:t xml:space="preserve"> </w:t>
      </w:r>
      <w:r w:rsidR="00CB241D">
        <w:rPr>
          <w:rFonts w:hint="eastAsia"/>
        </w:rPr>
        <w:t>является</w:t>
      </w:r>
      <w:r w:rsidR="00775ECB">
        <w:t xml:space="preserve"> </w:t>
      </w:r>
      <w:r>
        <w:t>создание имитационной</w:t>
      </w:r>
      <w:r w:rsidR="00775ECB">
        <w:t xml:space="preserve"> модел</w:t>
      </w:r>
      <w:r>
        <w:t xml:space="preserve">и в среде </w:t>
      </w:r>
      <w:proofErr w:type="spellStart"/>
      <w:r>
        <w:rPr>
          <w:lang w:val="en-US"/>
        </w:rPr>
        <w:t>Matlab</w:t>
      </w:r>
      <w:proofErr w:type="spellEnd"/>
      <w:r w:rsidR="0021593B">
        <w:t xml:space="preserve">, которая </w:t>
      </w:r>
      <w:r w:rsidR="00782F7A">
        <w:t>оценивает ориентацию</w:t>
      </w:r>
      <w:r w:rsidR="00045DD5">
        <w:t xml:space="preserve"> движущейся </w:t>
      </w:r>
      <w:r w:rsidR="000B67C0">
        <w:t>и</w:t>
      </w:r>
      <w:r w:rsidR="00045DD5">
        <w:t xml:space="preserve"> </w:t>
      </w:r>
      <w:r w:rsidR="00EB5FD7">
        <w:t>вращающейся</w:t>
      </w:r>
      <w:r w:rsidR="00782F7A">
        <w:t xml:space="preserve"> </w:t>
      </w:r>
      <w:r w:rsidR="000B67C0">
        <w:t xml:space="preserve">камеры </w:t>
      </w:r>
      <w:r w:rsidR="00782F7A">
        <w:t>по известным координатам особых</w:t>
      </w:r>
      <w:r w:rsidR="00EB5FD7">
        <w:t xml:space="preserve"> точек</w:t>
      </w:r>
      <w:r w:rsidR="00F322EF">
        <w:t xml:space="preserve"> на двумерном изображении</w:t>
      </w:r>
      <w:r w:rsidR="00441D82">
        <w:t xml:space="preserve"> и в трехмерном пространстве</w:t>
      </w:r>
      <w:r w:rsidR="00782F7A">
        <w:t xml:space="preserve"> </w:t>
      </w:r>
      <w:r w:rsidR="00EB5FD7">
        <w:t xml:space="preserve">и </w:t>
      </w:r>
      <w:r w:rsidR="0065069A">
        <w:t xml:space="preserve">координатам </w:t>
      </w:r>
      <w:r w:rsidR="00EB5FD7">
        <w:t>камеры</w:t>
      </w:r>
      <w:r w:rsidR="00F322EF">
        <w:t xml:space="preserve"> в трехмерном пространстве</w:t>
      </w:r>
      <w:r w:rsidR="00EB5FD7">
        <w:t xml:space="preserve"> с заданными погрешностями</w:t>
      </w:r>
      <w:r w:rsidR="00355BFE">
        <w:t xml:space="preserve"> (рис. 1)</w:t>
      </w:r>
      <w:r w:rsidR="00EB5FD7">
        <w:t>.</w:t>
      </w:r>
    </w:p>
    <w:tbl>
      <w:tblPr>
        <w:tblW w:w="7256" w:type="dxa"/>
        <w:jc w:val="center"/>
        <w:tblLook w:val="04A0" w:firstRow="1" w:lastRow="0" w:firstColumn="1" w:lastColumn="0" w:noHBand="0" w:noVBand="1"/>
      </w:tblPr>
      <w:tblGrid>
        <w:gridCol w:w="7256"/>
      </w:tblGrid>
      <w:tr w:rsidR="004E447A" w:rsidTr="004E447A">
        <w:trPr>
          <w:jc w:val="center"/>
        </w:trPr>
        <w:tc>
          <w:tcPr>
            <w:tcW w:w="7256" w:type="dxa"/>
            <w:shd w:val="clear" w:color="auto" w:fill="auto"/>
          </w:tcPr>
          <w:p w:rsidR="00FC50B5" w:rsidRDefault="00FC50B5" w:rsidP="004E447A">
            <w:pPr>
              <w:pStyle w:val="6"/>
            </w:pPr>
            <w:r>
              <w:rPr>
                <w:noProof/>
              </w:rPr>
              <w:drawing>
                <wp:inline distT="0" distB="0" distL="0" distR="0">
                  <wp:extent cx="2049780" cy="1536748"/>
                  <wp:effectExtent l="0" t="0" r="7620" b="6350"/>
                  <wp:docPr id="5" name="Рисунок 5" descr="https://srv4.imgonline.com.ua/result_img/imgonline-com-ua-Black-White-QMCDQ9r98UID80rJ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srv4.imgonline.com.ua/result_img/imgonline-com-ua-Black-White-QMCDQ9r98UID80rJ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667" cy="157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51238" w:rsidRPr="00751238">
              <w:t xml:space="preserve"> </w:t>
            </w:r>
          </w:p>
          <w:p w:rsidR="004E447A" w:rsidRPr="0021593B" w:rsidRDefault="004E447A" w:rsidP="0021593B">
            <w:pPr>
              <w:pStyle w:val="6"/>
              <w:rPr>
                <w:sz w:val="16"/>
                <w:szCs w:val="16"/>
              </w:rPr>
            </w:pPr>
            <w:r w:rsidRPr="00A96CC7">
              <w:rPr>
                <w:sz w:val="16"/>
                <w:szCs w:val="16"/>
              </w:rPr>
              <w:t xml:space="preserve">Рис. 1. </w:t>
            </w:r>
            <w:r w:rsidR="00230438" w:rsidRPr="00A96CC7">
              <w:rPr>
                <w:sz w:val="16"/>
                <w:szCs w:val="16"/>
              </w:rPr>
              <w:t xml:space="preserve">Зависимость </w:t>
            </w:r>
            <w:r w:rsidR="005C7A37" w:rsidRPr="00A96CC7">
              <w:rPr>
                <w:sz w:val="16"/>
                <w:szCs w:val="16"/>
              </w:rPr>
              <w:t>ошибки углов ориентации камеры от времени моделирования</w:t>
            </w:r>
          </w:p>
        </w:tc>
        <w:bookmarkStart w:id="0" w:name="_GoBack"/>
        <w:bookmarkEnd w:id="0"/>
      </w:tr>
    </w:tbl>
    <w:p w:rsidR="008808A0" w:rsidRDefault="002A2D32" w:rsidP="0021593B">
      <w:pPr>
        <w:pStyle w:val="4"/>
        <w:spacing w:before="60"/>
      </w:pPr>
      <w:r>
        <w:t>Литература</w:t>
      </w:r>
    </w:p>
    <w:p w:rsidR="004C4953" w:rsidRPr="004C4953" w:rsidRDefault="004C4953" w:rsidP="004C4953">
      <w:pPr>
        <w:pStyle w:val="af"/>
        <w:spacing w:before="0" w:beforeAutospacing="0" w:after="0" w:afterAutospacing="0"/>
        <w:ind w:firstLine="426"/>
        <w:jc w:val="both"/>
        <w:rPr>
          <w:color w:val="000000"/>
          <w:sz w:val="18"/>
          <w:szCs w:val="20"/>
        </w:rPr>
      </w:pPr>
      <w:r w:rsidRPr="004C4953">
        <w:rPr>
          <w:color w:val="000000"/>
          <w:sz w:val="18"/>
          <w:szCs w:val="20"/>
        </w:rPr>
        <w:t xml:space="preserve">1. </w:t>
      </w:r>
      <w:r w:rsidRPr="004C4953">
        <w:rPr>
          <w:b/>
          <w:color w:val="000000"/>
          <w:sz w:val="18"/>
          <w:szCs w:val="20"/>
        </w:rPr>
        <w:t xml:space="preserve">Перов А.И., Харисов В.Н. </w:t>
      </w:r>
      <w:r w:rsidRPr="004C4953">
        <w:rPr>
          <w:color w:val="000000"/>
          <w:sz w:val="18"/>
          <w:szCs w:val="20"/>
        </w:rPr>
        <w:t>ГЛОНАСС</w:t>
      </w:r>
      <w:r w:rsidRPr="004C4953">
        <w:rPr>
          <w:b/>
          <w:color w:val="000000"/>
          <w:sz w:val="18"/>
          <w:szCs w:val="20"/>
        </w:rPr>
        <w:t>.</w:t>
      </w:r>
      <w:r w:rsidRPr="004C4953">
        <w:rPr>
          <w:color w:val="000000"/>
          <w:sz w:val="18"/>
          <w:szCs w:val="20"/>
        </w:rPr>
        <w:t xml:space="preserve"> Принципы построения и функционирования. М.: Радиотехника, 2010.</w:t>
      </w:r>
    </w:p>
    <w:p w:rsidR="007D3A0B" w:rsidRPr="007D3A0B" w:rsidRDefault="004C4953" w:rsidP="004C4953">
      <w:pPr>
        <w:pStyle w:val="af"/>
        <w:spacing w:before="0" w:beforeAutospacing="0" w:after="0" w:afterAutospacing="0"/>
        <w:ind w:firstLine="426"/>
        <w:jc w:val="both"/>
        <w:rPr>
          <w:sz w:val="18"/>
          <w:szCs w:val="18"/>
          <w:lang w:val="en-US"/>
        </w:rPr>
      </w:pPr>
      <w:r w:rsidRPr="004C4953">
        <w:rPr>
          <w:sz w:val="18"/>
          <w:szCs w:val="20"/>
          <w:lang w:val="en-US"/>
        </w:rPr>
        <w:t xml:space="preserve">2. </w:t>
      </w:r>
      <w:r w:rsidRPr="004C4953">
        <w:rPr>
          <w:b/>
          <w:sz w:val="18"/>
          <w:szCs w:val="20"/>
          <w:lang w:val="en-US"/>
        </w:rPr>
        <w:t>Davison</w:t>
      </w:r>
      <w:r w:rsidRPr="004C4953">
        <w:rPr>
          <w:b/>
          <w:color w:val="000000"/>
          <w:sz w:val="18"/>
          <w:szCs w:val="20"/>
          <w:lang w:val="en-US"/>
        </w:rPr>
        <w:t xml:space="preserve"> A</w:t>
      </w:r>
      <w:r w:rsidRPr="004C4953">
        <w:rPr>
          <w:b/>
          <w:sz w:val="18"/>
          <w:szCs w:val="20"/>
          <w:lang w:val="en-US"/>
        </w:rPr>
        <w:t xml:space="preserve">.J., Reid I.D., </w:t>
      </w:r>
      <w:proofErr w:type="spellStart"/>
      <w:r w:rsidRPr="004C4953">
        <w:rPr>
          <w:b/>
          <w:sz w:val="18"/>
          <w:szCs w:val="20"/>
          <w:lang w:val="en-US"/>
        </w:rPr>
        <w:t>Molton</w:t>
      </w:r>
      <w:proofErr w:type="spellEnd"/>
      <w:r w:rsidRPr="004C4953">
        <w:rPr>
          <w:b/>
          <w:sz w:val="18"/>
          <w:szCs w:val="20"/>
          <w:lang w:val="en-US"/>
        </w:rPr>
        <w:t xml:space="preserve"> N.D., </w:t>
      </w:r>
      <w:proofErr w:type="spellStart"/>
      <w:r w:rsidRPr="004C4953">
        <w:rPr>
          <w:b/>
          <w:sz w:val="18"/>
          <w:szCs w:val="20"/>
          <w:lang w:val="en-US"/>
        </w:rPr>
        <w:t>Stasse</w:t>
      </w:r>
      <w:proofErr w:type="spellEnd"/>
      <w:r w:rsidRPr="004C4953">
        <w:rPr>
          <w:b/>
          <w:sz w:val="18"/>
          <w:szCs w:val="20"/>
          <w:lang w:val="en-US"/>
        </w:rPr>
        <w:t xml:space="preserve"> O.</w:t>
      </w:r>
      <w:r w:rsidRPr="004C4953">
        <w:rPr>
          <w:sz w:val="18"/>
          <w:szCs w:val="20"/>
          <w:lang w:val="en-US"/>
        </w:rPr>
        <w:t xml:space="preserve"> </w:t>
      </w:r>
      <w:proofErr w:type="spellStart"/>
      <w:r w:rsidRPr="004C4953">
        <w:rPr>
          <w:sz w:val="18"/>
          <w:szCs w:val="20"/>
          <w:lang w:val="en-US"/>
        </w:rPr>
        <w:t>MonoSLAM</w:t>
      </w:r>
      <w:proofErr w:type="spellEnd"/>
      <w:r w:rsidRPr="004C4953">
        <w:rPr>
          <w:sz w:val="18"/>
          <w:szCs w:val="20"/>
          <w:lang w:val="en-US"/>
        </w:rPr>
        <w:t xml:space="preserve">: Real-Time Single Camera SLAM. </w:t>
      </w:r>
      <w:r w:rsidRPr="004C4953">
        <w:rPr>
          <w:color w:val="000000"/>
          <w:sz w:val="18"/>
          <w:szCs w:val="20"/>
          <w:lang w:val="en-US"/>
        </w:rPr>
        <w:t xml:space="preserve">–– </w:t>
      </w:r>
      <w:r w:rsidRPr="004C4953">
        <w:rPr>
          <w:sz w:val="18"/>
          <w:szCs w:val="20"/>
          <w:lang w:val="en-US"/>
        </w:rPr>
        <w:t>IEEE TRANSACTIONS ON PATTERN ANALYSIS AND MACHINE INTELLIGENCE, VOL. 29, NO. 6, JUNE 2007.</w:t>
      </w:r>
    </w:p>
    <w:sectPr w:rsidR="007D3A0B" w:rsidRPr="007D3A0B">
      <w:pgSz w:w="8391" w:h="11906"/>
      <w:pgMar w:top="1134" w:right="964" w:bottom="1134" w:left="964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47307"/>
    <w:multiLevelType w:val="hybridMultilevel"/>
    <w:tmpl w:val="67DA9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11310"/>
    <w:multiLevelType w:val="multilevel"/>
    <w:tmpl w:val="14DC7E04"/>
    <w:lvl w:ilvl="0">
      <w:start w:val="1"/>
      <w:numFmt w:val="decimal"/>
      <w:lvlText w:val="%1."/>
      <w:lvlJc w:val="left"/>
      <w:pPr>
        <w:ind w:left="362" w:hanging="360"/>
      </w:pPr>
    </w:lvl>
    <w:lvl w:ilvl="1">
      <w:start w:val="1"/>
      <w:numFmt w:val="lowerLetter"/>
      <w:lvlText w:val="%2."/>
      <w:lvlJc w:val="left"/>
      <w:pPr>
        <w:ind w:left="1442" w:hanging="360"/>
      </w:pPr>
    </w:lvl>
    <w:lvl w:ilvl="2">
      <w:start w:val="1"/>
      <w:numFmt w:val="lowerRoman"/>
      <w:lvlText w:val="%3."/>
      <w:lvlJc w:val="right"/>
      <w:pPr>
        <w:ind w:left="2162" w:hanging="180"/>
      </w:pPr>
    </w:lvl>
    <w:lvl w:ilvl="3">
      <w:start w:val="1"/>
      <w:numFmt w:val="decimal"/>
      <w:lvlText w:val="%4."/>
      <w:lvlJc w:val="left"/>
      <w:pPr>
        <w:ind w:left="2882" w:hanging="360"/>
      </w:pPr>
    </w:lvl>
    <w:lvl w:ilvl="4">
      <w:start w:val="1"/>
      <w:numFmt w:val="lowerLetter"/>
      <w:lvlText w:val="%5."/>
      <w:lvlJc w:val="left"/>
      <w:pPr>
        <w:ind w:left="3602" w:hanging="360"/>
      </w:pPr>
    </w:lvl>
    <w:lvl w:ilvl="5">
      <w:start w:val="1"/>
      <w:numFmt w:val="lowerRoman"/>
      <w:lvlText w:val="%6."/>
      <w:lvlJc w:val="right"/>
      <w:pPr>
        <w:ind w:left="4322" w:hanging="180"/>
      </w:pPr>
    </w:lvl>
    <w:lvl w:ilvl="6">
      <w:start w:val="1"/>
      <w:numFmt w:val="decimal"/>
      <w:lvlText w:val="%7."/>
      <w:lvlJc w:val="left"/>
      <w:pPr>
        <w:ind w:left="5042" w:hanging="360"/>
      </w:pPr>
    </w:lvl>
    <w:lvl w:ilvl="7">
      <w:start w:val="1"/>
      <w:numFmt w:val="lowerLetter"/>
      <w:lvlText w:val="%8."/>
      <w:lvlJc w:val="left"/>
      <w:pPr>
        <w:ind w:left="5762" w:hanging="360"/>
      </w:pPr>
    </w:lvl>
    <w:lvl w:ilvl="8">
      <w:start w:val="1"/>
      <w:numFmt w:val="lowerRoman"/>
      <w:lvlText w:val="%9."/>
      <w:lvlJc w:val="right"/>
      <w:pPr>
        <w:ind w:left="6482" w:hanging="180"/>
      </w:pPr>
    </w:lvl>
  </w:abstractNum>
  <w:abstractNum w:abstractNumId="2" w15:restartNumberingAfterBreak="0">
    <w:nsid w:val="5E5B1BE3"/>
    <w:multiLevelType w:val="multilevel"/>
    <w:tmpl w:val="10087A7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9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8A0"/>
    <w:rsid w:val="00005005"/>
    <w:rsid w:val="00045DD5"/>
    <w:rsid w:val="00061677"/>
    <w:rsid w:val="00092993"/>
    <w:rsid w:val="000B67C0"/>
    <w:rsid w:val="001E2454"/>
    <w:rsid w:val="0021593B"/>
    <w:rsid w:val="00230438"/>
    <w:rsid w:val="00235963"/>
    <w:rsid w:val="002A0C58"/>
    <w:rsid w:val="002A2D32"/>
    <w:rsid w:val="00324E0E"/>
    <w:rsid w:val="0034150B"/>
    <w:rsid w:val="00355BFE"/>
    <w:rsid w:val="00371B90"/>
    <w:rsid w:val="00376E36"/>
    <w:rsid w:val="00441D82"/>
    <w:rsid w:val="004B25D2"/>
    <w:rsid w:val="004C4953"/>
    <w:rsid w:val="004C6C54"/>
    <w:rsid w:val="004E447A"/>
    <w:rsid w:val="005C7A37"/>
    <w:rsid w:val="00607132"/>
    <w:rsid w:val="0065069A"/>
    <w:rsid w:val="00670F96"/>
    <w:rsid w:val="00676066"/>
    <w:rsid w:val="0073173A"/>
    <w:rsid w:val="0075068C"/>
    <w:rsid w:val="00751238"/>
    <w:rsid w:val="00775ECB"/>
    <w:rsid w:val="00782F7A"/>
    <w:rsid w:val="007A4E72"/>
    <w:rsid w:val="007C4A0F"/>
    <w:rsid w:val="007D1B45"/>
    <w:rsid w:val="007D3A0B"/>
    <w:rsid w:val="008808A0"/>
    <w:rsid w:val="008918E5"/>
    <w:rsid w:val="008D4818"/>
    <w:rsid w:val="008D5E56"/>
    <w:rsid w:val="0091631F"/>
    <w:rsid w:val="009240DF"/>
    <w:rsid w:val="009A7945"/>
    <w:rsid w:val="009B7399"/>
    <w:rsid w:val="009D331C"/>
    <w:rsid w:val="00A032C6"/>
    <w:rsid w:val="00A170C4"/>
    <w:rsid w:val="00A63759"/>
    <w:rsid w:val="00A96CC7"/>
    <w:rsid w:val="00AB1791"/>
    <w:rsid w:val="00AD4D21"/>
    <w:rsid w:val="00B7157D"/>
    <w:rsid w:val="00BC2139"/>
    <w:rsid w:val="00CB1250"/>
    <w:rsid w:val="00CB241D"/>
    <w:rsid w:val="00CE7BC0"/>
    <w:rsid w:val="00D4097B"/>
    <w:rsid w:val="00DD79D1"/>
    <w:rsid w:val="00E13ABA"/>
    <w:rsid w:val="00E84FDA"/>
    <w:rsid w:val="00E93E9E"/>
    <w:rsid w:val="00EB5FD7"/>
    <w:rsid w:val="00F022DE"/>
    <w:rsid w:val="00F322EF"/>
    <w:rsid w:val="00FC50B5"/>
    <w:rsid w:val="00F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2DAF2"/>
  <w15:docId w15:val="{45D5BBF7-D907-46E9-9DBA-65D4E99D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a"/>
    <w:qFormat/>
    <w:pPr>
      <w:keepNext/>
      <w:spacing w:before="240" w:after="60"/>
      <w:outlineLvl w:val="0"/>
    </w:pPr>
    <w:rPr>
      <w:rFonts w:ascii="Arial" w:hAnsi="Arial"/>
      <w:b/>
      <w:kern w:val="2"/>
      <w:sz w:val="28"/>
    </w:rPr>
  </w:style>
  <w:style w:type="paragraph" w:styleId="2">
    <w:name w:val="heading 2"/>
    <w:basedOn w:val="a"/>
    <w:qFormat/>
    <w:pPr>
      <w:keepNext/>
      <w:jc w:val="center"/>
      <w:outlineLvl w:val="1"/>
    </w:pPr>
    <w:rPr>
      <w:rFonts w:ascii="Times New Roman" w:hAnsi="Times New Roman"/>
      <w:i/>
      <w:sz w:val="18"/>
    </w:rPr>
  </w:style>
  <w:style w:type="paragraph" w:styleId="3">
    <w:name w:val="heading 3"/>
    <w:basedOn w:val="a"/>
    <w:qFormat/>
    <w:pPr>
      <w:keepNext/>
      <w:spacing w:before="200"/>
      <w:outlineLvl w:val="2"/>
    </w:pPr>
    <w:rPr>
      <w:rFonts w:ascii="Times New Roman" w:hAnsi="Times New Roman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annotation text"/>
    <w:basedOn w:val="a"/>
    <w:semiHidden/>
    <w:qFormat/>
    <w:rPr>
      <w:rFonts w:ascii="Times New Roman" w:hAnsi="Times New Roman"/>
    </w:rPr>
  </w:style>
  <w:style w:type="paragraph" w:customStyle="1" w:styleId="20">
    <w:name w:val="2_НазвДоклада"/>
    <w:qFormat/>
    <w:rsid w:val="00217A2A"/>
    <w:pPr>
      <w:keepNext/>
      <w:suppressAutoHyphens/>
      <w:spacing w:after="120"/>
      <w:jc w:val="center"/>
      <w:textAlignment w:val="baseline"/>
    </w:pPr>
    <w:rPr>
      <w:rFonts w:ascii="Times New Roman" w:hAnsi="Times New Roman"/>
      <w:b/>
      <w:caps/>
      <w:sz w:val="22"/>
    </w:rPr>
  </w:style>
  <w:style w:type="paragraph" w:customStyle="1" w:styleId="30">
    <w:name w:val="3_ОснТекст"/>
    <w:qFormat/>
    <w:rsid w:val="00217A2A"/>
    <w:pPr>
      <w:ind w:firstLine="284"/>
      <w:jc w:val="both"/>
    </w:pPr>
    <w:rPr>
      <w:rFonts w:ascii="Times New Roman" w:hAnsi="Times New Roman"/>
    </w:rPr>
  </w:style>
  <w:style w:type="paragraph" w:customStyle="1" w:styleId="10">
    <w:name w:val="1_СпАвторов"/>
    <w:qFormat/>
    <w:rsid w:val="006A479B"/>
    <w:pPr>
      <w:keepNext/>
      <w:jc w:val="right"/>
      <w:textAlignment w:val="baseline"/>
    </w:pPr>
    <w:rPr>
      <w:rFonts w:ascii="Times New Roman" w:hAnsi="Times New Roman"/>
      <w:b/>
      <w:i/>
    </w:rPr>
  </w:style>
  <w:style w:type="paragraph" w:customStyle="1" w:styleId="4">
    <w:name w:val="4_СпЛитературы"/>
    <w:qFormat/>
    <w:rsid w:val="00437883"/>
    <w:pPr>
      <w:jc w:val="center"/>
    </w:pPr>
    <w:rPr>
      <w:rFonts w:ascii="Times New Roman" w:hAnsi="Times New Roman"/>
      <w:b/>
    </w:rPr>
  </w:style>
  <w:style w:type="paragraph" w:customStyle="1" w:styleId="5">
    <w:name w:val="5_ЛитСсылка"/>
    <w:qFormat/>
    <w:rsid w:val="00437883"/>
    <w:pPr>
      <w:spacing w:line="235" w:lineRule="auto"/>
      <w:jc w:val="both"/>
    </w:pPr>
    <w:rPr>
      <w:rFonts w:ascii="Times New Roman" w:hAnsi="Times New Roman"/>
      <w:sz w:val="18"/>
      <w:szCs w:val="18"/>
    </w:rPr>
  </w:style>
  <w:style w:type="paragraph" w:customStyle="1" w:styleId="a9">
    <w:name w:val="ПодрисПодпись"/>
    <w:basedOn w:val="30"/>
    <w:qFormat/>
    <w:pPr>
      <w:spacing w:after="120"/>
    </w:pPr>
    <w:rPr>
      <w:sz w:val="18"/>
    </w:rPr>
  </w:style>
  <w:style w:type="paragraph" w:customStyle="1" w:styleId="7">
    <w:name w:val="7_Формула"/>
    <w:basedOn w:val="30"/>
    <w:qFormat/>
    <w:rsid w:val="009C503E"/>
    <w:pPr>
      <w:tabs>
        <w:tab w:val="center" w:pos="2835"/>
        <w:tab w:val="right" w:pos="6663"/>
      </w:tabs>
      <w:ind w:firstLine="0"/>
    </w:pPr>
  </w:style>
  <w:style w:type="paragraph" w:customStyle="1" w:styleId="6">
    <w:name w:val="6_ПодРис"/>
    <w:qFormat/>
    <w:rsid w:val="009C503E"/>
    <w:pPr>
      <w:jc w:val="center"/>
    </w:pPr>
    <w:rPr>
      <w:rFonts w:ascii="Times New Roman" w:hAnsi="Times New Roman"/>
      <w:b/>
      <w:sz w:val="18"/>
      <w:szCs w:val="18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table" w:styleId="ac">
    <w:name w:val="Table Grid"/>
    <w:basedOn w:val="a1"/>
    <w:rsid w:val="00FE2A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76066"/>
    <w:rPr>
      <w:color w:val="0000FF"/>
      <w:u w:val="single"/>
    </w:rPr>
  </w:style>
  <w:style w:type="paragraph" w:customStyle="1" w:styleId="Default">
    <w:name w:val="Default"/>
    <w:rsid w:val="007D1B45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e">
    <w:name w:val="List Paragraph"/>
    <w:basedOn w:val="a"/>
    <w:uiPriority w:val="72"/>
    <w:qFormat/>
    <w:rsid w:val="00230438"/>
    <w:pPr>
      <w:ind w:left="720"/>
      <w:contextualSpacing/>
    </w:pPr>
  </w:style>
  <w:style w:type="paragraph" w:styleId="af">
    <w:name w:val="Normal (Web)"/>
    <w:basedOn w:val="a"/>
    <w:uiPriority w:val="99"/>
    <w:unhideWhenUsed/>
    <w:rsid w:val="00BC2139"/>
    <w:pPr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paragraph" w:styleId="af0">
    <w:name w:val="Balloon Text"/>
    <w:basedOn w:val="a"/>
    <w:link w:val="af1"/>
    <w:rsid w:val="00CE7BC0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rsid w:val="00CE7B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9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164E6B-CF1D-4FA4-AA0E-0B6B6C9E4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B47A25-C263-4EA9-9C8F-6BE6C63022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59BF41-DD52-4B09-96D5-61CD44DFFB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ИНСТРУКЦИИ И РЕКОМЕНДАЦИИ ПО ОФОРМЛЕНИЮ ТЕКСТОВ ДОКЛАДОВ ДЛЯ ОПУБЛИКОВАНИЯ В «ТРУДАХ ВТОРОЙ РОССИЙСКОЙ НАЦИОНАЛЬНОЙ КОНФЕРЕНЦИИ ПО ТЕПЛООБМЕНУ»</vt:lpstr>
    </vt:vector>
  </TitlesOfParts>
  <Company>SPecialiST RePack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ИНСТРУКЦИИ И РЕКОМЕНДАЦИИ ПО ОФОРМЛЕНИЮ ТЕКСТОВ ДОКЛАДОВ ДЛЯ ОПУБЛИКОВАНИЯ В «ТРУДАХ ВТОРОЙ РОССИЙСКОЙ НАЦИОНАЛЬНОЙ КОНФЕРЕНЦИИ ПО ТЕПЛООБМЕНУ»</dc:title>
  <dc:creator>Аналитический центр ОЭ</dc:creator>
  <cp:lastModifiedBy>RePack by Diakov</cp:lastModifiedBy>
  <cp:revision>5</cp:revision>
  <cp:lastPrinted>2018-11-29T06:07:00Z</cp:lastPrinted>
  <dcterms:created xsi:type="dcterms:W3CDTF">2019-12-03T09:58:00Z</dcterms:created>
  <dcterms:modified xsi:type="dcterms:W3CDTF">2019-12-25T21:08:00Z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EquationNumber">
    <vt:lpwstr>(1.1)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