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998A62">
      <w:pPr>
        <w:spacing w:before="0" w:after="0"/>
      </w:pPr>
    </w:p>
    <w:p w14:paraId="59B1AEC0">
      <w:pPr>
        <w:spacing w:before="0" w:after="0"/>
      </w:pPr>
    </w:p>
    <w:p w14:paraId="2FF76C75">
      <w:pPr>
        <w:spacing w:before="0" w:after="0"/>
      </w:pPr>
    </w:p>
    <w:p w14:paraId="793BFB2F">
      <w:pPr>
        <w:spacing w:before="600" w:after="200"/>
        <w:jc w:val="center"/>
      </w:pPr>
      <w:r>
        <w:rPr>
          <w:rFonts w:ascii="宋体" w:hAnsi="宋体" w:eastAsia="宋体"/>
          <w:b/>
          <w:bCs/>
          <w:color w:val="1A1A2E"/>
          <w:sz w:val="52"/>
          <w:szCs w:val="52"/>
        </w:rPr>
        <w:t>《空洞骑士：丝之歌》</w:t>
      </w:r>
    </w:p>
    <w:p w14:paraId="471B7408">
      <w:pPr>
        <w:spacing w:before="100" w:after="600"/>
        <w:jc w:val="center"/>
        <w:rPr>
          <w:rFonts w:ascii="宋体" w:hAnsi="宋体" w:eastAsia="宋体"/>
          <w:b/>
          <w:bCs/>
          <w:color w:val="444444"/>
          <w:sz w:val="36"/>
          <w:szCs w:val="36"/>
        </w:rPr>
      </w:pPr>
      <w:r>
        <w:rPr>
          <w:rFonts w:ascii="宋体" w:hAnsi="宋体" w:eastAsia="宋体"/>
          <w:b/>
          <w:bCs/>
          <w:color w:val="444444"/>
          <w:sz w:val="36"/>
          <w:szCs w:val="36"/>
        </w:rPr>
        <w:t>战斗系统拆解与分析</w:t>
      </w:r>
    </w:p>
    <w:p w14:paraId="5B007970">
      <w:pPr>
        <w:spacing w:before="100" w:after="600"/>
        <w:jc w:val="center"/>
        <w:rPr>
          <w:rFonts w:hint="default" w:ascii="宋体" w:hAnsi="宋体" w:eastAsia="宋体"/>
          <w:b/>
          <w:bCs/>
          <w:color w:val="444444"/>
          <w:sz w:val="36"/>
          <w:szCs w:val="36"/>
          <w:lang w:val="en-US" w:eastAsia="zh-CN"/>
        </w:rPr>
      </w:pPr>
      <w:r>
        <w:rPr>
          <w:rFonts w:hint="eastAsia" w:ascii="宋体" w:hAnsi="宋体"/>
          <w:b/>
          <w:bCs/>
          <w:color w:val="444444"/>
          <w:sz w:val="36"/>
          <w:szCs w:val="36"/>
          <w:lang w:val="en-US" w:eastAsia="zh-CN"/>
        </w:rPr>
        <w:t>最后编辑时间2026年6月</w:t>
      </w:r>
      <w:bookmarkStart w:id="34" w:name="_GoBack"/>
      <w:bookmarkEnd w:id="34"/>
    </w:p>
    <w:p w14:paraId="4B0BC5AB">
      <w:pPr>
        <w:spacing w:before="400" w:after="100"/>
        <w:jc w:val="center"/>
      </w:pPr>
      <w:r>
        <w:rPr>
          <w:rFonts w:ascii="Times New Roman" w:hAnsi="Times New Roman" w:eastAsia="宋体"/>
          <w:color w:val="555555"/>
          <w:sz w:val="22"/>
          <w:szCs w:val="22"/>
        </w:rPr>
        <w:t>开发者：Team Cherry</w:t>
      </w:r>
    </w:p>
    <w:p w14:paraId="2B560516">
      <w:pPr>
        <w:spacing w:before="60" w:after="60"/>
        <w:jc w:val="center"/>
      </w:pPr>
      <w:r>
        <w:rPr>
          <w:rFonts w:ascii="Times New Roman" w:hAnsi="Times New Roman" w:eastAsia="宋体"/>
          <w:color w:val="555555"/>
          <w:sz w:val="22"/>
          <w:szCs w:val="22"/>
        </w:rPr>
        <w:t>发售日期：2025年9月4日</w:t>
      </w:r>
    </w:p>
    <w:p w14:paraId="29AFF79E">
      <w:pPr>
        <w:spacing w:before="60" w:after="60"/>
        <w:jc w:val="center"/>
      </w:pPr>
      <w:r>
        <w:rPr>
          <w:rFonts w:ascii="Times New Roman" w:hAnsi="Times New Roman" w:eastAsia="宋体"/>
          <w:color w:val="555555"/>
          <w:sz w:val="22"/>
          <w:szCs w:val="22"/>
        </w:rPr>
        <w:t>游戏类型：类银河战士恶魔城 / 2D 横版动作冒险</w:t>
      </w:r>
    </w:p>
    <w:p w14:paraId="6E3BA84C">
      <w:r>
        <w:br w:type="page"/>
      </w:r>
    </w:p>
    <w:p w14:paraId="1CE02B68">
      <w:pPr>
        <w:pStyle w:val="2"/>
        <w:spacing w:before="400" w:after="240"/>
        <w:outlineLvl w:val="0"/>
      </w:pPr>
      <w:bookmarkStart w:id="0" w:name="_Toc21045"/>
      <w:r>
        <w:rPr>
          <w:rFonts w:ascii="宋体" w:hAnsi="宋体" w:eastAsia="宋体" w:cs="宋体"/>
          <w:b/>
          <w:bCs/>
          <w:sz w:val="44"/>
          <w:szCs w:val="44"/>
        </w:rPr>
        <w:t>一、游戏简介</w:t>
      </w:r>
      <w:bookmarkEnd w:id="0"/>
    </w:p>
    <w:p w14:paraId="7B1EC2A3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《空洞骑士：丝之歌》（Hollow Knight: Silksong）是由澳大利亚独立工作室 Team Cherry 开发的类银河战士恶魔城游戏，系 2017 年发售的现象级作品《空洞骑士》的正统续作。在继承前作高难度探索与精密战斗基因的基础上，本作将玩家操控角色由"小骑士"转变为前作中的人气角色"大黄蜂"（Hornet），并围绕新主角设计了一整套截然不同的动作体系、技能机制与战斗逻辑。</w:t>
      </w:r>
    </w:p>
    <w:p w14:paraId="5A8BEA80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游戏于 2025 年 9 月 4 日正式发售，上线仅三日全球玩家即突破 500 万，Steam 平台销量超过 300 万份，总收入超过 7000 万美元，并斩获多项年度游戏奖项。目前，Team Cherry 已宣布将继续推出 DLC 内容，首部大型资料片「悲恸之海（Sea of Sorrow）」预计于 2026 年推出。</w:t>
      </w:r>
    </w:p>
    <w:tbl>
      <w:tblPr>
        <w:tblStyle w:val="1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43"/>
        <w:gridCol w:w="4669"/>
      </w:tblGrid>
      <w:tr w14:paraId="7DE3F4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CEBFF">
            <w:pPr>
              <w:jc w:val="center"/>
            </w:pPr>
            <w:r>
              <w:drawing>
                <wp:inline distT="0" distB="0" distL="0" distR="0">
                  <wp:extent cx="2286000" cy="2476500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476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3EB8F">
            <w:pPr>
              <w:jc w:val="center"/>
            </w:pPr>
            <w:r>
              <w:drawing>
                <wp:inline distT="0" distB="0" distL="0" distR="0">
                  <wp:extent cx="2667000" cy="2190750"/>
                  <wp:effectExtent l="0" t="0" r="0" b="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219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703381">
      <w:pPr>
        <w:spacing w:before="60" w:after="200"/>
        <w:jc w:val="center"/>
      </w:pPr>
      <w:r>
        <w:rPr>
          <w:rFonts w:ascii="宋体" w:hAnsi="宋体" w:eastAsia="宋体"/>
          <w:b/>
          <w:bCs/>
          <w:sz w:val="18"/>
          <w:szCs w:val="18"/>
        </w:rPr>
        <w:t>图1-1 《空洞骑士：丝之歌》</w:t>
      </w:r>
      <w:r>
        <w:rPr>
          <w:rFonts w:hint="eastAsia" w:ascii="宋体" w:hAnsi="宋体"/>
          <w:b/>
          <w:bCs/>
          <w:sz w:val="18"/>
          <w:szCs w:val="18"/>
          <w:lang w:val="en-US" w:eastAsia="zh-CN"/>
        </w:rPr>
        <w:t>steam</w:t>
      </w:r>
      <w:r>
        <w:rPr>
          <w:rFonts w:ascii="宋体" w:hAnsi="宋体" w:eastAsia="宋体"/>
          <w:b/>
          <w:bCs/>
          <w:sz w:val="18"/>
          <w:szCs w:val="18"/>
        </w:rPr>
        <w:t>画面</w:t>
      </w:r>
    </w:p>
    <w:p w14:paraId="7D26B6EF">
      <w:pPr>
        <w:pStyle w:val="2"/>
        <w:spacing w:before="300" w:after="180"/>
        <w:outlineLvl w:val="0"/>
      </w:pPr>
      <w:bookmarkStart w:id="1" w:name="_Toc9887"/>
      <w:r>
        <w:rPr>
          <w:rFonts w:ascii="宋体" w:hAnsi="宋体" w:eastAsia="宋体" w:cs="宋体"/>
          <w:b/>
          <w:bCs/>
          <w:sz w:val="32"/>
          <w:szCs w:val="32"/>
        </w:rPr>
        <w:t>核心术语定义</w:t>
      </w:r>
      <w:bookmarkEnd w:id="1"/>
    </w:p>
    <w:p w14:paraId="63CFFA95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为便于后续分析，首先对本文档涉及的核心游戏术语进行统一说明：</w:t>
      </w:r>
    </w:p>
    <w:tbl>
      <w:tblPr>
        <w:tblStyle w:val="1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85"/>
        <w:gridCol w:w="7287"/>
      </w:tblGrid>
      <w:tr w14:paraId="1ACEC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E70CD"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0"/>
                <w:szCs w:val="20"/>
              </w:rPr>
              <w:t>术语</w:t>
            </w:r>
          </w:p>
        </w:tc>
        <w:tc>
          <w:tcPr>
            <w:tcW w:w="73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169E6"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0"/>
                <w:szCs w:val="20"/>
              </w:rPr>
              <w:t>释义</w:t>
            </w:r>
          </w:p>
        </w:tc>
      </w:tr>
      <w:tr w14:paraId="5C1B10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9AB91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念珠</w:t>
            </w:r>
          </w:p>
        </w:tc>
        <w:tc>
          <w:tcPr>
            <w:tcW w:w="73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D744A">
            <w:pPr>
              <w:jc w:val="left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游戏中的基础货币，通过击败敌人或收集场景道具获得，可用于向商人购买物品及解锁长椅（存档点）。</w:t>
            </w:r>
          </w:p>
        </w:tc>
      </w:tr>
      <w:tr w14:paraId="17147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67957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甲壳碎片</w:t>
            </w:r>
          </w:p>
        </w:tc>
        <w:tc>
          <w:tcPr>
            <w:tcW w:w="73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D7EA2">
            <w:pPr>
              <w:jc w:val="left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通过击败敌人或场景收集获得，在长椅处自动消耗以补充红色消耗工具。</w:t>
            </w:r>
          </w:p>
        </w:tc>
      </w:tr>
      <w:tr w14:paraId="25036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F3DF2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灵丝</w:t>
            </w:r>
          </w:p>
        </w:tc>
        <w:tc>
          <w:tcPr>
            <w:tcW w:w="73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79EE9">
            <w:pPr>
              <w:jc w:val="left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大黄蜂的魔力资源（蓝条），通过攻击敌人回复，用于施放治疗及灵丝技能。</w:t>
            </w:r>
          </w:p>
        </w:tc>
      </w:tr>
      <w:tr w14:paraId="4B4B7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84138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BOSS 瘫痪</w:t>
            </w:r>
          </w:p>
        </w:tc>
        <w:tc>
          <w:tcPr>
            <w:tcW w:w="73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DFE70">
            <w:pPr>
              <w:jc w:val="left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Boss 受到一定量伤害后进入的短暂停滞状态，触发瘫痪动画并原地不动。</w:t>
            </w:r>
          </w:p>
        </w:tc>
      </w:tr>
      <w:tr w14:paraId="0A57C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20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0DA09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类银河恶魔城</w:t>
            </w:r>
          </w:p>
        </w:tc>
        <w:tc>
          <w:tcPr>
            <w:tcW w:w="73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00DDA">
            <w:pPr>
              <w:jc w:val="left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一种以 2D 横版探索为核心的动作冒险游戏类型，强调非线性地图、能力解锁驱动的区域扩展。</w:t>
            </w:r>
          </w:p>
        </w:tc>
      </w:tr>
    </w:tbl>
    <w:p w14:paraId="06CEECBF">
      <w:pPr>
        <w:spacing w:before="0" w:after="0"/>
      </w:pPr>
    </w:p>
    <w:p w14:paraId="7928BE80">
      <w:pPr>
        <w:pStyle w:val="2"/>
        <w:spacing w:before="400" w:after="240"/>
        <w:outlineLvl w:val="0"/>
        <w:rPr>
          <w:rFonts w:ascii="宋体" w:hAnsi="宋体" w:eastAsia="宋体" w:cs="宋体"/>
          <w:b/>
          <w:bCs/>
          <w:sz w:val="44"/>
          <w:szCs w:val="44"/>
        </w:rPr>
      </w:pPr>
      <w:bookmarkStart w:id="2" w:name="_Toc6511"/>
      <w:r>
        <w:rPr>
          <w:rFonts w:ascii="宋体" w:hAnsi="宋体" w:eastAsia="宋体" w:cs="宋体"/>
          <w:b/>
          <w:bCs/>
          <w:sz w:val="44"/>
          <w:szCs w:val="44"/>
        </w:rPr>
        <w:t>二、战斗系统概述</w:t>
      </w:r>
      <w:bookmarkEnd w:id="2"/>
    </w:p>
    <w:sdt>
      <w:sdtPr>
        <w:rPr>
          <w:rFonts w:ascii="宋体" w:hAnsi="宋体" w:eastAsia="宋体" w:cstheme="minorBidi"/>
          <w:sz w:val="21"/>
          <w:szCs w:val="21"/>
        </w:rPr>
        <w:id w:val="147458703"/>
        <w:showingPlcHdr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theme="minorBidi"/>
          <w:sz w:val="21"/>
          <w:szCs w:val="21"/>
        </w:rPr>
      </w:sdtEndPr>
      <w:sdtContent>
        <w:p w14:paraId="7B7F20A2">
          <w:pPr>
            <w:rPr>
              <w:rFonts w:ascii="Times New Roman" w:hAnsi="Times New Roman" w:eastAsia="宋体" w:cstheme="minorBidi"/>
              <w:sz w:val="21"/>
              <w:szCs w:val="21"/>
            </w:rPr>
          </w:pPr>
          <w:r>
            <w:rPr>
              <w:rFonts w:hint="eastAsia" w:ascii="宋体" w:hAnsi="宋体" w:cstheme="minorBidi"/>
              <w:sz w:val="21"/>
              <w:szCs w:val="21"/>
              <w:lang w:eastAsia="zh-CN"/>
            </w:rPr>
            <w:t xml:space="preserve">     </w:t>
          </w:r>
        </w:p>
      </w:sdtContent>
    </w:sdt>
    <w:p w14:paraId="3E70AEF6">
      <w:pPr>
        <w:rPr>
          <w:rFonts w:ascii="Times New Roman" w:hAnsi="Times New Roman" w:eastAsia="宋体" w:cstheme="minorBidi"/>
          <w:sz w:val="21"/>
          <w:szCs w:val="21"/>
        </w:rPr>
      </w:pPr>
    </w:p>
    <w:p w14:paraId="5B385D13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战斗系统是《丝之歌》最核心的游戏机制，也是本作相对于前作《空洞骑士》最大的革新领域。开发团队从根本上重构了玩家的战斗框架：舍弃了前作单一的"骨钉"攻击模式，转而引入以"纹章"（Crest）为核心的多元化战斗风格体系。每种纹章对应完全不同的攻击模组、战斗节奏与策略重心，配合"灵丝技能"与"工具"两大辅助系统，使玩家可根据个人偏好与具体战斗场景自由组合，形成高度个性化的战斗风格。</w:t>
      </w:r>
    </w:p>
    <w:p w14:paraId="3792181A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此外，游戏在敌人 AI 设计、Boss 战斗节奏、场景交互反馈、及地图探索的正负反馈循环等方面，均展现出极高的设计水准。本文档将从玩家基础能力、纹章系统、灵丝技能、工具体系、敌人 AI 与 Boss 设计、战斗机制、场景交互以及地图设计八个维度，对《丝之歌》的战斗系统进行全面拆解与分析。</w:t>
      </w:r>
    </w:p>
    <w:p w14:paraId="5AEE1B17">
      <w:pPr>
        <w:pStyle w:val="2"/>
        <w:spacing w:before="400" w:after="240"/>
        <w:outlineLvl w:val="0"/>
      </w:pPr>
      <w:bookmarkStart w:id="3" w:name="_Toc17155"/>
      <w:r>
        <w:rPr>
          <w:rFonts w:ascii="宋体" w:hAnsi="宋体" w:eastAsia="宋体" w:cs="宋体"/>
          <w:b/>
          <w:bCs/>
          <w:sz w:val="44"/>
          <w:szCs w:val="44"/>
        </w:rPr>
        <w:t>三、基础能力系统</w:t>
      </w:r>
      <w:bookmarkEnd w:id="3"/>
    </w:p>
    <w:p w14:paraId="3D40AC11">
      <w:pPr>
        <w:pStyle w:val="2"/>
        <w:spacing w:before="300" w:after="180"/>
        <w:outlineLvl w:val="0"/>
      </w:pPr>
      <w:bookmarkStart w:id="4" w:name="_Toc2478"/>
      <w:r>
        <w:rPr>
          <w:rFonts w:ascii="宋体" w:hAnsi="宋体" w:eastAsia="宋体" w:cs="宋体"/>
          <w:b/>
          <w:bCs/>
          <w:sz w:val="32"/>
          <w:szCs w:val="32"/>
        </w:rPr>
        <w:t>3.1 移动系统</w:t>
      </w:r>
      <w:bookmarkEnd w:id="4"/>
    </w:p>
    <w:p w14:paraId="69C275B6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大黄蜂的基础移动包含左右横向移动与跳跃两大维度，二者之间存在精密的交互逻辑。</w:t>
      </w:r>
    </w:p>
    <w:p w14:paraId="0DBA2CD4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/>
          <w:bCs/>
          <w:color w:val="000000"/>
          <w:sz w:val="21"/>
          <w:szCs w:val="21"/>
        </w:rPr>
        <w:t>左右移动方面，游戏设计了细腻的转身过渡动画：当角色从向左移动切换为向右移动时，并非简单的镜像翻转，而是先呈现小幅后退再转向的过渡帧动画。这一设计在提升视觉真实感的同时，也引入了一个微妙的操作性考量——转身动作存在极短的不可取消帧，玩家在密集战斗中需对此有所预判。</w:t>
      </w:r>
    </w:p>
    <w:p w14:paraId="16842B74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跳跃系统支持力度感应，通过短按与长按跳跃键可控制跳跃高度，最高可达约两个角色身位。值得注意的是，跳跃至最高点时的角色动画姿态与常规跳跃高度存在差异——这一差异化动画为玩家提供了无需依赖 UI 的视觉反馈信号。跳跃过程中，玩家可自由衔接攻击、缚丝（治疗）、冲刺等任何操作，实现了空中战斗的完全自由度。此外，当角色跳跃至平台边缘且高度足够时，系统会自动触发"边缘爬墙"动作使角色登上平台；此时再次按下跳跃键将触发独特的空中翻跟头跳跃动画，与基础跳跃形成对比，丰富了角色的动作表现力。</w:t>
      </w:r>
    </w:p>
    <w:p w14:paraId="08BC003B">
      <w:pPr>
        <w:pStyle w:val="2"/>
        <w:spacing w:before="300" w:after="180"/>
        <w:outlineLvl w:val="0"/>
      </w:pPr>
      <w:bookmarkStart w:id="5" w:name="_Toc20269"/>
      <w:r>
        <w:rPr>
          <w:rFonts w:ascii="宋体" w:hAnsi="宋体" w:eastAsia="宋体" w:cs="宋体"/>
          <w:b/>
          <w:bCs/>
          <w:sz w:val="32"/>
          <w:szCs w:val="32"/>
        </w:rPr>
        <w:t>3.2 攻击系统</w:t>
      </w:r>
      <w:bookmarkEnd w:id="5"/>
    </w:p>
    <w:p w14:paraId="295097EF">
      <w:pPr>
        <w:pStyle w:val="2"/>
        <w:spacing w:before="200" w:after="120"/>
        <w:outlineLvl w:val="0"/>
      </w:pPr>
      <w:bookmarkStart w:id="6" w:name="_Toc18206"/>
      <w:r>
        <w:rPr>
          <w:rFonts w:ascii="宋体" w:hAnsi="宋体" w:eastAsia="宋体" w:cs="宋体"/>
          <w:b/>
          <w:bCs/>
          <w:sz w:val="26"/>
          <w:szCs w:val="26"/>
        </w:rPr>
        <w:t>3.2.1 普通攻击</w:t>
      </w:r>
      <w:bookmarkEnd w:id="6"/>
    </w:p>
    <w:p w14:paraId="3494C4EE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/>
          <w:bCs/>
          <w:color w:val="000000"/>
          <w:sz w:val="21"/>
          <w:szCs w:val="21"/>
        </w:rPr>
        <w:t>大黄蜂的基础攻击拥有精巧的命中反馈设计。击中敌人时，会产生击退效果——角色自身也会向后退一小步。这一"反作用力"的物理表现不仅增强了动作的真实感，也意味着玩家需要持续微调站位以保持有效攻击距离。当攻击命中墙体或敌人时，后退幅度有所不同：命中墙体时后退距离更大，这在狭窄地形中可能带来被逼入角落的风险。</w:t>
      </w:r>
    </w:p>
    <w:p w14:paraId="3881F830">
      <w:pPr>
        <w:spacing w:before="60" w:after="60" w:line="360" w:lineRule="auto"/>
        <w:ind w:firstLine="420"/>
        <w:jc w:val="both"/>
        <w:rPr>
          <w:rFonts w:hint="default" w:eastAsia="宋体"/>
          <w:lang w:val="en-US" w:eastAsia="zh-CN"/>
        </w:rPr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攻击音效与视觉特效方面，游戏根据命中目标的不同（大型敌人、中型敌人、小型敌人及场景物体），采用了三种不同量级的视觉特效和差异化音效。未命中时的空挥音效与命中时的打击音效形成鲜明对比，为玩家提供即时的听觉反馈。攻击间隔约为 0.5 秒，但值得注意的是，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val="en-US" w:eastAsia="zh-CN"/>
        </w:rPr>
        <w:t>可以边移动或跳跃时攻击，但攻击过程中不能冲刺取消后摇。（因丝之歌的普通攻击动画很快，所有影响很小。）</w:t>
      </w:r>
    </w:p>
    <w:p w14:paraId="36814CC1">
      <w:pPr>
        <w:pStyle w:val="2"/>
        <w:spacing w:before="200" w:after="120"/>
        <w:outlineLvl w:val="0"/>
      </w:pPr>
      <w:bookmarkStart w:id="7" w:name="_Toc1840"/>
      <w:r>
        <w:rPr>
          <w:rFonts w:ascii="宋体" w:hAnsi="宋体" w:eastAsia="宋体" w:cs="宋体"/>
          <w:b/>
          <w:bCs/>
          <w:sz w:val="26"/>
          <w:szCs w:val="26"/>
        </w:rPr>
        <w:t xml:space="preserve">3.2.2 </w:t>
      </w:r>
      <w:r>
        <w:rPr>
          <w:rFonts w:hint="eastAsia" w:cs="宋体"/>
          <w:b/>
          <w:bCs/>
          <w:sz w:val="26"/>
          <w:szCs w:val="26"/>
          <w:lang w:val="en-US" w:eastAsia="zh-CN"/>
        </w:rPr>
        <w:t>上下的</w:t>
      </w:r>
      <w:r>
        <w:rPr>
          <w:rFonts w:ascii="宋体" w:hAnsi="宋体" w:eastAsia="宋体" w:cs="宋体"/>
          <w:b/>
          <w:bCs/>
          <w:sz w:val="26"/>
          <w:szCs w:val="26"/>
        </w:rPr>
        <w:t>攻击</w:t>
      </w:r>
      <w:bookmarkEnd w:id="7"/>
    </w:p>
    <w:p w14:paraId="3FDE7180">
      <w:pPr>
        <w:spacing w:before="60" w:after="60" w:line="360" w:lineRule="auto"/>
        <w:ind w:firstLine="420"/>
        <w:jc w:val="both"/>
        <w:rPr>
          <w:rFonts w:hint="default" w:eastAsia="宋体"/>
          <w:lang w:val="en-US" w:eastAsia="zh-CN"/>
        </w:rPr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除普通攻击外，大黄蜂还具备两种位置条件触发的特殊攻击：下劈攻击（在空中按下攻击键的同时按住下方方向键）与上劈攻击（在空中按下攻击键的同时按住上方方向键）。这两种攻击方式使玩家能够在跳跃通过敌人上方时进行向下打击，或在敌人位于头顶平台时进行向上攻击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eastAsia="zh-CN"/>
        </w:rPr>
        <w:t>，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val="en-US" w:eastAsia="zh-CN"/>
        </w:rPr>
        <w:t>向上攻击可以穿一定厚度的地板。</w:t>
      </w:r>
    </w:p>
    <w:p w14:paraId="0858D75E">
      <w:pPr>
        <w:pStyle w:val="2"/>
        <w:spacing w:before="200" w:after="120"/>
        <w:outlineLvl w:val="0"/>
      </w:pPr>
      <w:bookmarkStart w:id="8" w:name="_Toc3003"/>
      <w:r>
        <w:rPr>
          <w:rFonts w:ascii="宋体" w:hAnsi="宋体" w:eastAsia="宋体" w:cs="宋体"/>
          <w:b/>
          <w:bCs/>
          <w:sz w:val="26"/>
          <w:szCs w:val="26"/>
        </w:rPr>
        <w:t>3.2.3 蓄力攻击（</w:t>
      </w:r>
      <w:r>
        <w:rPr>
          <w:rFonts w:hint="eastAsia" w:cs="宋体"/>
          <w:b/>
          <w:bCs/>
          <w:sz w:val="26"/>
          <w:szCs w:val="26"/>
          <w:lang w:val="en-US" w:eastAsia="zh-CN"/>
        </w:rPr>
        <w:t>需要</w:t>
      </w:r>
      <w:r>
        <w:rPr>
          <w:rFonts w:ascii="宋体" w:hAnsi="宋体" w:eastAsia="宋体" w:cs="宋体"/>
          <w:b/>
          <w:bCs/>
          <w:sz w:val="26"/>
          <w:szCs w:val="26"/>
        </w:rPr>
        <w:t>解锁）</w:t>
      </w:r>
      <w:bookmarkEnd w:id="8"/>
    </w:p>
    <w:p w14:paraId="6D00114B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长按攻击键可蓄力，达到特定时长后松开以发动蓄力攻击。每种纹章对应的蓄力攻击方式不同——从向前突刺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eastAsia="zh-CN"/>
        </w:rPr>
        <w:t>（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val="en-US" w:eastAsia="zh-CN"/>
        </w:rPr>
        <w:t>猎手纹章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eastAsia="zh-CN"/>
        </w:rPr>
        <w:t>）</w:t>
      </w: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到剑气发射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eastAsia="zh-CN"/>
        </w:rPr>
        <w:t>（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val="en-US" w:eastAsia="zh-CN"/>
        </w:rPr>
        <w:t>萨满纹章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eastAsia="zh-CN"/>
        </w:rPr>
        <w:t>）</w:t>
      </w: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均有差异。蓄力攻击一旦释放即处于霸体状态无法被打断，这一机制是把双刃剑：正确的时机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val="en-US" w:eastAsia="zh-CN"/>
        </w:rPr>
        <w:t>打出高额伤害</w:t>
      </w: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，但若判断失误则可能使玩家陷入"硬控自己"的被动局面。因此，蓄力攻击的使用需要玩家具备良好的战场判断力和预判能力。</w:t>
      </w:r>
    </w:p>
    <w:p w14:paraId="01CE781C">
      <w:pPr>
        <w:pStyle w:val="2"/>
        <w:spacing w:before="300" w:after="180"/>
        <w:outlineLvl w:val="0"/>
      </w:pPr>
      <w:bookmarkStart w:id="9" w:name="_Toc14977"/>
      <w:r>
        <w:rPr>
          <w:rFonts w:ascii="宋体" w:hAnsi="宋体" w:eastAsia="宋体" w:cs="宋体"/>
          <w:b/>
          <w:bCs/>
          <w:sz w:val="32"/>
          <w:szCs w:val="32"/>
        </w:rPr>
        <w:t>3.3 缚丝（治疗）</w:t>
      </w:r>
      <w:bookmarkEnd w:id="9"/>
    </w:p>
    <w:p w14:paraId="7A33C79D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缚丝是本作的核心治疗机制，对应前作《空洞骑士》的"聚焦"系统，但在设计理念上有显著差异。大黄蜂通过消耗灵丝（蓝条）来进行治疗，每次治疗回复约 1 秒，可于地面或空中执行，回复量为 3 滴血（初始最大血量 5 滴）。缚丝过程中的角色并非无敌，任何敌方攻击均可打断治疗动作。</w:t>
      </w:r>
    </w:p>
    <w:p w14:paraId="1E26FD70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灵丝的获取方式为攻击命中敌人或可破坏物体，每命中 9 次即可积累一次治疗所需的灵丝量。与前作相比，《丝之歌》显著提升了每点灵丝的治愈效率（从 1 滴提升至 3 滴），这一数值调整传递了明确的"鼓励进攻"设计信号——与其保守防守，不如通过持续进攻来获取治疗资源。当灵丝积累至可治疗量时，UI 和音效会同步给予提示，降低玩家的认知负担。</w:t>
      </w:r>
    </w:p>
    <w:p w14:paraId="2893794B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死亡与回收机制方面，玩家死亡时会在死亡地点生成一个"丝蛹"。丝蛹仅掉落念珠（货币），不会掉落甲壳碎片——这一设计的核心逻辑是：甲壳碎片直接影响玩家的战力水平（决定工具使用次数），若死亡再损失碎片将形成"越打不过越弱"的恶性负反馈螺旋；而仅掉落念珠则使玩家在捡回时获得"失而复得"的正反馈体验。同时，游戏世界只允许存在一个丝蛹，后续死亡会覆盖之前的丝蛹。</w:t>
      </w:r>
    </w:p>
    <w:p w14:paraId="1A096A65">
      <w:pPr>
        <w:pStyle w:val="2"/>
        <w:spacing w:before="300" w:after="180"/>
        <w:outlineLvl w:val="0"/>
      </w:pPr>
      <w:bookmarkStart w:id="10" w:name="_Toc6378"/>
      <w:r>
        <w:rPr>
          <w:rFonts w:ascii="宋体" w:hAnsi="宋体" w:eastAsia="宋体" w:cs="宋体"/>
          <w:b/>
          <w:bCs/>
          <w:sz w:val="32"/>
          <w:szCs w:val="32"/>
        </w:rPr>
        <w:t>3.4 可解锁能力</w:t>
      </w:r>
      <w:bookmarkEnd w:id="10"/>
    </w:p>
    <w:p w14:paraId="4702931A">
      <w:pPr>
        <w:spacing w:before="60" w:after="60" w:line="360" w:lineRule="auto"/>
        <w:ind w:firstLine="420"/>
        <w:jc w:val="both"/>
        <w:rPr>
          <w:rFonts w:hint="default" w:eastAsia="宋体"/>
          <w:lang w:val="en-US" w:eastAsia="zh-CN"/>
        </w:rPr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随着游戏进程推进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eastAsia="zh-CN"/>
        </w:rPr>
        <w:t>（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val="en-US" w:eastAsia="zh-CN"/>
        </w:rPr>
        <w:t>大多为地图上的关键NPC和场景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eastAsia="zh-CN"/>
        </w:rPr>
        <w:t>）</w:t>
      </w: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，大黄蜂将解锁多项具有银河恶魔城核心特征的关键能力。这些能力不仅是战斗手段的扩展，更是解锁新探索区域的关键钥匙。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val="en-US" w:eastAsia="zh-CN"/>
        </w:rPr>
        <w:t>通过在游戏过程中不断的添加新机制，新旧不同机制的结合（主要为各种跳跃关卡，后期需要用到二段跳+冲刺+爬墙+飞针索），可以大大丰富玩家的体验。</w:t>
      </w:r>
    </w:p>
    <w:tbl>
      <w:tblPr>
        <w:tblStyle w:val="1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86"/>
        <w:gridCol w:w="7586"/>
      </w:tblGrid>
      <w:tr w14:paraId="7AA21D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FD529"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0"/>
                <w:szCs w:val="20"/>
              </w:rPr>
              <w:t>能力名称</w:t>
            </w:r>
          </w:p>
        </w:tc>
        <w:tc>
          <w:tcPr>
            <w:tcW w:w="76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F9C7B"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0"/>
                <w:szCs w:val="20"/>
              </w:rPr>
              <w:t>机制说明</w:t>
            </w:r>
          </w:p>
        </w:tc>
      </w:tr>
      <w:tr w14:paraId="2E0AA2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DE0D0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二段跳</w:t>
            </w:r>
          </w:p>
        </w:tc>
        <w:tc>
          <w:tcPr>
            <w:tcW w:w="76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A45C6">
            <w:pPr>
              <w:jc w:val="left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在空中可进行一次额外跳跃，最高高度约为一段跳最高点的 1/3，同样支持短按/长按力度控制。</w:t>
            </w:r>
          </w:p>
        </w:tc>
      </w:tr>
      <w:tr w14:paraId="61F00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6BAA8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疾风步</w:t>
            </w:r>
          </w:p>
        </w:tc>
        <w:tc>
          <w:tcPr>
            <w:tcW w:w="76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71BB4">
            <w:pPr>
              <w:jc w:val="left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长按对应键进入奔跑状态。奔跑中跳跃将更快到达最高点并呈斜向轨迹，可实现更远距离跨越。全速奔跑时撞击墙壁将反向弹开；奔跑中按下攻击将触发向前突刺（装备漫游者纹章时），触碰敌人后向上弹起，再次短按触发冲刺。</w:t>
            </w:r>
          </w:p>
        </w:tc>
      </w:tr>
      <w:tr w14:paraId="03B43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8B553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漂泊者披风</w:t>
            </w:r>
          </w:p>
        </w:tc>
        <w:tc>
          <w:tcPr>
            <w:tcW w:w="76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67345">
            <w:pPr>
              <w:jc w:val="left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允许大黄蜂在空中缓慢左右滑翔，可被场景中的上升气流吹起——在特定 Boss 战中发挥关键作用。</w:t>
            </w:r>
          </w:p>
        </w:tc>
      </w:tr>
      <w:tr w14:paraId="5DE3F3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F09C1">
            <w:pPr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 w:val="0"/>
                <w:bCs w:val="0"/>
                <w:color w:val="000000"/>
                <w:sz w:val="20"/>
                <w:szCs w:val="20"/>
                <w:lang w:val="en-US" w:eastAsia="zh-CN"/>
              </w:rPr>
              <w:t>蛛攀术</w:t>
            </w:r>
          </w:p>
        </w:tc>
        <w:tc>
          <w:tcPr>
            <w:tcW w:w="76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D8901">
            <w:pPr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 w:val="0"/>
                <w:bCs w:val="0"/>
                <w:color w:val="000000"/>
                <w:sz w:val="20"/>
                <w:szCs w:val="20"/>
                <w:lang w:val="en-US" w:eastAsia="zh-CN"/>
              </w:rPr>
              <w:t>可以在竖直的墙体跳跃。往斜上方跳跃。</w:t>
            </w:r>
          </w:p>
        </w:tc>
      </w:tr>
      <w:tr w14:paraId="48C73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7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C4FEB">
            <w:pPr>
              <w:jc w:val="center"/>
              <w:rPr>
                <w:rFonts w:hint="default" w:cs="Times New Roman"/>
                <w:b w:val="0"/>
                <w:bCs w:val="0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 w:val="0"/>
                <w:bCs w:val="0"/>
                <w:color w:val="000000"/>
                <w:sz w:val="20"/>
                <w:szCs w:val="20"/>
                <w:lang w:val="en-US" w:eastAsia="zh-CN"/>
              </w:rPr>
              <w:t>飞针索</w:t>
            </w:r>
          </w:p>
        </w:tc>
        <w:tc>
          <w:tcPr>
            <w:tcW w:w="76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64D79">
            <w:pPr>
              <w:jc w:val="left"/>
              <w:rPr>
                <w:rFonts w:hint="default" w:cs="Times New Roman"/>
                <w:b w:val="0"/>
                <w:bCs w:val="0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 w:val="0"/>
                <w:bCs w:val="0"/>
                <w:color w:val="000000"/>
                <w:sz w:val="20"/>
                <w:szCs w:val="20"/>
                <w:lang w:val="en-US" w:eastAsia="zh-CN"/>
              </w:rPr>
              <w:t>消耗一格灵丝，实现一次冲刺，当击中敌人是会向上弹起。</w:t>
            </w:r>
          </w:p>
        </w:tc>
      </w:tr>
    </w:tbl>
    <w:p w14:paraId="14712C8D">
      <w:pPr>
        <w:pStyle w:val="3"/>
        <w:spacing w:before="300" w:after="180"/>
        <w:rPr>
          <w:rFonts w:ascii="宋体" w:hAnsi="宋体" w:eastAsia="宋体" w:cs="宋体"/>
          <w:b/>
          <w:bCs/>
          <w:sz w:val="32"/>
          <w:szCs w:val="32"/>
        </w:rPr>
      </w:pPr>
    </w:p>
    <w:p w14:paraId="1CB5BA2A">
      <w:pPr>
        <w:pStyle w:val="2"/>
        <w:spacing w:before="300" w:after="180"/>
        <w:outlineLvl w:val="0"/>
        <w:rPr>
          <w:rFonts w:hint="eastAsia" w:cs="宋体"/>
          <w:b/>
          <w:bCs/>
          <w:sz w:val="32"/>
          <w:szCs w:val="32"/>
          <w:lang w:val="en-US" w:eastAsia="zh-CN"/>
        </w:rPr>
      </w:pPr>
      <w:bookmarkStart w:id="11" w:name="_Toc7601"/>
      <w:r>
        <w:rPr>
          <w:rFonts w:ascii="宋体" w:hAnsi="宋体" w:eastAsia="宋体" w:cs="宋体"/>
          <w:b/>
          <w:bCs/>
          <w:sz w:val="32"/>
          <w:szCs w:val="32"/>
        </w:rPr>
        <w:t>3.</w:t>
      </w:r>
      <w:r>
        <w:rPr>
          <w:rFonts w:hint="eastAsia" w:cs="宋体"/>
          <w:b/>
          <w:bCs/>
          <w:sz w:val="32"/>
          <w:szCs w:val="32"/>
          <w:lang w:val="en-US" w:eastAsia="zh-CN"/>
        </w:rPr>
        <w:t>5</w:t>
      </w:r>
      <w:r>
        <w:rPr>
          <w:rFonts w:hint="eastAsia" w:ascii="宋体" w:hAnsi="宋体" w:eastAsia="宋体" w:cs="宋体"/>
          <w:b/>
          <w:bCs/>
          <w:sz w:val="32"/>
          <w:szCs w:val="32"/>
          <w:lang w:val="en-US" w:eastAsia="zh-CN"/>
        </w:rPr>
        <w:t>角色状态机</w:t>
      </w:r>
      <w:bookmarkEnd w:id="11"/>
      <w:r>
        <w:rPr>
          <w:rFonts w:hint="eastAsia" w:cs="宋体"/>
          <w:b/>
          <w:bCs/>
          <w:sz w:val="32"/>
          <w:szCs w:val="32"/>
          <w:lang w:val="en-US" w:eastAsia="zh-CN"/>
        </w:rPr>
        <w:t>转换</w:t>
      </w:r>
    </w:p>
    <w:p w14:paraId="5F732FBC">
      <w:pPr>
        <w:numPr>
          <w:ilvl w:val="0"/>
          <w:numId w:val="1"/>
        </w:numPr>
        <w:rPr>
          <w:rFonts w:hint="eastAsia" w:ascii="宋体" w:hAnsi="宋体" w:eastAsia="宋体" w:cs="宋体"/>
          <w:b/>
          <w:bCs/>
          <w:sz w:val="26"/>
          <w:szCs w:val="26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6"/>
          <w:szCs w:val="26"/>
          <w:lang w:val="en-US" w:eastAsia="zh-CN"/>
        </w:rPr>
        <w:t>顶层角色状态机</w:t>
      </w:r>
    </w:p>
    <w:p w14:paraId="10134C3B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图1-2展示大黄蜂所有顶层状态及其核心转换关系，每个顶层状态内部包含若干子状态（说明见后续表格）。</w:t>
      </w:r>
    </w:p>
    <w:p w14:paraId="6A60A547">
      <w:r>
        <w:drawing>
          <wp:inline distT="0" distB="0" distL="114300" distR="114300">
            <wp:extent cx="5753100" cy="3413125"/>
            <wp:effectExtent l="0" t="0" r="7620" b="63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341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1A37B"/>
    <w:p w14:paraId="60D0F2EF">
      <w:pPr>
        <w:numPr>
          <w:ilvl w:val="0"/>
          <w:numId w:val="0"/>
        </w:numPr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图1-2 顶层状态机</w:t>
      </w:r>
    </w:p>
    <w:p w14:paraId="360005B5"/>
    <w:p w14:paraId="1DEE4CD2"/>
    <w:p w14:paraId="65D4C900">
      <w:pPr>
        <w:numPr>
          <w:ilvl w:val="0"/>
          <w:numId w:val="1"/>
        </w:numPr>
        <w:rPr>
          <w:rFonts w:hint="eastAsia" w:ascii="宋体" w:hAnsi="宋体" w:eastAsia="宋体" w:cs="宋体"/>
          <w:b/>
          <w:bCs/>
          <w:sz w:val="26"/>
          <w:szCs w:val="26"/>
          <w:lang w:val="en-US" w:eastAsia="zh-CN"/>
        </w:rPr>
      </w:pPr>
      <w:r>
        <w:rPr>
          <w:rFonts w:hint="eastAsia" w:ascii="宋体" w:hAnsi="宋体" w:cs="宋体"/>
          <w:b/>
          <w:bCs/>
          <w:sz w:val="26"/>
          <w:szCs w:val="26"/>
          <w:lang w:val="en-US" w:eastAsia="zh-CN"/>
        </w:rPr>
        <w:t>地面子</w:t>
      </w:r>
      <w:r>
        <w:rPr>
          <w:rFonts w:hint="eastAsia" w:ascii="宋体" w:hAnsi="宋体" w:eastAsia="宋体" w:cs="宋体"/>
          <w:b/>
          <w:bCs/>
          <w:sz w:val="26"/>
          <w:szCs w:val="26"/>
          <w:lang w:val="en-US" w:eastAsia="zh-CN"/>
        </w:rPr>
        <w:t>状态机</w:t>
      </w:r>
    </w:p>
    <w:p w14:paraId="5C19E3CE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图1-3展示大黄蜂地面状态（说明见后续表格）。</w:t>
      </w:r>
    </w:p>
    <w:p w14:paraId="0C069F31">
      <w:r>
        <w:drawing>
          <wp:inline distT="0" distB="0" distL="114300" distR="114300">
            <wp:extent cx="5585460" cy="2263140"/>
            <wp:effectExtent l="0" t="0" r="7620" b="762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5460" cy="226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28752"/>
    <w:p w14:paraId="2DA9F9D2">
      <w:pPr>
        <w:numPr>
          <w:ilvl w:val="0"/>
          <w:numId w:val="0"/>
        </w:num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图1-3 地面子状态机</w:t>
      </w:r>
    </w:p>
    <w:p w14:paraId="7653B713">
      <w:pPr>
        <w:numPr>
          <w:ilvl w:val="0"/>
          <w:numId w:val="1"/>
        </w:numPr>
        <w:rPr>
          <w:rFonts w:hint="eastAsia" w:ascii="宋体" w:hAnsi="宋体" w:eastAsia="宋体" w:cs="宋体"/>
          <w:b/>
          <w:bCs/>
          <w:sz w:val="26"/>
          <w:szCs w:val="26"/>
          <w:lang w:val="en-US" w:eastAsia="zh-CN"/>
        </w:rPr>
      </w:pPr>
      <w:r>
        <w:rPr>
          <w:rFonts w:hint="eastAsia" w:ascii="宋体" w:hAnsi="宋体" w:cs="宋体"/>
          <w:b/>
          <w:bCs/>
          <w:sz w:val="26"/>
          <w:szCs w:val="26"/>
          <w:lang w:val="en-US" w:eastAsia="zh-CN"/>
        </w:rPr>
        <w:t>空中子</w:t>
      </w:r>
      <w:r>
        <w:rPr>
          <w:rFonts w:hint="eastAsia" w:ascii="宋体" w:hAnsi="宋体" w:eastAsia="宋体" w:cs="宋体"/>
          <w:b/>
          <w:bCs/>
          <w:sz w:val="26"/>
          <w:szCs w:val="26"/>
          <w:lang w:val="en-US" w:eastAsia="zh-CN"/>
        </w:rPr>
        <w:t>状态机</w:t>
      </w:r>
    </w:p>
    <w:p w14:paraId="4AC2C032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图1-4展示大黄蜂空中状态（说明见后续表格）。</w:t>
      </w:r>
    </w:p>
    <w:p w14:paraId="073CADBF">
      <w:pPr>
        <w:numPr>
          <w:ilvl w:val="0"/>
          <w:numId w:val="0"/>
        </w:numPr>
        <w:jc w:val="center"/>
        <w:rPr>
          <w:rFonts w:hint="default"/>
          <w:lang w:val="en-US" w:eastAsia="zh-CN"/>
        </w:rPr>
      </w:pPr>
    </w:p>
    <w:p w14:paraId="5162A9A7"/>
    <w:p w14:paraId="649F4736">
      <w:pPr>
        <w:numPr>
          <w:ilvl w:val="0"/>
          <w:numId w:val="0"/>
        </w:numPr>
        <w:jc w:val="center"/>
      </w:pPr>
      <w:r>
        <w:drawing>
          <wp:inline distT="0" distB="0" distL="114300" distR="114300">
            <wp:extent cx="4343400" cy="2758440"/>
            <wp:effectExtent l="0" t="0" r="0" b="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FD521">
      <w:pPr>
        <w:numPr>
          <w:ilvl w:val="0"/>
          <w:numId w:val="0"/>
        </w:num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图1-4 空中子状态机</w:t>
      </w:r>
    </w:p>
    <w:p w14:paraId="35A4842F">
      <w:pPr>
        <w:numPr>
          <w:ilvl w:val="0"/>
          <w:numId w:val="1"/>
        </w:numPr>
        <w:rPr>
          <w:rFonts w:hint="eastAsia" w:ascii="宋体" w:hAnsi="宋体" w:eastAsia="宋体" w:cs="宋体"/>
          <w:b/>
          <w:bCs/>
          <w:sz w:val="26"/>
          <w:szCs w:val="26"/>
          <w:lang w:val="en-US" w:eastAsia="zh-CN"/>
        </w:rPr>
      </w:pPr>
      <w:r>
        <w:rPr>
          <w:rFonts w:hint="eastAsia" w:ascii="宋体" w:hAnsi="宋体" w:cs="宋体"/>
          <w:b/>
          <w:bCs/>
          <w:sz w:val="26"/>
          <w:szCs w:val="26"/>
          <w:lang w:val="en-US" w:eastAsia="zh-CN"/>
        </w:rPr>
        <w:t>技能道具子</w:t>
      </w:r>
      <w:r>
        <w:rPr>
          <w:rFonts w:hint="eastAsia" w:ascii="宋体" w:hAnsi="宋体" w:eastAsia="宋体" w:cs="宋体"/>
          <w:b/>
          <w:bCs/>
          <w:sz w:val="26"/>
          <w:szCs w:val="26"/>
          <w:lang w:val="en-US" w:eastAsia="zh-CN"/>
        </w:rPr>
        <w:t>状态机</w:t>
      </w:r>
    </w:p>
    <w:p w14:paraId="709F15B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图1-5展示大黄蜂使用技能道具状态（说明见后续表格）。</w:t>
      </w:r>
    </w:p>
    <w:p w14:paraId="55B6AC74">
      <w:pPr>
        <w:numPr>
          <w:ilvl w:val="0"/>
          <w:numId w:val="0"/>
        </w:numPr>
        <w:jc w:val="center"/>
        <w:rPr>
          <w:rFonts w:hint="eastAsia"/>
          <w:lang w:val="en-US" w:eastAsia="zh-CN"/>
        </w:rPr>
      </w:pPr>
    </w:p>
    <w:p w14:paraId="342F08A0">
      <w:r>
        <w:drawing>
          <wp:inline distT="0" distB="0" distL="114300" distR="114300">
            <wp:extent cx="5754370" cy="3061335"/>
            <wp:effectExtent l="0" t="0" r="6350" b="1905"/>
            <wp:docPr id="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3061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CBDFD">
      <w:pPr>
        <w:numPr>
          <w:ilvl w:val="0"/>
          <w:numId w:val="0"/>
        </w:num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图1-5 技能道具子状态机</w:t>
      </w:r>
    </w:p>
    <w:p w14:paraId="5E43E1F8">
      <w:pPr>
        <w:numPr>
          <w:ilvl w:val="0"/>
          <w:numId w:val="0"/>
        </w:numPr>
        <w:jc w:val="both"/>
        <w:rPr>
          <w:rFonts w:hint="eastAsia"/>
          <w:sz w:val="28"/>
          <w:szCs w:val="28"/>
          <w:lang w:val="en-US" w:eastAsia="zh-CN"/>
        </w:rPr>
      </w:pPr>
      <w:r>
        <w:rPr>
          <w:sz w:val="28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-7149465</wp:posOffset>
            </wp:positionV>
            <wp:extent cx="5759450" cy="2254250"/>
            <wp:effectExtent l="0" t="0" r="1270" b="1270"/>
            <wp:wrapNone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5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sz w:val="28"/>
          <w:szCs w:val="28"/>
          <w:lang w:val="en-US" w:eastAsia="zh-CN"/>
        </w:rPr>
        <w:t>相关状态说明：</w:t>
      </w:r>
    </w:p>
    <w:tbl>
      <w:tblPr>
        <w:tblStyle w:val="13"/>
        <w:tblW w:w="9102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1A1D23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20"/>
        <w:gridCol w:w="3473"/>
        <w:gridCol w:w="2022"/>
        <w:gridCol w:w="1687"/>
      </w:tblGrid>
      <w:tr w14:paraId="0B396A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120" w:type="dxa"/>
              <w:left w:w="168" w:type="dxa"/>
              <w:bottom w:w="120" w:type="dxa"/>
              <w:right w:w="168" w:type="dxa"/>
            </w:tcMar>
            <w:vAlign w:val="center"/>
          </w:tcPr>
          <w:p w14:paraId="2D03D7C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rPr>
                <w:rFonts w:hint="default" w:ascii="Segoe UI" w:hAnsi="Segoe UI" w:eastAsia="Segoe UI" w:cs="Segoe UI"/>
                <w:b w:val="0"/>
                <w:bCs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b w:val="0"/>
                <w:bCs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目标状态</w:t>
            </w:r>
          </w:p>
        </w:tc>
        <w:tc>
          <w:tcPr>
            <w:tcW w:w="34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120" w:type="dxa"/>
              <w:left w:w="168" w:type="dxa"/>
              <w:bottom w:w="120" w:type="dxa"/>
              <w:right w:w="168" w:type="dxa"/>
            </w:tcMar>
            <w:vAlign w:val="center"/>
          </w:tcPr>
          <w:p w14:paraId="64D81F7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" w:hAnsi="Segoe UI" w:eastAsia="Segoe UI" w:cs="Segoe UI"/>
                <w:b w:val="0"/>
                <w:bCs/>
                <w:i w:val="0"/>
                <w:iCs w:val="0"/>
                <w:caps w:val="0"/>
                <w:color w:val="000000"/>
                <w:spacing w:val="0"/>
              </w:rPr>
            </w:pPr>
            <w:r>
              <w:rPr>
                <w:rFonts w:hint="default" w:ascii="Segoe UI" w:hAnsi="Segoe UI" w:eastAsia="Segoe UI" w:cs="Segoe UI"/>
                <w:b w:val="0"/>
                <w:bCs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动作 / 备注</w:t>
            </w:r>
          </w:p>
        </w:tc>
        <w:tc>
          <w:tcPr>
            <w:tcW w:w="20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120" w:type="dxa"/>
              <w:left w:w="168" w:type="dxa"/>
              <w:bottom w:w="120" w:type="dxa"/>
              <w:right w:w="168" w:type="dxa"/>
            </w:tcMar>
            <w:vAlign w:val="center"/>
          </w:tcPr>
          <w:p w14:paraId="24813A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Segoe UI" w:hAnsi="Segoe UI" w:eastAsia="宋体" w:cs="Segoe UI"/>
                <w:b w:val="0"/>
                <w:bCs/>
                <w:i w:val="0"/>
                <w:iCs w:val="0"/>
                <w:caps w:val="0"/>
                <w:color w:val="000000"/>
                <w:spacing w:val="0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b w:val="0"/>
                <w:bCs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事件</w:t>
            </w:r>
          </w:p>
        </w:tc>
        <w:tc>
          <w:tcPr>
            <w:tcW w:w="16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120" w:type="dxa"/>
              <w:left w:w="168" w:type="dxa"/>
              <w:bottom w:w="120" w:type="dxa"/>
              <w:right w:w="168" w:type="dxa"/>
            </w:tcMar>
            <w:vAlign w:val="center"/>
          </w:tcPr>
          <w:p w14:paraId="672687B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rPr>
                <w:rFonts w:hint="default" w:ascii="Segoe UI" w:hAnsi="Segoe UI" w:eastAsia="Segoe UI" w:cs="Segoe UI"/>
                <w:b w:val="0"/>
                <w:bCs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b w:val="0"/>
                <w:bCs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源状态</w:t>
            </w:r>
          </w:p>
        </w:tc>
      </w:tr>
      <w:tr w14:paraId="334B52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1A1D23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5B0F3F3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跳跃</w:t>
            </w:r>
          </w:p>
        </w:tc>
        <w:tc>
          <w:tcPr>
            <w:tcW w:w="34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031293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lang w:val="en-US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播放跳跃动画</w:t>
            </w:r>
          </w:p>
        </w:tc>
        <w:tc>
          <w:tcPr>
            <w:tcW w:w="20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553BF6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宋体" w:cs="Segoe UI"/>
                <w:b w:val="0"/>
                <w:i w:val="0"/>
                <w:iCs w:val="0"/>
                <w:caps w:val="0"/>
                <w:color w:val="000000"/>
                <w:spacing w:val="0"/>
                <w:lang w:val="en-US" w:eastAsia="zh-CN"/>
              </w:rPr>
            </w:pPr>
            <w:r>
              <w:rPr>
                <w:rFonts w:hint="eastAsia" w:ascii="Segoe UI" w:hAnsi="Segoe UI" w:cs="Segoe UI"/>
                <w:b w:val="0"/>
                <w:i w:val="0"/>
                <w:iCs w:val="0"/>
                <w:caps w:val="0"/>
                <w:color w:val="000000"/>
                <w:spacing w:val="0"/>
                <w:lang w:val="en-US" w:eastAsia="zh-CN"/>
              </w:rPr>
              <w:t>按下对应键</w:t>
            </w:r>
          </w:p>
        </w:tc>
        <w:tc>
          <w:tcPr>
            <w:tcW w:w="16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499115C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地面</w:t>
            </w:r>
          </w:p>
        </w:tc>
      </w:tr>
      <w:tr w14:paraId="37D159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786DC8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eastAsia" w:ascii="Segoe UI" w:hAnsi="Segoe UI" w:eastAsia="宋体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Segoe UI" w:hAnsi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lang w:val="en-US" w:eastAsia="zh-CN"/>
              </w:rPr>
              <w:t>冲刺</w:t>
            </w:r>
          </w:p>
        </w:tc>
        <w:tc>
          <w:tcPr>
            <w:tcW w:w="34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5F993E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lang w:val="en-US"/>
              </w:rPr>
            </w:pPr>
            <w:r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播放</w:t>
            </w:r>
            <w:r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冲刺</w:t>
            </w: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动画</w:t>
            </w:r>
          </w:p>
        </w:tc>
        <w:tc>
          <w:tcPr>
            <w:tcW w:w="20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38A2B4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</w:rPr>
            </w:pPr>
            <w:r>
              <w:rPr>
                <w:rFonts w:hint="eastAsia" w:ascii="Segoe UI" w:hAnsi="Segoe UI" w:cs="Segoe UI"/>
                <w:b w:val="0"/>
                <w:i w:val="0"/>
                <w:iCs w:val="0"/>
                <w:caps w:val="0"/>
                <w:color w:val="000000"/>
                <w:spacing w:val="0"/>
                <w:lang w:val="en-US" w:eastAsia="zh-CN"/>
              </w:rPr>
              <w:t>按下对应键</w:t>
            </w:r>
          </w:p>
        </w:tc>
        <w:tc>
          <w:tcPr>
            <w:tcW w:w="16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229EAB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lang w:val="en-US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地面/空中</w:t>
            </w:r>
          </w:p>
        </w:tc>
      </w:tr>
      <w:tr w14:paraId="1965DE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1A1D23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0E8354F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eastAsia" w:ascii="Segoe UI" w:hAnsi="Segoe UI" w:eastAsia="宋体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Segoe UI" w:hAnsi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lang w:val="en-US" w:eastAsia="zh-CN"/>
              </w:rPr>
              <w:t>治疗</w:t>
            </w:r>
          </w:p>
        </w:tc>
        <w:tc>
          <w:tcPr>
            <w:tcW w:w="34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6B6251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</w:rPr>
            </w:pPr>
            <w:r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播放</w:t>
            </w: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缚丝动画</w:t>
            </w:r>
          </w:p>
        </w:tc>
        <w:tc>
          <w:tcPr>
            <w:tcW w:w="20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6C36A15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</w:rPr>
            </w:pPr>
            <w:r>
              <w:rPr>
                <w:rFonts w:hint="eastAsia" w:ascii="Segoe UI" w:hAnsi="Segoe UI" w:cs="Segoe UI"/>
                <w:b w:val="0"/>
                <w:i w:val="0"/>
                <w:iCs w:val="0"/>
                <w:caps w:val="0"/>
                <w:color w:val="000000"/>
                <w:spacing w:val="0"/>
                <w:lang w:val="en-US" w:eastAsia="zh-CN"/>
              </w:rPr>
              <w:t>按下对应键</w:t>
            </w:r>
          </w:p>
        </w:tc>
        <w:tc>
          <w:tcPr>
            <w:tcW w:w="16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3D4448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地面/空中</w:t>
            </w:r>
          </w:p>
        </w:tc>
      </w:tr>
      <w:tr w14:paraId="66C039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578FA9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下劈</w:t>
            </w:r>
          </w:p>
        </w:tc>
        <w:tc>
          <w:tcPr>
            <w:tcW w:w="34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295D1D8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lang w:val="en-US"/>
              </w:rPr>
            </w:pPr>
            <w:r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下劈，命中弹起</w:t>
            </w: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，进行命中检测</w:t>
            </w:r>
          </w:p>
        </w:tc>
        <w:tc>
          <w:tcPr>
            <w:tcW w:w="20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5947048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</w:rPr>
            </w:pPr>
            <w:r>
              <w:rPr>
                <w:rFonts w:hint="eastAsia" w:ascii="Segoe UI" w:hAnsi="Segoe UI" w:cs="Segoe UI"/>
                <w:b w:val="0"/>
                <w:i w:val="0"/>
                <w:iCs w:val="0"/>
                <w:caps w:val="0"/>
                <w:color w:val="000000"/>
                <w:spacing w:val="0"/>
                <w:lang w:val="en-US" w:eastAsia="zh-CN"/>
              </w:rPr>
              <w:t>按下对应键</w:t>
            </w:r>
          </w:p>
        </w:tc>
        <w:tc>
          <w:tcPr>
            <w:tcW w:w="16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6FF735B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地面/空中</w:t>
            </w:r>
          </w:p>
        </w:tc>
      </w:tr>
      <w:tr w14:paraId="3C135F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173C28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上劈</w:t>
            </w:r>
          </w:p>
        </w:tc>
        <w:tc>
          <w:tcPr>
            <w:tcW w:w="34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38A465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</w:rPr>
            </w:pPr>
            <w:r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上劈，可穿薄地板</w:t>
            </w: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，</w:t>
            </w: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进行命中检测</w:t>
            </w:r>
          </w:p>
        </w:tc>
        <w:tc>
          <w:tcPr>
            <w:tcW w:w="20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176B4B5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</w:rPr>
            </w:pPr>
            <w:r>
              <w:rPr>
                <w:rFonts w:hint="eastAsia" w:ascii="Segoe UI" w:hAnsi="Segoe UI" w:cs="Segoe UI"/>
                <w:b w:val="0"/>
                <w:i w:val="0"/>
                <w:iCs w:val="0"/>
                <w:caps w:val="0"/>
                <w:color w:val="000000"/>
                <w:spacing w:val="0"/>
                <w:lang w:val="en-US" w:eastAsia="zh-CN"/>
              </w:rPr>
              <w:t>按下对应键</w:t>
            </w:r>
          </w:p>
        </w:tc>
        <w:tc>
          <w:tcPr>
            <w:tcW w:w="16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29A2D0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地面/空中</w:t>
            </w:r>
          </w:p>
        </w:tc>
      </w:tr>
      <w:tr w14:paraId="05B9F0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1A1D23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116616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横劈</w:t>
            </w:r>
          </w:p>
        </w:tc>
        <w:tc>
          <w:tcPr>
            <w:tcW w:w="34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6FB86B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播放横劈动画，</w:t>
            </w: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进行命中检测</w:t>
            </w:r>
          </w:p>
        </w:tc>
        <w:tc>
          <w:tcPr>
            <w:tcW w:w="20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25AF7E1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</w:rPr>
            </w:pPr>
            <w:r>
              <w:rPr>
                <w:rFonts w:hint="eastAsia" w:ascii="Segoe UI" w:hAnsi="Segoe UI" w:cs="Segoe UI"/>
                <w:b w:val="0"/>
                <w:i w:val="0"/>
                <w:iCs w:val="0"/>
                <w:caps w:val="0"/>
                <w:color w:val="000000"/>
                <w:spacing w:val="0"/>
                <w:lang w:val="en-US" w:eastAsia="zh-CN"/>
              </w:rPr>
              <w:t>按下对应键</w:t>
            </w:r>
          </w:p>
        </w:tc>
        <w:tc>
          <w:tcPr>
            <w:tcW w:w="16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7147F8E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地面/空中</w:t>
            </w:r>
          </w:p>
        </w:tc>
      </w:tr>
      <w:tr w14:paraId="596FEC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1A1D23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193DEA7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二段跳</w:t>
            </w:r>
          </w:p>
        </w:tc>
        <w:tc>
          <w:tcPr>
            <w:tcW w:w="34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574390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lang w:val="en-US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播放</w:t>
            </w:r>
            <w:r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二段跳</w:t>
            </w: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动画</w:t>
            </w:r>
          </w:p>
        </w:tc>
        <w:tc>
          <w:tcPr>
            <w:tcW w:w="20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7FE96E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</w:rPr>
            </w:pPr>
            <w:r>
              <w:rPr>
                <w:rFonts w:hint="eastAsia" w:ascii="Segoe UI" w:hAnsi="Segoe UI" w:cs="Segoe UI"/>
                <w:b w:val="0"/>
                <w:i w:val="0"/>
                <w:iCs w:val="0"/>
                <w:caps w:val="0"/>
                <w:color w:val="000000"/>
                <w:spacing w:val="0"/>
                <w:lang w:val="en-US" w:eastAsia="zh-CN"/>
              </w:rPr>
              <w:t>按下对应键</w:t>
            </w:r>
          </w:p>
        </w:tc>
        <w:tc>
          <w:tcPr>
            <w:tcW w:w="16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392E0A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空中</w:t>
            </w:r>
          </w:p>
        </w:tc>
      </w:tr>
      <w:tr w14:paraId="40E538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1A1D23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429F26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滑翔</w:t>
            </w:r>
          </w:p>
        </w:tc>
        <w:tc>
          <w:tcPr>
            <w:tcW w:w="34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1B8D78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</w:rPr>
            </w:pPr>
            <w:r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漂泊者披风滑翔</w:t>
            </w:r>
          </w:p>
        </w:tc>
        <w:tc>
          <w:tcPr>
            <w:tcW w:w="20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4A27ED6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</w:rPr>
            </w:pPr>
            <w:r>
              <w:rPr>
                <w:rFonts w:hint="eastAsia" w:ascii="Segoe UI" w:hAnsi="Segoe UI" w:cs="Segoe UI"/>
                <w:b w:val="0"/>
                <w:i w:val="0"/>
                <w:iCs w:val="0"/>
                <w:caps w:val="0"/>
                <w:color w:val="000000"/>
                <w:spacing w:val="0"/>
                <w:lang w:val="en-US" w:eastAsia="zh-CN"/>
              </w:rPr>
              <w:t>按下对应键</w:t>
            </w:r>
          </w:p>
        </w:tc>
        <w:tc>
          <w:tcPr>
            <w:tcW w:w="16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58809AB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空中</w:t>
            </w:r>
          </w:p>
        </w:tc>
      </w:tr>
      <w:tr w14:paraId="3EFCB3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1A1D23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083938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墙跳</w:t>
            </w:r>
          </w:p>
        </w:tc>
        <w:tc>
          <w:tcPr>
            <w:tcW w:w="34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5FF9A7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</w:rPr>
            </w:pPr>
            <w:r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蛛攀术墙跳</w:t>
            </w:r>
          </w:p>
        </w:tc>
        <w:tc>
          <w:tcPr>
            <w:tcW w:w="20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653E5D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</w:rPr>
            </w:pPr>
            <w:r>
              <w:rPr>
                <w:rFonts w:hint="eastAsia" w:ascii="Segoe UI" w:hAnsi="Segoe UI" w:cs="Segoe UI"/>
                <w:b w:val="0"/>
                <w:i w:val="0"/>
                <w:iCs w:val="0"/>
                <w:caps w:val="0"/>
                <w:color w:val="000000"/>
                <w:spacing w:val="0"/>
                <w:lang w:val="en-US" w:eastAsia="zh-CN"/>
              </w:rPr>
              <w:t>按下对应键</w:t>
            </w:r>
          </w:p>
        </w:tc>
        <w:tc>
          <w:tcPr>
            <w:tcW w:w="168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5AC858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eastAsia" w:ascii="Segoe UI" w:hAnsi="Segoe UI" w:eastAsia="宋体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Segoe UI" w:hAnsi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lang w:val="en-US" w:eastAsia="zh-CN"/>
              </w:rPr>
              <w:t>空中</w:t>
            </w:r>
          </w:p>
        </w:tc>
      </w:tr>
      <w:tr w14:paraId="08E70D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1A1D23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20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11BD8F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eastAsia" w:ascii="Segoe UI" w:hAnsi="Segoe UI" w:eastAsia="宋体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Segoe UI" w:hAnsi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lang w:val="en-US" w:eastAsia="zh-CN"/>
              </w:rPr>
              <w:t>空闲</w:t>
            </w:r>
          </w:p>
        </w:tc>
        <w:tc>
          <w:tcPr>
            <w:tcW w:w="3473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0FF3A2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宋体" w:cs="Segoe UI"/>
                <w:b w:val="0"/>
                <w:i w:val="0"/>
                <w:iCs w:val="0"/>
                <w:caps w:val="0"/>
                <w:color w:val="000000"/>
                <w:spacing w:val="0"/>
                <w:lang w:val="en-US" w:eastAsia="zh-CN"/>
              </w:rPr>
            </w:pPr>
            <w:r>
              <w:rPr>
                <w:rFonts w:hint="eastAsia" w:ascii="Segoe UI" w:hAnsi="Segoe UI" w:cs="Segoe UI"/>
                <w:b w:val="0"/>
                <w:i w:val="0"/>
                <w:iCs w:val="0"/>
                <w:caps w:val="0"/>
                <w:color w:val="000000"/>
                <w:spacing w:val="0"/>
                <w:lang w:val="en-US" w:eastAsia="zh-CN"/>
              </w:rPr>
              <w:t>播放空闲动画</w:t>
            </w:r>
          </w:p>
        </w:tc>
        <w:tc>
          <w:tcPr>
            <w:tcW w:w="2022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53A413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宋体" w:cs="Segoe UI"/>
                <w:b w:val="0"/>
                <w:i w:val="0"/>
                <w:iCs w:val="0"/>
                <w:caps w:val="0"/>
                <w:color w:val="000000"/>
                <w:spacing w:val="0"/>
                <w:lang w:val="en-US" w:eastAsia="zh-CN"/>
              </w:rPr>
            </w:pPr>
            <w:r>
              <w:rPr>
                <w:rFonts w:hint="eastAsia" w:ascii="Segoe UI" w:hAnsi="Segoe UI" w:cs="Segoe UI"/>
                <w:b w:val="0"/>
                <w:i w:val="0"/>
                <w:iCs w:val="0"/>
                <w:caps w:val="0"/>
                <w:color w:val="000000"/>
                <w:spacing w:val="0"/>
                <w:lang w:val="en-US" w:eastAsia="zh-CN"/>
              </w:rPr>
              <w:t>无操作</w:t>
            </w:r>
          </w:p>
        </w:tc>
        <w:tc>
          <w:tcPr>
            <w:tcW w:w="1687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6CAB2E7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地面</w:t>
            </w:r>
          </w:p>
        </w:tc>
      </w:tr>
      <w:tr w14:paraId="0A9DBB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1A1D23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20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1A35F83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受伤</w:t>
            </w:r>
          </w:p>
        </w:tc>
        <w:tc>
          <w:tcPr>
            <w:tcW w:w="3473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30A8F1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lang w:val="en-US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播放受伤动画</w:t>
            </w:r>
          </w:p>
        </w:tc>
        <w:tc>
          <w:tcPr>
            <w:tcW w:w="2022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4104ED1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宋体" w:cs="Segoe UI"/>
                <w:b w:val="0"/>
                <w:i w:val="0"/>
                <w:iCs w:val="0"/>
                <w:caps w:val="0"/>
                <w:color w:val="000000"/>
                <w:spacing w:val="0"/>
                <w:lang w:val="en-US" w:eastAsia="zh-CN"/>
              </w:rPr>
            </w:pPr>
            <w:r>
              <w:rPr>
                <w:rFonts w:hint="eastAsia" w:ascii="Segoe UI" w:hAnsi="Segoe UI" w:cs="Segoe UI"/>
                <w:b w:val="0"/>
                <w:i w:val="0"/>
                <w:iCs w:val="0"/>
                <w:caps w:val="0"/>
                <w:color w:val="000000"/>
                <w:spacing w:val="0"/>
                <w:lang w:val="en-US" w:eastAsia="zh-CN"/>
              </w:rPr>
              <w:t>受到伤害</w:t>
            </w:r>
          </w:p>
        </w:tc>
        <w:tc>
          <w:tcPr>
            <w:tcW w:w="1687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2FB171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lang w:val="en-US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任意状态</w:t>
            </w:r>
          </w:p>
        </w:tc>
      </w:tr>
      <w:tr w14:paraId="29F81B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1A1D23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20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66DA06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死亡</w:t>
            </w:r>
          </w:p>
        </w:tc>
        <w:tc>
          <w:tcPr>
            <w:tcW w:w="3473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0B2E37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原地</w:t>
            </w:r>
            <w:r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生成丝蛹</w:t>
            </w:r>
          </w:p>
        </w:tc>
        <w:tc>
          <w:tcPr>
            <w:tcW w:w="2022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0D0F0AF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宋体" w:cs="Segoe UI"/>
                <w:b w:val="0"/>
                <w:i w:val="0"/>
                <w:iCs w:val="0"/>
                <w:caps w:val="0"/>
                <w:color w:val="000000"/>
                <w:spacing w:val="0"/>
                <w:lang w:val="en-US" w:eastAsia="zh-CN"/>
              </w:rPr>
            </w:pPr>
            <w:r>
              <w:rPr>
                <w:rFonts w:hint="eastAsia" w:ascii="Segoe UI" w:hAnsi="Segoe UI" w:cs="Segoe UI"/>
                <w:b w:val="0"/>
                <w:i w:val="0"/>
                <w:iCs w:val="0"/>
                <w:color w:val="000000"/>
                <w:spacing w:val="0"/>
                <w:lang w:val="en-US" w:eastAsia="zh-CN"/>
              </w:rPr>
              <w:t>Hp&lt;0</w:t>
            </w:r>
          </w:p>
        </w:tc>
        <w:tc>
          <w:tcPr>
            <w:tcW w:w="1687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65B0793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default" w:ascii="Segoe UI" w:hAnsi="Segoe UI" w:eastAsia="宋体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Segoe UI" w:hAnsi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lang w:val="en-US" w:eastAsia="zh-CN"/>
              </w:rPr>
              <w:t>任意状态</w:t>
            </w:r>
          </w:p>
        </w:tc>
      </w:tr>
      <w:tr w14:paraId="5A02A4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1A1D23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20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094419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灵丝技能</w:t>
            </w:r>
          </w:p>
        </w:tc>
        <w:tc>
          <w:tcPr>
            <w:tcW w:w="3473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327339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播放对应技能动画</w:t>
            </w:r>
          </w:p>
        </w:tc>
        <w:tc>
          <w:tcPr>
            <w:tcW w:w="2022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4DE4753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</w:rPr>
            </w:pPr>
            <w:r>
              <w:rPr>
                <w:rFonts w:hint="eastAsia" w:ascii="Segoe UI" w:hAnsi="Segoe UI" w:cs="Segoe UI"/>
                <w:b w:val="0"/>
                <w:i w:val="0"/>
                <w:iCs w:val="0"/>
                <w:caps w:val="0"/>
                <w:color w:val="000000"/>
                <w:spacing w:val="0"/>
                <w:lang w:val="en-US" w:eastAsia="zh-CN"/>
              </w:rPr>
              <w:t>按下对应键</w:t>
            </w:r>
          </w:p>
        </w:tc>
        <w:tc>
          <w:tcPr>
            <w:tcW w:w="1687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3211110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eastAsia" w:ascii="Segoe UI" w:hAnsi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地面/空中</w:t>
            </w:r>
          </w:p>
        </w:tc>
      </w:tr>
      <w:tr w14:paraId="0C4CD7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20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2B4C12F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飞针</w:t>
            </w:r>
          </w:p>
        </w:tc>
        <w:tc>
          <w:tcPr>
            <w:tcW w:w="3473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176CBFB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播放飞针动画</w:t>
            </w:r>
          </w:p>
        </w:tc>
        <w:tc>
          <w:tcPr>
            <w:tcW w:w="2022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1570BF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</w:rPr>
            </w:pPr>
            <w:r>
              <w:rPr>
                <w:rFonts w:hint="eastAsia" w:ascii="Segoe UI" w:hAnsi="Segoe UI" w:cs="Segoe UI"/>
                <w:b w:val="0"/>
                <w:i w:val="0"/>
                <w:iCs w:val="0"/>
                <w:caps w:val="0"/>
                <w:color w:val="000000"/>
                <w:spacing w:val="0"/>
                <w:lang w:val="en-US" w:eastAsia="zh-CN"/>
              </w:rPr>
              <w:t>按下对应键</w:t>
            </w:r>
          </w:p>
        </w:tc>
        <w:tc>
          <w:tcPr>
            <w:tcW w:w="1687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5942C0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eastAsia" w:ascii="Segoe UI" w:hAnsi="Segoe UI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地面/空中</w:t>
            </w:r>
          </w:p>
        </w:tc>
      </w:tr>
      <w:tr w14:paraId="7A02A7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1A1D23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920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4F9FF23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使用工具</w:t>
            </w:r>
          </w:p>
        </w:tc>
        <w:tc>
          <w:tcPr>
            <w:tcW w:w="3473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31E575C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播放对应工具动画</w:t>
            </w:r>
          </w:p>
        </w:tc>
        <w:tc>
          <w:tcPr>
            <w:tcW w:w="2022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46CDB7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top"/>
              <w:rPr>
                <w:rFonts w:hint="default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</w:rPr>
            </w:pPr>
            <w:r>
              <w:rPr>
                <w:rFonts w:hint="eastAsia" w:ascii="Segoe UI" w:hAnsi="Segoe UI" w:cs="Segoe UI"/>
                <w:b w:val="0"/>
                <w:i w:val="0"/>
                <w:iCs w:val="0"/>
                <w:caps w:val="0"/>
                <w:color w:val="000000"/>
                <w:spacing w:val="0"/>
                <w:lang w:val="en-US" w:eastAsia="zh-CN"/>
              </w:rPr>
              <w:t>按下对应键</w:t>
            </w:r>
          </w:p>
        </w:tc>
        <w:tc>
          <w:tcPr>
            <w:tcW w:w="1687" w:type="dxa"/>
            <w:tcBorders>
              <w:top w:val="nil"/>
              <w:bottom w:val="nil"/>
            </w:tcBorders>
            <w:shd w:val="clear" w:color="auto" w:fill="FFFFFF"/>
            <w:tcMar>
              <w:top w:w="120" w:type="dxa"/>
              <w:left w:w="168" w:type="dxa"/>
              <w:bottom w:w="120" w:type="dxa"/>
              <w:right w:w="168" w:type="dxa"/>
            </w:tcMar>
            <w:vAlign w:val="top"/>
          </w:tcPr>
          <w:p w14:paraId="4E03F1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left"/>
              <w:textAlignment w:val="top"/>
              <w:rPr>
                <w:rFonts w:hint="eastAsia" w:ascii="Segoe UI" w:hAnsi="Segoe UI" w:eastAsia="宋体" w:cs="Segoe UI"/>
                <w:b w:val="0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b w:val="0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</w:rPr>
              <w:t>地面/空中</w:t>
            </w:r>
          </w:p>
        </w:tc>
      </w:tr>
    </w:tbl>
    <w:p w14:paraId="28169F19">
      <w:pPr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302E749B">
      <w:pPr>
        <w:pStyle w:val="2"/>
        <w:spacing w:before="400" w:after="240"/>
      </w:pPr>
      <w:bookmarkStart w:id="12" w:name="_Toc20167"/>
      <w:r>
        <w:rPr>
          <w:rFonts w:ascii="宋体" w:hAnsi="宋体" w:eastAsia="宋体" w:cs="宋体"/>
          <w:b/>
          <w:bCs/>
          <w:sz w:val="44"/>
          <w:szCs w:val="44"/>
        </w:rPr>
        <w:t>四、纹章系统</w:t>
      </w:r>
      <w:bookmarkEnd w:id="12"/>
    </w:p>
    <w:p w14:paraId="5FB8A9D7">
      <w:pPr>
        <w:spacing w:before="60" w:after="60" w:line="360" w:lineRule="auto"/>
        <w:ind w:firstLine="420"/>
        <w:jc w:val="both"/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纹章系统是《丝之歌》相对于前作《空洞骑士》最核心的机制革新。前作采用"护符"系统，以被动增益为主，不同搭配之间虽有差异化但基础战斗模组始终不变。而纹章系统则从根本上改变了攻击模组——每种纹章拥有截然不同的攻击动作、速度、节奏与策略倾向，其差异化程度相当于为玩家提供了数套独立的"职业"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eastAsia="zh-CN"/>
        </w:rPr>
        <w:t>，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val="en-US" w:eastAsia="zh-CN"/>
        </w:rPr>
        <w:t>界面如图1-6</w:t>
      </w: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。</w:t>
      </w:r>
    </w:p>
    <w:p w14:paraId="4DF01D1E">
      <w:pPr>
        <w:spacing w:before="60" w:after="60" w:line="360" w:lineRule="auto"/>
        <w:ind w:firstLine="420"/>
        <w:jc w:val="both"/>
      </w:pPr>
      <w:r>
        <w:drawing>
          <wp:inline distT="0" distB="0" distL="114300" distR="114300">
            <wp:extent cx="5757545" cy="2916555"/>
            <wp:effectExtent l="0" t="0" r="3175" b="9525"/>
            <wp:docPr id="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291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7F666">
      <w:pPr>
        <w:spacing w:before="60" w:after="60" w:line="360" w:lineRule="auto"/>
        <w:ind w:firstLine="420"/>
        <w:jc w:val="center"/>
        <w:rPr>
          <w:rFonts w:hint="default"/>
          <w:lang w:val="en-US"/>
        </w:rPr>
      </w:pPr>
      <w:r>
        <w:rPr>
          <w:rFonts w:hint="eastAsia"/>
          <w:lang w:val="en-US" w:eastAsia="zh-CN"/>
        </w:rPr>
        <w:t>图1-6 纹章系统界面</w:t>
      </w:r>
    </w:p>
    <w:p w14:paraId="14467640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合理搭配纹章与工具以最大化战斗效能，是游戏的核心乐趣之一。每种纹章拥有不同数量和颜色的工具槽位（红色、黄色、蓝色），这一设定在赋予玩家自由度（选择工具）的同时，通过槽位数量差异天然地实现了纹章之间的强度平衡。</w:t>
      </w:r>
    </w:p>
    <w:tbl>
      <w:tblPr>
        <w:tblStyle w:val="1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18"/>
        <w:gridCol w:w="1299"/>
        <w:gridCol w:w="3350"/>
        <w:gridCol w:w="701"/>
        <w:gridCol w:w="701"/>
        <w:gridCol w:w="701"/>
        <w:gridCol w:w="702"/>
      </w:tblGrid>
      <w:tr w14:paraId="3FC6A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5DD18"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0"/>
                <w:szCs w:val="20"/>
              </w:rPr>
              <w:t>纹章</w:t>
            </w:r>
          </w:p>
        </w:tc>
        <w:tc>
          <w:tcPr>
            <w:tcW w:w="10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F0742"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0"/>
                <w:szCs w:val="20"/>
              </w:rPr>
              <w:t>阶段</w:t>
            </w:r>
          </w:p>
        </w:tc>
        <w:tc>
          <w:tcPr>
            <w:tcW w:w="258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FEA28"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0"/>
                <w:szCs w:val="20"/>
              </w:rPr>
              <w:t>核心机制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1BA2B"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0"/>
                <w:szCs w:val="20"/>
              </w:rPr>
              <w:t>红槽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8CBB2"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0"/>
                <w:szCs w:val="20"/>
              </w:rPr>
              <w:t>黄槽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EF0DD"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0"/>
                <w:szCs w:val="20"/>
              </w:rPr>
              <w:t>蓝槽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90019"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0"/>
                <w:szCs w:val="20"/>
              </w:rPr>
              <w:t>灵丝技</w:t>
            </w:r>
          </w:p>
        </w:tc>
      </w:tr>
      <w:tr w14:paraId="39BE1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35F81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猎手纹章</w:t>
            </w:r>
          </w:p>
        </w:tc>
        <w:tc>
          <w:tcPr>
            <w:tcW w:w="10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5BA2B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初始纹章</w:t>
            </w:r>
          </w:p>
        </w:tc>
        <w:tc>
          <w:tcPr>
            <w:tcW w:w="258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AAAB5">
            <w:pPr>
              <w:jc w:val="left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连续攻击可提升攻击力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383C6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77221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AD3C2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08D1B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1</w:t>
            </w:r>
          </w:p>
        </w:tc>
      </w:tr>
      <w:tr w14:paraId="63FA3F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AB017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收割者纹章</w:t>
            </w:r>
          </w:p>
        </w:tc>
        <w:tc>
          <w:tcPr>
            <w:tcW w:w="10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C0B3E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初期可用</w:t>
            </w:r>
          </w:p>
        </w:tc>
        <w:tc>
          <w:tcPr>
            <w:tcW w:w="258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BCC4C">
            <w:pPr>
              <w:jc w:val="left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攻击速度较慢；缚丝后可从敌人身上获取额外灵丝，持续约 10 秒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B33BE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E427B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E672C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539D7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1</w:t>
            </w:r>
          </w:p>
        </w:tc>
      </w:tr>
      <w:tr w14:paraId="69748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3131B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漫游者纹章</w:t>
            </w:r>
          </w:p>
        </w:tc>
        <w:tc>
          <w:tcPr>
            <w:tcW w:w="10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60294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中期可用</w:t>
            </w:r>
          </w:p>
        </w:tc>
        <w:tc>
          <w:tcPr>
            <w:tcW w:w="258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8BF57">
            <w:pPr>
              <w:jc w:val="left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攻击速度更快，但攻击距离较短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5A79A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1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67813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3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D5466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08B0A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1</w:t>
            </w:r>
          </w:p>
        </w:tc>
      </w:tr>
      <w:tr w14:paraId="7EFA8E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F650E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野兽纹章</w:t>
            </w:r>
          </w:p>
        </w:tc>
        <w:tc>
          <w:tcPr>
            <w:tcW w:w="10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539AA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中期解锁</w:t>
            </w:r>
          </w:p>
        </w:tc>
        <w:tc>
          <w:tcPr>
            <w:tcW w:w="258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FBE5D">
            <w:pPr>
              <w:jc w:val="left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缚丝后无法回血，转而进入持续约 5 秒的狂暴状态（提升攻速、吸取生命）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AC8F6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6CDB3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1E091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0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F2BA6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1</w:t>
            </w:r>
          </w:p>
        </w:tc>
      </w:tr>
      <w:tr w14:paraId="22578C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CB2C6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女巫纹章</w:t>
            </w:r>
          </w:p>
        </w:tc>
        <w:tc>
          <w:tcPr>
            <w:tcW w:w="10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2565B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中期解锁</w:t>
            </w:r>
          </w:p>
        </w:tc>
        <w:tc>
          <w:tcPr>
            <w:tcW w:w="258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42AF9">
            <w:pPr>
              <w:jc w:val="left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缚丝改为伤害敌人（而非治疗自身），仅能通过伤害敌人回血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CE73E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73DD1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0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0062F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3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3067E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1</w:t>
            </w:r>
          </w:p>
        </w:tc>
      </w:tr>
      <w:tr w14:paraId="03D3D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63D4B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建筑师纹章</w:t>
            </w:r>
          </w:p>
        </w:tc>
        <w:tc>
          <w:tcPr>
            <w:tcW w:w="10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AC6A3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中后期</w:t>
            </w:r>
          </w:p>
        </w:tc>
        <w:tc>
          <w:tcPr>
            <w:tcW w:w="258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A3F61">
            <w:pPr>
              <w:jc w:val="left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无法使用灵丝技能，但可携带 3 红、2 黄、2 蓝共 7 个工具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DB662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3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D1D48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A0DD4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D5338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0</w:t>
            </w:r>
          </w:p>
        </w:tc>
      </w:tr>
      <w:tr w14:paraId="30AEC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4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A0EF6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萨满纹章</w:t>
            </w:r>
          </w:p>
        </w:tc>
        <w:tc>
          <w:tcPr>
            <w:tcW w:w="10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3AE5B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后期</w:t>
            </w:r>
          </w:p>
        </w:tc>
        <w:tc>
          <w:tcPr>
            <w:tcW w:w="258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FAA5A">
            <w:pPr>
              <w:jc w:val="left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基础攻击产生剑气（最远攻击距离）；蓄力攻击产生大剑气；可携带 3 个灵丝技能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1E006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0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BC7D2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0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D0DBD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2</w:t>
            </w:r>
          </w:p>
        </w:tc>
        <w:tc>
          <w:tcPr>
            <w:tcW w:w="54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3D00B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3</w:t>
            </w:r>
          </w:p>
        </w:tc>
      </w:tr>
    </w:tbl>
    <w:p w14:paraId="00647B55">
      <w:pPr>
        <w:spacing w:before="60" w:after="200"/>
        <w:jc w:val="center"/>
      </w:pPr>
      <w:r>
        <w:rPr>
          <w:rFonts w:ascii="宋体" w:hAnsi="宋体" w:eastAsia="宋体"/>
          <w:b/>
          <w:bCs/>
          <w:sz w:val="18"/>
          <w:szCs w:val="18"/>
        </w:rPr>
        <w:t>表4-1 纹章总览对比</w:t>
      </w:r>
    </w:p>
    <w:p w14:paraId="0F7C16CA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从设计角度看，纹章系统巧妙地解决了"选择最优解"与"鼓励个性表达"之间的矛盾。前作的护符系统中，玩家倾向于使用公认的"强力组合"，导致多样性被压缩。而纹章系统通过改变基础攻击模组（而非仅提供被动增益），使得每种纹章的战斗体验在本质上不同——这不再是"哪个更强"的问题，而是"哪个更适合我的战斗风格"的问题。这是一种将玩家身份认同（Identity）融入游戏机制的高级设计手法。</w:t>
      </w:r>
    </w:p>
    <w:p w14:paraId="55DA8C2A">
      <w:pPr>
        <w:pStyle w:val="2"/>
        <w:spacing w:before="400" w:after="240"/>
        <w:outlineLvl w:val="0"/>
      </w:pPr>
      <w:bookmarkStart w:id="13" w:name="_Toc24304"/>
      <w:r>
        <w:rPr>
          <w:rFonts w:ascii="宋体" w:hAnsi="宋体" w:eastAsia="宋体" w:cs="宋体"/>
          <w:b/>
          <w:bCs/>
          <w:sz w:val="44"/>
          <w:szCs w:val="44"/>
        </w:rPr>
        <w:t>五、灵丝技能</w:t>
      </w:r>
      <w:bookmarkEnd w:id="13"/>
    </w:p>
    <w:p w14:paraId="07A1EBCF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灵丝技能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val="en-US" w:eastAsia="zh-CN"/>
        </w:rPr>
        <w:t>和纹章配合，</w:t>
      </w: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是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val="en-US" w:eastAsia="zh-CN"/>
        </w:rPr>
        <w:t>纹章可以携带的主动技能</w:t>
      </w: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。除萨满纹章可携带 3 个外，其余纹章仅能装配 1 个灵丝技能。每个灵丝技能固定消耗 4 点灵丝，不同技能适用于不同战斗场景：</w:t>
      </w:r>
    </w:p>
    <w:tbl>
      <w:tblPr>
        <w:tblStyle w:val="13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83"/>
        <w:gridCol w:w="1191"/>
        <w:gridCol w:w="6298"/>
      </w:tblGrid>
      <w:tr w14:paraId="018FC3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AC66F"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0"/>
                <w:szCs w:val="20"/>
              </w:rPr>
              <w:t>技能</w:t>
            </w:r>
          </w:p>
        </w:tc>
        <w:tc>
          <w:tcPr>
            <w:tcW w:w="12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78FFE"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0"/>
                <w:szCs w:val="20"/>
              </w:rPr>
              <w:t>定位</w:t>
            </w:r>
          </w:p>
        </w:tc>
        <w:tc>
          <w:tcPr>
            <w:tcW w:w="63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60CAE"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0"/>
                <w:szCs w:val="20"/>
              </w:rPr>
              <w:t>效果说明</w:t>
            </w:r>
          </w:p>
        </w:tc>
      </w:tr>
      <w:tr w14:paraId="5CDC0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997C0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丝之矛</w:t>
            </w:r>
          </w:p>
        </w:tc>
        <w:tc>
          <w:tcPr>
            <w:tcW w:w="12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CA807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对单</w:t>
            </w:r>
          </w:p>
        </w:tc>
        <w:tc>
          <w:tcPr>
            <w:tcW w:w="63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DBE51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向前方投掷织针（大黄蜂的主武器），造成 1 次判定伤害。</w:t>
            </w:r>
            <w:r>
              <w:rPr>
                <w:rFonts w:hint="eastAsia" w:cs="Times New Roman"/>
                <w:b w:val="0"/>
                <w:bCs w:val="0"/>
                <w:color w:val="000000"/>
                <w:sz w:val="20"/>
                <w:szCs w:val="20"/>
                <w:lang w:val="en-US" w:eastAsia="zh-CN"/>
              </w:rPr>
              <w:t>可穿透墙体。</w:t>
            </w:r>
          </w:p>
        </w:tc>
      </w:tr>
      <w:tr w14:paraId="0C4D87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FC1F3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灵丝风暴</w:t>
            </w:r>
          </w:p>
        </w:tc>
        <w:tc>
          <w:tcPr>
            <w:tcW w:w="12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71B20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对群</w:t>
            </w:r>
          </w:p>
        </w:tc>
        <w:tc>
          <w:tcPr>
            <w:tcW w:w="63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4C79A">
            <w:pPr>
              <w:jc w:val="left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在角色周围发动范围攻击，造成 3 次判定伤害，是清理杂兵的高效手段。</w:t>
            </w:r>
          </w:p>
        </w:tc>
      </w:tr>
      <w:tr w14:paraId="079D6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6EDD5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十字绣</w:t>
            </w:r>
          </w:p>
        </w:tc>
        <w:tc>
          <w:tcPr>
            <w:tcW w:w="12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CC377"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特殊机制</w:t>
            </w:r>
          </w:p>
        </w:tc>
        <w:tc>
          <w:tcPr>
            <w:tcW w:w="63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D33E1">
            <w:pPr>
              <w:jc w:val="left"/>
            </w:pPr>
            <w:r>
              <w:rPr>
                <w:rFonts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</w:rPr>
              <w:t>赋予玩家"弹反"（Parry）能力：当处于十字绣状态的敌人攻击命中玩家时，免疫本次伤害并对敌人发动 4 次反击伤害。这是唯一引入全新战斗机制的灵丝技能，极大提升了战斗的深度和技巧上限。</w:t>
            </w:r>
          </w:p>
        </w:tc>
      </w:tr>
      <w:tr w14:paraId="52C696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BB067">
            <w:pPr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 w:val="0"/>
                <w:bCs w:val="0"/>
                <w:color w:val="000000"/>
                <w:sz w:val="20"/>
                <w:szCs w:val="20"/>
                <w:lang w:val="en-US" w:eastAsia="zh-CN"/>
              </w:rPr>
              <w:t>苍白之爪</w:t>
            </w:r>
          </w:p>
        </w:tc>
        <w:tc>
          <w:tcPr>
            <w:tcW w:w="12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7A127">
            <w:pPr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 w:val="0"/>
                <w:bCs w:val="0"/>
                <w:color w:val="000000"/>
                <w:sz w:val="20"/>
                <w:szCs w:val="20"/>
                <w:lang w:val="en-US" w:eastAsia="zh-CN"/>
              </w:rPr>
              <w:t>跟踪发射</w:t>
            </w:r>
          </w:p>
        </w:tc>
        <w:tc>
          <w:tcPr>
            <w:tcW w:w="63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C2E08">
            <w:pPr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 w:val="0"/>
                <w:bCs w:val="0"/>
                <w:color w:val="000000"/>
                <w:sz w:val="20"/>
                <w:szCs w:val="20"/>
                <w:lang w:val="en-US" w:eastAsia="zh-CN"/>
              </w:rPr>
              <w:t>生成3个飞镖，追踪（屏幕内且可以直线到达）敌人，无法穿透障碍物。</w:t>
            </w:r>
          </w:p>
        </w:tc>
      </w:tr>
      <w:tr w14:paraId="0BD38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8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9C29A">
            <w:pPr>
              <w:jc w:val="center"/>
              <w:rPr>
                <w:rFonts w:hint="default" w:cs="Times New Roman"/>
                <w:b w:val="0"/>
                <w:bCs w:val="0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 w:val="0"/>
                <w:bCs w:val="0"/>
                <w:color w:val="000000"/>
                <w:sz w:val="20"/>
                <w:szCs w:val="20"/>
                <w:lang w:val="en-US" w:eastAsia="zh-CN"/>
              </w:rPr>
              <w:t>符文之怒</w:t>
            </w:r>
          </w:p>
        </w:tc>
        <w:tc>
          <w:tcPr>
            <w:tcW w:w="120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B8905">
            <w:pPr>
              <w:jc w:val="center"/>
              <w:rPr>
                <w:rFonts w:hint="default" w:cs="Times New Roman"/>
                <w:b w:val="0"/>
                <w:bCs w:val="0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 w:val="0"/>
                <w:bCs w:val="0"/>
                <w:color w:val="000000"/>
                <w:sz w:val="20"/>
                <w:szCs w:val="20"/>
                <w:lang w:val="en-US" w:eastAsia="zh-CN"/>
              </w:rPr>
              <w:t>对群</w:t>
            </w:r>
          </w:p>
        </w:tc>
        <w:tc>
          <w:tcPr>
            <w:tcW w:w="6360" w:type="dxa"/>
            <w:tcBorders>
              <w:top w:val="single" w:color="AAAAAA" w:sz="0" w:space="0"/>
              <w:left w:val="single" w:color="AAAAAA" w:sz="0" w:space="0"/>
              <w:bottom w:val="single" w:color="AAAAAA" w:sz="0" w:space="0"/>
              <w:right w:val="single" w:color="AAAAAA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823F9">
            <w:pPr>
              <w:jc w:val="left"/>
              <w:rPr>
                <w:rFonts w:hint="default" w:cs="Times New Roman"/>
                <w:b w:val="0"/>
                <w:bCs w:val="0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eastAsia" w:cs="Times New Roman"/>
                <w:b w:val="0"/>
                <w:bCs w:val="0"/>
                <w:color w:val="000000"/>
                <w:sz w:val="20"/>
                <w:szCs w:val="20"/>
                <w:lang w:val="en-US" w:eastAsia="zh-CN"/>
              </w:rPr>
              <w:t>施放时间长，在敌人的位置生成圆并造成伤害1次</w:t>
            </w:r>
          </w:p>
        </w:tc>
      </w:tr>
    </w:tbl>
    <w:p w14:paraId="17DDA8C9">
      <w:pPr>
        <w:spacing w:before="0" w:after="0"/>
      </w:pPr>
    </w:p>
    <w:p w14:paraId="20BE838F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灵丝技能的设计遵循"资源博弈"原则：玩家在战斗中需要权衡是将灵丝用于治疗（保命）还是用于技能输出（进攻）——这一决策点的引入为战斗增添了策略层次。尤其是在生命垂危时是否冒险使用技能争取速杀敌人，构成了紧张感的核心来源之一。</w:t>
      </w:r>
    </w:p>
    <w:p w14:paraId="4619DF4E">
      <w:pPr>
        <w:pStyle w:val="2"/>
        <w:spacing w:before="400" w:after="240"/>
        <w:outlineLvl w:val="0"/>
      </w:pPr>
      <w:bookmarkStart w:id="14" w:name="_Toc24358"/>
      <w:r>
        <w:rPr>
          <w:rFonts w:ascii="宋体" w:hAnsi="宋体" w:eastAsia="宋体" w:cs="宋体"/>
          <w:b/>
          <w:bCs/>
          <w:sz w:val="44"/>
          <w:szCs w:val="44"/>
        </w:rPr>
        <w:t>六、工具</w:t>
      </w:r>
      <w:bookmarkEnd w:id="14"/>
    </w:p>
    <w:p w14:paraId="079134B2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工具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val="en-US" w:eastAsia="zh-CN"/>
        </w:rPr>
        <w:t>和纹章配合</w:t>
      </w: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，分为红、黄、蓝三种颜色的工具。工具可在长椅处消耗甲壳碎片进行补充，三种颜色的工具在设计上各有侧重：</w:t>
      </w:r>
    </w:p>
    <w:p w14:paraId="1AF6EA27">
      <w:pPr>
        <w:pStyle w:val="2"/>
        <w:spacing w:before="300" w:after="180"/>
        <w:outlineLvl w:val="0"/>
      </w:pPr>
      <w:bookmarkStart w:id="15" w:name="_Toc15264"/>
      <w:r>
        <w:rPr>
          <w:rFonts w:ascii="宋体" w:hAnsi="宋体" w:eastAsia="宋体" w:cs="宋体"/>
          <w:b/>
          <w:bCs/>
          <w:sz w:val="32"/>
          <w:szCs w:val="32"/>
        </w:rPr>
        <w:t>6.1 红色工具（主动型）</w:t>
      </w:r>
      <w:bookmarkEnd w:id="15"/>
    </w:p>
    <w:p w14:paraId="10019C91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红色工具多为主动施放型，进一步细分为可投掷类道具和增益道具。典型如：</w:t>
      </w:r>
    </w:p>
    <w:p w14:paraId="13987C58">
      <w:pPr>
        <w:pStyle w:val="18"/>
        <w:numPr>
          <w:ilvl w:val="0"/>
          <w:numId w:val="2"/>
        </w:numPr>
        <w:spacing w:before="40" w:after="40" w:line="320" w:lineRule="auto"/>
      </w:pPr>
      <w:r>
        <w:rPr>
          <w:rFonts w:ascii="Times New Roman" w:hAnsi="Times New Roman" w:eastAsia="宋体"/>
          <w:sz w:val="21"/>
          <w:szCs w:val="21"/>
        </w:rPr>
        <w:t>直针：轻型投掷武器，向前方笔直射出，可与场景物体发生交互。初始伤害等于 1 次基础攻击，消耗 3 个碎片补充 1 个。</w:t>
      </w:r>
    </w:p>
    <w:p w14:paraId="5C0D547B">
      <w:pPr>
        <w:pStyle w:val="18"/>
        <w:numPr>
          <w:ilvl w:val="0"/>
          <w:numId w:val="2"/>
        </w:numPr>
        <w:spacing w:before="40" w:after="40" w:line="320" w:lineRule="auto"/>
      </w:pPr>
      <w:r>
        <w:rPr>
          <w:rFonts w:ascii="Times New Roman" w:hAnsi="Times New Roman" w:eastAsia="宋体"/>
          <w:sz w:val="21"/>
          <w:szCs w:val="21"/>
        </w:rPr>
        <w:t>钉刺：投掷类陷阱道具，放置于地面，对经过的敌人造成伤害。</w:t>
      </w:r>
    </w:p>
    <w:p w14:paraId="25D8F930">
      <w:pPr>
        <w:pStyle w:val="18"/>
        <w:numPr>
          <w:ilvl w:val="0"/>
          <w:numId w:val="2"/>
        </w:numPr>
        <w:spacing w:before="40" w:after="40" w:line="320" w:lineRule="auto"/>
      </w:pPr>
      <w:r>
        <w:rPr>
          <w:rFonts w:ascii="Times New Roman" w:hAnsi="Times New Roman" w:eastAsia="宋体"/>
          <w:sz w:val="21"/>
          <w:szCs w:val="21"/>
        </w:rPr>
        <w:t>燧石板：增益型工具，提升基础攻击与蓄力攻击的伤害数值。</w:t>
      </w:r>
    </w:p>
    <w:p w14:paraId="309ADAC6">
      <w:pPr>
        <w:pStyle w:val="2"/>
        <w:spacing w:before="300" w:after="180"/>
        <w:outlineLvl w:val="0"/>
      </w:pPr>
      <w:bookmarkStart w:id="16" w:name="_Toc341"/>
      <w:r>
        <w:rPr>
          <w:rFonts w:ascii="宋体" w:hAnsi="宋体" w:eastAsia="宋体" w:cs="宋体"/>
          <w:b/>
          <w:bCs/>
          <w:sz w:val="32"/>
          <w:szCs w:val="32"/>
        </w:rPr>
        <w:t>6.2 黄色与蓝色工具（被动型）</w:t>
      </w:r>
      <w:bookmarkEnd w:id="16"/>
    </w:p>
    <w:p w14:paraId="79A28490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黄色和蓝色工具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val="en-US" w:eastAsia="zh-CN"/>
        </w:rPr>
        <w:t>分</w:t>
      </w: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为被动效果型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val="en-US" w:eastAsia="zh-CN"/>
        </w:rPr>
        <w:t>和增益型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eastAsia="zh-CN"/>
        </w:rPr>
        <w:t>，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val="en-US" w:eastAsia="zh-CN"/>
        </w:rPr>
        <w:t>效果型提供如被动召唤伤害发球、二段跳提供伤害等，增益型</w:t>
      </w: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提供诸如移动速度提升、灵丝回复增强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eastAsia="zh-CN"/>
        </w:rPr>
        <w:t>、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val="en-US" w:eastAsia="zh-CN"/>
        </w:rPr>
        <w:t>攻击速度</w:t>
      </w: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等常驻增益。由于不同纹章拥有的黄、蓝槽位数量各异，实际可用工具的搭配范围也随之变化——这构成了纹章间差异化的重要维度。</w:t>
      </w:r>
    </w:p>
    <w:p w14:paraId="331E0AD9">
      <w:pPr>
        <w:pStyle w:val="2"/>
        <w:spacing w:before="400" w:after="240"/>
        <w:outlineLvl w:val="0"/>
      </w:pPr>
      <w:bookmarkStart w:id="17" w:name="_Toc1918"/>
      <w:r>
        <w:rPr>
          <w:rFonts w:ascii="宋体" w:hAnsi="宋体" w:eastAsia="宋体" w:cs="宋体"/>
          <w:b/>
          <w:bCs/>
          <w:sz w:val="44"/>
          <w:szCs w:val="44"/>
        </w:rPr>
        <w:t>七、敌人 AI 与 Boss 设计</w:t>
      </w:r>
      <w:bookmarkEnd w:id="17"/>
    </w:p>
    <w:p w14:paraId="472A5E80">
      <w:pPr>
        <w:pStyle w:val="2"/>
        <w:spacing w:before="300" w:after="180"/>
        <w:outlineLvl w:val="0"/>
      </w:pPr>
      <w:bookmarkStart w:id="18" w:name="_Toc29978"/>
      <w:r>
        <w:rPr>
          <w:rFonts w:ascii="宋体" w:hAnsi="宋体" w:eastAsia="宋体" w:cs="宋体"/>
          <w:b/>
          <w:bCs/>
          <w:sz w:val="32"/>
          <w:szCs w:val="32"/>
        </w:rPr>
        <w:t>7.1 敌人交互基础</w:t>
      </w:r>
      <w:bookmarkEnd w:id="18"/>
    </w:p>
    <w:p w14:paraId="0A9DA065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游戏中的敌人具有实体碰撞体积，玩家触碰敌人会损失 1 滴血。常规前期敌人需要 2-4 次攻击方可击杀（次数随地图进度递增），死亡时触发顿帧特效以增强打击爽快感。玩家可穿越一层平台从下方攻击位于上方平台的敌人，这一设计充分利用了 2D 横版的垂直空间。</w:t>
      </w:r>
    </w:p>
    <w:p w14:paraId="3D6561DC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部分敌人拥有朝向免疫机制：如深屋区域中带头盔的敌人免疫下劈攻击，玩家若尝试下劈将反而弹起。"亡语"机制的加入也为战斗增添了变化——部分敌人（如漂泊者披风任务线中的敌人）在死亡后仍会发动一次遗留攻击，要求玩家保持警惕直至战斗彻底结束。</w:t>
      </w:r>
    </w:p>
    <w:p w14:paraId="234CAA4E">
      <w:pPr>
        <w:pStyle w:val="2"/>
        <w:spacing w:before="300" w:after="180"/>
        <w:outlineLvl w:val="0"/>
      </w:pPr>
      <w:bookmarkStart w:id="19" w:name="_Toc23092"/>
      <w:r>
        <w:rPr>
          <w:rFonts w:ascii="宋体" w:hAnsi="宋体" w:eastAsia="宋体" w:cs="宋体"/>
          <w:b/>
          <w:bCs/>
          <w:sz w:val="32"/>
          <w:szCs w:val="32"/>
        </w:rPr>
        <w:t>7.2 IPMT 理论与敌人摆放</w:t>
      </w:r>
      <w:bookmarkEnd w:id="19"/>
    </w:p>
    <w:p w14:paraId="316AB5EA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《丝之歌》的 Boss 敌人摆放严格遵循了 IPMT 理论，即：介绍（Introduce）、练习（Practice）、精通（Master）、回旋（Twist）。该理论认为优秀的游戏设计应当先以简单形式向玩家介绍新机制，随后提供练习场景帮助玩家熟悉，再通过难度递进使玩家达到精通的流畅状态，最后以机制翻转（回旋）为玩家带来意料之外的挑战。</w:t>
      </w:r>
    </w:p>
    <w:p w14:paraId="49BA3DB9">
      <w:pPr>
        <w:pStyle w:val="2"/>
        <w:spacing w:before="300" w:after="180"/>
        <w:outlineLvl w:val="0"/>
      </w:pPr>
      <w:bookmarkStart w:id="20" w:name="_Toc22153"/>
      <w:r>
        <w:rPr>
          <w:rFonts w:ascii="宋体" w:hAnsi="宋体" w:eastAsia="宋体" w:cs="宋体"/>
          <w:b/>
          <w:bCs/>
          <w:sz w:val="32"/>
          <w:szCs w:val="32"/>
        </w:rPr>
        <w:t>7.3 Boss 战设计拆解</w:t>
      </w:r>
      <w:bookmarkEnd w:id="20"/>
    </w:p>
    <w:p w14:paraId="5CDE87B7">
      <w:pPr>
        <w:pStyle w:val="2"/>
        <w:spacing w:before="200" w:after="120"/>
        <w:outlineLvl w:val="0"/>
      </w:pPr>
      <w:bookmarkStart w:id="21" w:name="_Toc32333"/>
      <w:r>
        <w:rPr>
          <w:rFonts w:ascii="宋体" w:hAnsi="宋体" w:eastAsia="宋体" w:cs="宋体"/>
          <w:b/>
          <w:bCs/>
          <w:sz w:val="26"/>
          <w:szCs w:val="26"/>
        </w:rPr>
        <w:t>7.3.1 苔藓之母（首个 Boss）—— 基础移动教学</w:t>
      </w:r>
      <w:bookmarkEnd w:id="21"/>
    </w:p>
    <w:p w14:paraId="34B5C704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作为玩家遭遇的第一个 Boss，苔藓之母的设计目标清晰而克制：在不施加过高压力的情况下，让玩家熟悉最基本的移动和跳跃操作。其 AI 逻辑仅包含两个技能——从一侧冲向另一侧（或相反方向），以及撞击墙壁后召唤落石和两只爬虫小怪。数据层面：11 次攻击触发第一次瘫痪，12 次攻击触发第二次瘫痪，共计 24 次攻击完成击杀。瘫痪机制在此处首次向玩家展示了"爆发输出窗口"的概念。</w:t>
      </w:r>
    </w:p>
    <w:p w14:paraId="46FF1E0C">
      <w:pPr>
        <w:pStyle w:val="2"/>
        <w:spacing w:before="200" w:after="120"/>
        <w:outlineLvl w:val="0"/>
      </w:pPr>
      <w:bookmarkStart w:id="22" w:name="_Toc4518"/>
      <w:r>
        <w:rPr>
          <w:rFonts w:ascii="宋体" w:hAnsi="宋体" w:eastAsia="宋体" w:cs="宋体"/>
          <w:b/>
          <w:bCs/>
          <w:sz w:val="26"/>
          <w:szCs w:val="26"/>
        </w:rPr>
        <w:t>7.3.2 蕾丝 —— 冲刺教学</w:t>
      </w:r>
      <w:bookmarkEnd w:id="22"/>
    </w:p>
    <w:p w14:paraId="512DA877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蕾丝的设计目标是教会玩家在战斗中灵活运用冲刺（Dash）。其范围攻击的判定区域较大，若仅依赖基础移动和跳跃将极难躲避。玩家必须掌握冲刺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val="en-US" w:eastAsia="zh-CN"/>
        </w:rPr>
        <w:t>躲避</w:t>
      </w: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攻击判定，这一技能将成为后续所有高强度战斗的基石。</w:t>
      </w:r>
    </w:p>
    <w:p w14:paraId="63AC6F66">
      <w:pPr>
        <w:pStyle w:val="2"/>
        <w:spacing w:before="200" w:after="120"/>
        <w:outlineLvl w:val="0"/>
      </w:pPr>
      <w:bookmarkStart w:id="23" w:name="_Toc21724"/>
      <w:r>
        <w:rPr>
          <w:rFonts w:ascii="宋体" w:hAnsi="宋体" w:eastAsia="宋体" w:cs="宋体"/>
          <w:b/>
          <w:bCs/>
          <w:sz w:val="26"/>
          <w:szCs w:val="26"/>
        </w:rPr>
        <w:t>7.3.3 第四圣咏团 —— 地形利用与滑翔教学</w:t>
      </w:r>
      <w:bookmarkEnd w:id="23"/>
    </w:p>
    <w:p w14:paraId="7E68F553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第四圣咏团是《丝之歌》中最具代表性的多阶段地形 Boss 战，分为三个阶段：</w:t>
      </w:r>
    </w:p>
    <w:p w14:paraId="4728C7BC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第一阶段，Boss 左右手臂横扫攻击，玩家可利用刚刚获得的"漂泊者披风"进行滑翔躲避，教会玩家在战斗中活用滑翔机制。</w:t>
      </w:r>
    </w:p>
    <w:p w14:paraId="6ADC5D9A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第二阶段，战斗平台由完整的一片分裂为三片独立平台，且 Boss 新增破坏平台及落石攻击。此时玩家不仅需要应对攻击，还需管理脚下立足点的安全——这种多线程注意力的分配要求正是高难度 Boss 战的标志性特征。</w:t>
      </w:r>
    </w:p>
    <w:p w14:paraId="3A80834C">
      <w:pPr>
        <w:spacing w:before="60" w:after="60" w:line="360" w:lineRule="auto"/>
        <w:ind w:firstLine="420"/>
        <w:jc w:val="both"/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第三阶段，平台进一步分裂为五片，Boss 攻击速度全面提升。然而设计在此处埋下了"解法"——场景中出现上升气流，玩家可利用漂泊者披风乘气流而上，击破 Boss 上方的爆炸物以利用地形造成大量伤害。这一"压力递进→揭示解法"的设计模式，完美诠释了从"被压迫"到"反制"的情感曲线。</w:t>
      </w:r>
    </w:p>
    <w:p w14:paraId="33158E59">
      <w:pPr>
        <w:spacing w:before="60" w:after="60" w:line="360" w:lineRule="auto"/>
        <w:jc w:val="both"/>
        <w:outlineLvl w:val="0"/>
        <w:rPr>
          <w:rFonts w:hint="default" w:ascii="宋体" w:hAnsi="宋体" w:eastAsia="宋体" w:cs="宋体"/>
          <w:b/>
          <w:bCs/>
          <w:sz w:val="26"/>
          <w:szCs w:val="26"/>
          <w:lang w:val="en-US" w:eastAsia="zh-CN"/>
        </w:rPr>
      </w:pPr>
      <w:bookmarkStart w:id="24" w:name="_Toc31722"/>
      <w:r>
        <w:rPr>
          <w:rFonts w:ascii="宋体" w:hAnsi="宋体" w:eastAsia="宋体" w:cs="宋体"/>
          <w:b/>
          <w:bCs/>
          <w:sz w:val="26"/>
          <w:szCs w:val="26"/>
        </w:rPr>
        <w:t>7.3.</w:t>
      </w:r>
      <w:r>
        <w:rPr>
          <w:rFonts w:hint="eastAsia" w:ascii="宋体" w:hAnsi="宋体" w:cs="宋体"/>
          <w:b/>
          <w:bCs/>
          <w:sz w:val="26"/>
          <w:szCs w:val="26"/>
          <w:lang w:val="en-US" w:eastAsia="zh-CN"/>
        </w:rPr>
        <w:t xml:space="preserve">4 黑寡妇 </w:t>
      </w:r>
      <w:r>
        <w:rPr>
          <w:rFonts w:ascii="宋体" w:hAnsi="宋体" w:eastAsia="宋体" w:cs="宋体"/>
          <w:b/>
          <w:bCs/>
          <w:sz w:val="26"/>
          <w:szCs w:val="26"/>
        </w:rPr>
        <w:t>——</w:t>
      </w:r>
      <w:r>
        <w:rPr>
          <w:rFonts w:hint="eastAsia" w:ascii="宋体" w:hAnsi="宋体" w:cs="宋体"/>
          <w:b/>
          <w:bCs/>
          <w:sz w:val="26"/>
          <w:szCs w:val="26"/>
          <w:lang w:val="en-US" w:eastAsia="zh-CN"/>
        </w:rPr>
        <w:t xml:space="preserve"> 运用爬墙躲避地刺攻击。</w:t>
      </w:r>
      <w:bookmarkEnd w:id="24"/>
    </w:p>
    <w:p w14:paraId="136AEC46">
      <w:pPr>
        <w:spacing w:before="60" w:after="60" w:line="360" w:lineRule="auto"/>
        <w:ind w:firstLine="420"/>
        <w:jc w:val="both"/>
        <w:rPr>
          <w:rFonts w:hint="eastAsia" w:cs="Times New Roman"/>
          <w:b w:val="0"/>
          <w:bCs w:val="0"/>
          <w:color w:val="00000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宋体" w:cs="Times New Roman"/>
          <w:b w:val="0"/>
          <w:bCs w:val="0"/>
          <w:color w:val="000000"/>
          <w:sz w:val="21"/>
          <w:szCs w:val="21"/>
          <w:lang w:val="en-US" w:eastAsia="zh-CN"/>
        </w:rPr>
        <w:t>第一阶段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val="en-US" w:eastAsia="zh-CN"/>
        </w:rPr>
        <w:t>，</w:t>
      </w: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B</w:t>
      </w:r>
      <w:r>
        <w:rPr>
          <w:rFonts w:hint="eastAsia" w:cs="Times New Roman"/>
          <w:b w:val="0"/>
          <w:bCs w:val="0"/>
          <w:color w:val="000000"/>
          <w:sz w:val="21"/>
          <w:szCs w:val="21"/>
          <w:lang w:val="en-US" w:eastAsia="zh-CN"/>
        </w:rPr>
        <w:t>oss 具有冲刺攻击，铃铛下砸，地刺攻击（当角色位于中央有几率触发），地刺的存在时间长跳跃很难躲避，但运用爬墙可轻松躲避，传送瞬移（当玩家距离太近） 。</w:t>
      </w:r>
    </w:p>
    <w:p w14:paraId="0E9E03C8">
      <w:pPr>
        <w:spacing w:before="60" w:after="60" w:line="360" w:lineRule="auto"/>
        <w:ind w:firstLine="420"/>
        <w:jc w:val="both"/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</w:pPr>
      <w:r>
        <w:rPr>
          <w:rFonts w:hint="eastAsia" w:cs="Times New Roman"/>
          <w:b w:val="0"/>
          <w:bCs w:val="0"/>
          <w:color w:val="000000"/>
          <w:sz w:val="21"/>
          <w:szCs w:val="21"/>
          <w:lang w:val="en-US" w:eastAsia="zh-CN"/>
        </w:rPr>
        <w:t>第二阶段，加快攻击节奏，加快铃铛下砸的频率，这时可以贴墙站，可以一定程度上的逃课，Boss不会放地刺攻击。</w:t>
      </w:r>
    </w:p>
    <w:p w14:paraId="3DD410ED">
      <w:pPr>
        <w:pStyle w:val="2"/>
        <w:spacing w:before="300" w:after="180"/>
        <w:outlineLvl w:val="0"/>
      </w:pPr>
      <w:bookmarkStart w:id="25" w:name="_Toc15196"/>
      <w:r>
        <w:rPr>
          <w:rFonts w:ascii="宋体" w:hAnsi="宋体" w:eastAsia="宋体" w:cs="宋体"/>
          <w:b/>
          <w:bCs/>
          <w:sz w:val="32"/>
          <w:szCs w:val="32"/>
        </w:rPr>
        <w:t>7.4 Boss 战通用设计原则</w:t>
      </w:r>
      <w:bookmarkEnd w:id="25"/>
    </w:p>
    <w:p w14:paraId="7EDCF79D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通过以上 Boss 拆解，可归纳出《丝之歌》Boss 战的数条通用设计原则：</w:t>
      </w:r>
    </w:p>
    <w:p w14:paraId="400BD550">
      <w:pPr>
        <w:pStyle w:val="18"/>
        <w:numPr>
          <w:ilvl w:val="0"/>
          <w:numId w:val="3"/>
        </w:numPr>
        <w:spacing w:before="40" w:after="40" w:line="320" w:lineRule="auto"/>
      </w:pPr>
      <w:r>
        <w:rPr>
          <w:rFonts w:ascii="Times New Roman" w:hAnsi="Times New Roman" w:eastAsia="宋体"/>
          <w:sz w:val="21"/>
          <w:szCs w:val="21"/>
        </w:rPr>
        <w:t>节奏递进：所有 Boss 战均遵循从慢到快的战斗节奏，但并非无脑加速。BOSS 瘫痪机制的间歇性介入为玩家提供了自然的"呼吸窗口"——既允许休息，又创造了爆发输出的时机（如野兽纹章的狂暴状态）。</w:t>
      </w:r>
    </w:p>
    <w:p w14:paraId="517F5486">
      <w:pPr>
        <w:pStyle w:val="18"/>
        <w:numPr>
          <w:ilvl w:val="0"/>
          <w:numId w:val="3"/>
        </w:numPr>
        <w:spacing w:before="40" w:after="40" w:line="320" w:lineRule="auto"/>
      </w:pPr>
      <w:r>
        <w:rPr>
          <w:rFonts w:ascii="Times New Roman" w:hAnsi="Times New Roman" w:eastAsia="宋体"/>
          <w:sz w:val="21"/>
          <w:szCs w:val="21"/>
        </w:rPr>
        <w:t>能力验证：每个 Boss 的设计本质上是对玩家在对应阶段习得能力的"实践考核"——苔藓之母考基础移动，蕾丝考冲刺，第四圣咏团考滑翔与地形利用。</w:t>
      </w:r>
    </w:p>
    <w:p w14:paraId="3C5AA1FC">
      <w:pPr>
        <w:pStyle w:val="2"/>
        <w:spacing w:before="400" w:after="240"/>
        <w:outlineLvl w:val="0"/>
      </w:pPr>
      <w:bookmarkStart w:id="26" w:name="_Toc2856"/>
      <w:r>
        <w:rPr>
          <w:rFonts w:ascii="宋体" w:hAnsi="宋体" w:eastAsia="宋体" w:cs="宋体"/>
          <w:b/>
          <w:bCs/>
          <w:sz w:val="44"/>
          <w:szCs w:val="44"/>
        </w:rPr>
        <w:t>八、战斗机制</w:t>
      </w:r>
      <w:bookmarkEnd w:id="26"/>
    </w:p>
    <w:p w14:paraId="4F74EB3E">
      <w:pPr>
        <w:pStyle w:val="2"/>
        <w:spacing w:before="300" w:after="180"/>
        <w:outlineLvl w:val="0"/>
      </w:pPr>
      <w:bookmarkStart w:id="27" w:name="_Toc11663"/>
      <w:r>
        <w:rPr>
          <w:rFonts w:ascii="宋体" w:hAnsi="宋体" w:eastAsia="宋体" w:cs="宋体"/>
          <w:b/>
          <w:bCs/>
          <w:sz w:val="32"/>
          <w:szCs w:val="32"/>
        </w:rPr>
        <w:t>8.1 拼刀机制</w:t>
      </w:r>
      <w:bookmarkEnd w:id="27"/>
    </w:p>
    <w:p w14:paraId="638B3252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当大黄蜂的基础攻击判定与敌人的斩击判定同时发生碰撞时，触发拼刀（Clash）机制——屏幕出现独特的拼刀视觉特效并伴随顿帧效果，双方攻击相互抵消。拼刀可连续触发，在高速对攻战斗中形成"你来我往"的视觉奇观，极大增强了战斗的观赏性和爽快感。</w:t>
      </w:r>
    </w:p>
    <w:p w14:paraId="18F6FCA4">
      <w:pPr>
        <w:pStyle w:val="2"/>
        <w:spacing w:before="300" w:after="180"/>
        <w:outlineLvl w:val="0"/>
        <w:rPr>
          <w:rFonts w:hint="default" w:eastAsia="宋体"/>
          <w:lang w:val="en-US" w:eastAsia="zh-CN"/>
        </w:rPr>
      </w:pPr>
      <w:bookmarkStart w:id="28" w:name="_Toc7270"/>
      <w:r>
        <w:rPr>
          <w:rFonts w:ascii="宋体" w:hAnsi="宋体" w:eastAsia="宋体" w:cs="宋体"/>
          <w:b/>
          <w:bCs/>
          <w:sz w:val="32"/>
          <w:szCs w:val="32"/>
        </w:rPr>
        <w:t xml:space="preserve">8.2 </w:t>
      </w:r>
      <w:r>
        <w:rPr>
          <w:rFonts w:hint="eastAsia" w:cs="宋体"/>
          <w:b/>
          <w:bCs/>
          <w:sz w:val="32"/>
          <w:szCs w:val="32"/>
          <w:lang w:val="en-US" w:eastAsia="zh-CN"/>
        </w:rPr>
        <w:t>击退</w:t>
      </w:r>
      <w:r>
        <w:rPr>
          <w:rFonts w:ascii="宋体" w:hAnsi="宋体" w:eastAsia="宋体" w:cs="宋体"/>
          <w:b/>
          <w:bCs/>
          <w:sz w:val="32"/>
          <w:szCs w:val="32"/>
        </w:rPr>
        <w:t>与</w:t>
      </w:r>
      <w:r>
        <w:rPr>
          <w:rFonts w:hint="eastAsia" w:cs="宋体"/>
          <w:b/>
          <w:bCs/>
          <w:sz w:val="32"/>
          <w:szCs w:val="32"/>
          <w:lang w:val="en-US" w:eastAsia="zh-CN"/>
        </w:rPr>
        <w:t>受击间隔</w:t>
      </w:r>
      <w:bookmarkEnd w:id="28"/>
    </w:p>
    <w:p w14:paraId="74586300">
      <w:pPr>
        <w:spacing w:before="60" w:after="60" w:line="360" w:lineRule="auto"/>
        <w:ind w:firstLine="420"/>
        <w:jc w:val="both"/>
        <w:rPr>
          <w:rFonts w:hint="eastAsia" w:cs="Times New Roman"/>
          <w:b w:val="0"/>
          <w:bCs w:val="0"/>
          <w:color w:val="000000"/>
          <w:sz w:val="21"/>
          <w:szCs w:val="21"/>
          <w:lang w:val="en-US" w:eastAsia="zh-CN"/>
        </w:rPr>
      </w:pPr>
      <w:r>
        <w:rPr>
          <w:rFonts w:hint="eastAsia" w:cs="Times New Roman"/>
          <w:b w:val="0"/>
          <w:bCs w:val="0"/>
          <w:color w:val="000000"/>
          <w:sz w:val="21"/>
          <w:szCs w:val="21"/>
          <w:lang w:val="en-US" w:eastAsia="zh-CN"/>
        </w:rPr>
        <w:t>玩家具有受击有效间隔（在受伤后的一段时间内无法再次受到伤害）时间，大约为0.8秒。而敌人的受击间隔很短（几乎没有）。这解决了玩家被敌人包围是无法反击的死局。玩家和敌人的攻击命中都会击退目标。</w:t>
      </w:r>
    </w:p>
    <w:p w14:paraId="19ED8155">
      <w:pPr>
        <w:pStyle w:val="2"/>
        <w:spacing w:before="300" w:after="180"/>
        <w:outlineLvl w:val="0"/>
        <w:rPr>
          <w:rFonts w:hint="default" w:eastAsia="宋体"/>
          <w:lang w:val="en-US" w:eastAsia="zh-CN"/>
        </w:rPr>
      </w:pPr>
      <w:bookmarkStart w:id="29" w:name="_Toc27502"/>
      <w:r>
        <w:rPr>
          <w:rFonts w:ascii="宋体" w:hAnsi="宋体" w:eastAsia="宋体" w:cs="宋体"/>
          <w:b/>
          <w:bCs/>
          <w:sz w:val="32"/>
          <w:szCs w:val="32"/>
        </w:rPr>
        <w:t>8.</w:t>
      </w:r>
      <w:r>
        <w:rPr>
          <w:rFonts w:hint="eastAsia" w:cs="宋体"/>
          <w:b/>
          <w:bCs/>
          <w:sz w:val="32"/>
          <w:szCs w:val="32"/>
          <w:lang w:val="en-US" w:eastAsia="zh-CN"/>
        </w:rPr>
        <w:t>3</w:t>
      </w:r>
      <w:r>
        <w:rPr>
          <w:rFonts w:ascii="宋体" w:hAnsi="宋体" w:eastAsia="宋体" w:cs="宋体"/>
          <w:b/>
          <w:bCs/>
          <w:sz w:val="32"/>
          <w:szCs w:val="32"/>
        </w:rPr>
        <w:t xml:space="preserve"> </w:t>
      </w:r>
      <w:r>
        <w:rPr>
          <w:rFonts w:hint="eastAsia" w:cs="宋体"/>
          <w:b/>
          <w:bCs/>
          <w:sz w:val="32"/>
          <w:szCs w:val="32"/>
          <w:lang w:val="en-US" w:eastAsia="zh-CN"/>
        </w:rPr>
        <w:t>关于无敌帧</w:t>
      </w:r>
      <w:bookmarkEnd w:id="29"/>
    </w:p>
    <w:p w14:paraId="4E77F172">
      <w:pPr>
        <w:spacing w:before="60" w:after="60" w:line="360" w:lineRule="auto"/>
        <w:ind w:firstLine="420"/>
        <w:jc w:val="both"/>
        <w:rPr>
          <w:rFonts w:hint="default" w:cs="Times New Roman"/>
          <w:b w:val="0"/>
          <w:bCs w:val="0"/>
          <w:color w:val="000000"/>
          <w:sz w:val="21"/>
          <w:szCs w:val="21"/>
          <w:lang w:val="en-US" w:eastAsia="zh-CN"/>
        </w:rPr>
      </w:pPr>
      <w:r>
        <w:rPr>
          <w:rFonts w:hint="eastAsia" w:cs="Times New Roman"/>
          <w:b w:val="0"/>
          <w:bCs w:val="0"/>
          <w:color w:val="000000"/>
          <w:sz w:val="21"/>
          <w:szCs w:val="21"/>
          <w:lang w:val="en-US" w:eastAsia="zh-CN"/>
        </w:rPr>
        <w:t>《丝之歌》的战斗过程中并没有无敌帧，这限制了极限情况下的操作可能性，需要玩家更加细致的躲避攻击。而前作《空洞骑士》的冲刺和下砸（技能）都具有无敌帧，但不是0成本无敌帧。这两者都合理。无敌帧的滥用将会使其他技能失去意义。</w:t>
      </w:r>
    </w:p>
    <w:p w14:paraId="4AE8816A">
      <w:pPr>
        <w:pStyle w:val="2"/>
        <w:spacing w:before="400" w:after="240"/>
        <w:outlineLvl w:val="0"/>
        <w:rPr>
          <w:rFonts w:hint="eastAsia" w:eastAsia="宋体"/>
          <w:lang w:eastAsia="zh-CN"/>
        </w:rPr>
      </w:pPr>
      <w:bookmarkStart w:id="30" w:name="_Toc4768"/>
      <w:r>
        <w:rPr>
          <w:rFonts w:ascii="宋体" w:hAnsi="宋体" w:eastAsia="宋体" w:cs="宋体"/>
          <w:b/>
          <w:bCs/>
          <w:sz w:val="44"/>
          <w:szCs w:val="44"/>
        </w:rPr>
        <w:t>九、</w:t>
      </w:r>
      <w:bookmarkEnd w:id="30"/>
      <w:r>
        <w:rPr>
          <w:rFonts w:hint="eastAsia" w:cs="宋体"/>
          <w:b/>
          <w:bCs/>
          <w:sz w:val="44"/>
          <w:szCs w:val="44"/>
          <w:lang w:val="en-US" w:eastAsia="zh-CN"/>
        </w:rPr>
        <w:t>其他</w:t>
      </w:r>
    </w:p>
    <w:p w14:paraId="17165664">
      <w:pPr>
        <w:pStyle w:val="2"/>
        <w:spacing w:before="300" w:after="180"/>
        <w:outlineLvl w:val="0"/>
      </w:pPr>
      <w:bookmarkStart w:id="31" w:name="_Toc27485"/>
      <w:r>
        <w:rPr>
          <w:rFonts w:ascii="宋体" w:hAnsi="宋体" w:eastAsia="宋体" w:cs="宋体"/>
          <w:b/>
          <w:bCs/>
          <w:sz w:val="32"/>
          <w:szCs w:val="32"/>
        </w:rPr>
        <w:t>9.1 场景交互反馈</w:t>
      </w:r>
      <w:bookmarkEnd w:id="31"/>
    </w:p>
    <w:p w14:paraId="0A72AFFB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游戏通过精细的场景交互设计增强了沉浸感：攻击特定场景物体时，摄像头会产生轻微震动反馈；场景中的陷阱（落石造成 2 滴血伤害、地刺造成 1 滴血伤害）对敌人和玩家一视同仁——敌人被推下悬崖立即死亡，无论血量多少。这种"环境公平性"不仅使玩家可以利用地形战术（引诱敌人至危险区域），还增强了游戏世界的一致性和可信度。</w:t>
      </w:r>
    </w:p>
    <w:p w14:paraId="3DF572A7">
      <w:pPr>
        <w:pStyle w:val="2"/>
        <w:spacing w:before="300" w:after="180"/>
        <w:outlineLvl w:val="0"/>
      </w:pPr>
      <w:bookmarkStart w:id="32" w:name="_Toc5271"/>
      <w:r>
        <w:rPr>
          <w:rFonts w:ascii="宋体" w:hAnsi="宋体" w:eastAsia="宋体" w:cs="宋体"/>
          <w:b/>
          <w:bCs/>
          <w:sz w:val="32"/>
          <w:szCs w:val="32"/>
        </w:rPr>
        <w:t>9.2 地图设计哲学</w:t>
      </w:r>
      <w:bookmarkEnd w:id="32"/>
    </w:p>
    <w:p w14:paraId="57902BE5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《丝之歌》的地图设计大量运用了类银河恶魔城的经典手法：捷径系统使玩家在深入探索后可开通返回起点的快捷通道，避免走回头路；落差式地图结构使不同层级区域之间存在自然的高度差异，为垂直探索和"从上方攻击下方敌人"的战术创造了空间。</w:t>
      </w:r>
    </w:p>
    <w:p w14:paraId="3D49DD1B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隐藏区域/房间遍布地图各处，每间均设有奖励物品以激发玩家的探索欲望。这一"好奇心 → 探索 → 发现 → 奖励"的正反馈循环，是维持玩家探索动力的核心引擎。当玩家通过击杀困难敌人或到达常人难以抵达的位置获得物品时，获得的不仅是道具本身，还有"我做到了"的成就感。</w:t>
      </w:r>
    </w:p>
    <w:p w14:paraId="35F6C547">
      <w:pPr>
        <w:pStyle w:val="2"/>
        <w:spacing w:before="300" w:after="180"/>
        <w:outlineLvl w:val="0"/>
      </w:pPr>
      <w:bookmarkStart w:id="33" w:name="_Toc25415"/>
      <w:r>
        <w:rPr>
          <w:rFonts w:ascii="宋体" w:hAnsi="宋体" w:eastAsia="宋体" w:cs="宋体"/>
          <w:b/>
          <w:bCs/>
          <w:sz w:val="32"/>
          <w:szCs w:val="32"/>
        </w:rPr>
        <w:t>9.3 经济系统与即时满足</w:t>
      </w:r>
      <w:bookmarkEnd w:id="33"/>
    </w:p>
    <w:p w14:paraId="5AA268AD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游戏在经济节奏上展现出精妙的设计：当玩家初次遇到需要购买关键道具（如地图）但钱不够的情况时，周围立即会出现可掉落念珠的敌人，使玩家能在短时间内攒够钱并返回购买。这一"问题 → 即时解决"的设计避免了一个常见问题：玩家因当前无法解决的问题而"先放着，以后再来"但最终遗忘。设计哲学上，它遵循了"激发好奇心后立即满足好奇心"的原则。</w:t>
      </w:r>
    </w:p>
    <w:p w14:paraId="7DF222D1">
      <w:pPr>
        <w:spacing w:before="60" w:after="6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bCs w:val="0"/>
          <w:color w:val="000000"/>
          <w:sz w:val="21"/>
          <w:szCs w:val="21"/>
        </w:rPr>
        <w:t>此外，一些精致的细节设计也值得关注：未获得的掉落物品可被风吹起——虽然看似微不足道，但这种物理交互为游戏世界注入了生命力，使玩家感受到自己身处一个"活的"世界而非仅仅是运行着规则的代码容器。</w:t>
      </w:r>
    </w:p>
    <w:sectPr>
      <w:headerReference r:id="rId3" w:type="default"/>
      <w:footerReference r:id="rId4" w:type="default"/>
      <w:pgSz w:w="11906" w:h="16838"/>
      <w:pgMar w:top="1417" w:right="1417" w:bottom="1417" w:left="1417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23756A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F6C31C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D7287FA"/>
    <w:multiLevelType w:val="singleLevel"/>
    <w:tmpl w:val="DD7287F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abstractNum w:abstractNumId="2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00C0D83"/>
    <w:rsid w:val="00E0770D"/>
    <w:rsid w:val="014B44C1"/>
    <w:rsid w:val="0168325F"/>
    <w:rsid w:val="01DE48AE"/>
    <w:rsid w:val="02781BC8"/>
    <w:rsid w:val="028273D1"/>
    <w:rsid w:val="029A0197"/>
    <w:rsid w:val="02D45ED1"/>
    <w:rsid w:val="02F91987"/>
    <w:rsid w:val="04153F82"/>
    <w:rsid w:val="04826D2E"/>
    <w:rsid w:val="049023D8"/>
    <w:rsid w:val="04A722F0"/>
    <w:rsid w:val="04A94533"/>
    <w:rsid w:val="051B2143"/>
    <w:rsid w:val="058D3F5E"/>
    <w:rsid w:val="074056F4"/>
    <w:rsid w:val="08FF094D"/>
    <w:rsid w:val="0A016FD4"/>
    <w:rsid w:val="0A3D0151"/>
    <w:rsid w:val="0AE70CE8"/>
    <w:rsid w:val="0B6158EF"/>
    <w:rsid w:val="0BAC091A"/>
    <w:rsid w:val="0C37664F"/>
    <w:rsid w:val="0C7F7309"/>
    <w:rsid w:val="0EC73CBB"/>
    <w:rsid w:val="0EF30C40"/>
    <w:rsid w:val="0FCB77DB"/>
    <w:rsid w:val="10BA3EB4"/>
    <w:rsid w:val="116E6670"/>
    <w:rsid w:val="12821176"/>
    <w:rsid w:val="12FE16DE"/>
    <w:rsid w:val="132715A5"/>
    <w:rsid w:val="15C474CE"/>
    <w:rsid w:val="17AA5F28"/>
    <w:rsid w:val="18ED510D"/>
    <w:rsid w:val="1AC77F8D"/>
    <w:rsid w:val="1CDA105D"/>
    <w:rsid w:val="1DAC198A"/>
    <w:rsid w:val="1E6869D2"/>
    <w:rsid w:val="1E700785"/>
    <w:rsid w:val="1F7D4822"/>
    <w:rsid w:val="20427645"/>
    <w:rsid w:val="2150195F"/>
    <w:rsid w:val="226A500C"/>
    <w:rsid w:val="22A273FF"/>
    <w:rsid w:val="23825283"/>
    <w:rsid w:val="23A6613D"/>
    <w:rsid w:val="23F549CE"/>
    <w:rsid w:val="241C1F5B"/>
    <w:rsid w:val="25C74149"/>
    <w:rsid w:val="262D3F18"/>
    <w:rsid w:val="297D17ED"/>
    <w:rsid w:val="2B100330"/>
    <w:rsid w:val="2B8B79A8"/>
    <w:rsid w:val="2BC5201F"/>
    <w:rsid w:val="2C956D4E"/>
    <w:rsid w:val="2F2443BA"/>
    <w:rsid w:val="2FB27C17"/>
    <w:rsid w:val="30ED7159"/>
    <w:rsid w:val="30F651B8"/>
    <w:rsid w:val="317038E6"/>
    <w:rsid w:val="31886DA8"/>
    <w:rsid w:val="32230959"/>
    <w:rsid w:val="32D60760"/>
    <w:rsid w:val="337367D2"/>
    <w:rsid w:val="33B148B3"/>
    <w:rsid w:val="34FA1E45"/>
    <w:rsid w:val="353E240B"/>
    <w:rsid w:val="359E4EC6"/>
    <w:rsid w:val="36121410"/>
    <w:rsid w:val="36D3537A"/>
    <w:rsid w:val="36EC758F"/>
    <w:rsid w:val="38CE5AC2"/>
    <w:rsid w:val="394B230B"/>
    <w:rsid w:val="3D6608F3"/>
    <w:rsid w:val="3DFC4E7F"/>
    <w:rsid w:val="3E32656F"/>
    <w:rsid w:val="3E5D5C2D"/>
    <w:rsid w:val="3EFC4A0B"/>
    <w:rsid w:val="40BB1218"/>
    <w:rsid w:val="40CE49FB"/>
    <w:rsid w:val="41434245"/>
    <w:rsid w:val="41E47C98"/>
    <w:rsid w:val="420221A2"/>
    <w:rsid w:val="432A1758"/>
    <w:rsid w:val="43904EB6"/>
    <w:rsid w:val="43DE408E"/>
    <w:rsid w:val="44CA2622"/>
    <w:rsid w:val="45A35BE1"/>
    <w:rsid w:val="45C945A0"/>
    <w:rsid w:val="481B7EC3"/>
    <w:rsid w:val="4A015DE1"/>
    <w:rsid w:val="4A2C41E3"/>
    <w:rsid w:val="4A606796"/>
    <w:rsid w:val="4A7B0214"/>
    <w:rsid w:val="4C857842"/>
    <w:rsid w:val="4D694588"/>
    <w:rsid w:val="4D9A1FBF"/>
    <w:rsid w:val="4F5A1D04"/>
    <w:rsid w:val="50BA477B"/>
    <w:rsid w:val="52EB4488"/>
    <w:rsid w:val="53191BD8"/>
    <w:rsid w:val="54104D89"/>
    <w:rsid w:val="54273E81"/>
    <w:rsid w:val="54790B80"/>
    <w:rsid w:val="54907C78"/>
    <w:rsid w:val="55B300C2"/>
    <w:rsid w:val="580773FB"/>
    <w:rsid w:val="592E180D"/>
    <w:rsid w:val="59593600"/>
    <w:rsid w:val="5B745035"/>
    <w:rsid w:val="5C974D83"/>
    <w:rsid w:val="5EC5760A"/>
    <w:rsid w:val="605E251C"/>
    <w:rsid w:val="61F05F1C"/>
    <w:rsid w:val="635602DE"/>
    <w:rsid w:val="66670769"/>
    <w:rsid w:val="66E33E0D"/>
    <w:rsid w:val="68030A35"/>
    <w:rsid w:val="69EA2868"/>
    <w:rsid w:val="6AB97AD1"/>
    <w:rsid w:val="6D01750D"/>
    <w:rsid w:val="6DCE3893"/>
    <w:rsid w:val="6E083E59"/>
    <w:rsid w:val="6E1A0886"/>
    <w:rsid w:val="6F060E0B"/>
    <w:rsid w:val="705840F0"/>
    <w:rsid w:val="72786FDB"/>
    <w:rsid w:val="748702F8"/>
    <w:rsid w:val="75CD4430"/>
    <w:rsid w:val="760F4A49"/>
    <w:rsid w:val="761D53B8"/>
    <w:rsid w:val="762D3121"/>
    <w:rsid w:val="76A50F09"/>
    <w:rsid w:val="77340C7C"/>
    <w:rsid w:val="77387FCF"/>
    <w:rsid w:val="782A3DBC"/>
    <w:rsid w:val="790A14F7"/>
    <w:rsid w:val="7B007056"/>
    <w:rsid w:val="7BA969C6"/>
    <w:rsid w:val="7C1D2847"/>
    <w:rsid w:val="7C272536"/>
    <w:rsid w:val="7DAA3B0A"/>
    <w:rsid w:val="7DDD631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sz w:val="21"/>
      <w:szCs w:val="21"/>
    </w:rPr>
  </w:style>
  <w:style w:type="paragraph" w:styleId="2">
    <w:name w:val="heading 1"/>
    <w:next w:val="1"/>
    <w:qFormat/>
    <w:uiPriority w:val="0"/>
    <w:pPr>
      <w:keepNext w:val="0"/>
      <w:keepLines w:val="0"/>
      <w:spacing w:before="400" w:after="240"/>
      <w:outlineLvl w:val="0"/>
    </w:pPr>
    <w:rPr>
      <w:rFonts w:ascii="宋体" w:hAnsi="宋体" w:eastAsia="宋体" w:cs="宋体"/>
      <w:b/>
      <w:bCs/>
      <w:sz w:val="44"/>
      <w:szCs w:val="44"/>
    </w:rPr>
  </w:style>
  <w:style w:type="paragraph" w:styleId="3">
    <w:name w:val="heading 2"/>
    <w:next w:val="1"/>
    <w:qFormat/>
    <w:uiPriority w:val="0"/>
    <w:pPr>
      <w:keepNext w:val="0"/>
      <w:keepLines w:val="0"/>
      <w:spacing w:before="300" w:after="180"/>
      <w:outlineLvl w:val="1"/>
    </w:pPr>
    <w:rPr>
      <w:rFonts w:ascii="宋体" w:hAnsi="宋体" w:eastAsia="宋体" w:cs="宋体"/>
      <w:b/>
      <w:bCs/>
      <w:sz w:val="32"/>
      <w:szCs w:val="32"/>
    </w:rPr>
  </w:style>
  <w:style w:type="paragraph" w:styleId="4">
    <w:name w:val="heading 3"/>
    <w:next w:val="1"/>
    <w:qFormat/>
    <w:uiPriority w:val="0"/>
    <w:pPr>
      <w:keepNext w:val="0"/>
      <w:keepLines w:val="0"/>
      <w:spacing w:before="200" w:after="120"/>
      <w:outlineLvl w:val="2"/>
    </w:pPr>
    <w:rPr>
      <w:rFonts w:ascii="宋体" w:hAnsi="宋体" w:eastAsia="宋体" w:cs="宋体"/>
      <w:b/>
      <w:bCs/>
      <w:sz w:val="26"/>
      <w:szCs w:val="26"/>
    </w:rPr>
  </w:style>
  <w:style w:type="paragraph" w:styleId="5">
    <w:name w:val="heading 4"/>
    <w:next w:val="1"/>
    <w:qFormat/>
    <w:uiPriority w:val="0"/>
    <w:rPr>
      <w:rFonts w:ascii="Times New Roman" w:hAnsi="Times New Roman" w:eastAsia="宋体" w:cstheme="minorBid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Times New Roman" w:hAnsi="Times New Roman" w:eastAsia="宋体" w:cstheme="minorBid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Times New Roman" w:hAnsi="Times New Roman" w:eastAsia="宋体" w:cstheme="minorBidi"/>
      <w:color w:val="1F4D78"/>
      <w:sz w:val="21"/>
      <w:szCs w:val="21"/>
    </w:rPr>
  </w:style>
  <w:style w:type="character" w:default="1" w:styleId="14">
    <w:name w:val="Default Paragraph Font"/>
    <w:semiHidden/>
    <w:qFormat/>
    <w:uiPriority w:val="0"/>
  </w:style>
  <w:style w:type="table" w:default="1" w:styleId="1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0"/>
    <w:semiHidden/>
    <w:unhideWhenUsed/>
    <w:uiPriority w:val="99"/>
    <w:pPr>
      <w:spacing w:after="0" w:line="240" w:lineRule="auto"/>
    </w:pPr>
    <w:rPr>
      <w:rFonts w:ascii="Times New Roman" w:hAnsi="Times New Roman" w:eastAsia="宋体" w:cstheme="minorBidi"/>
      <w:sz w:val="20"/>
      <w:szCs w:val="20"/>
    </w:rPr>
  </w:style>
  <w:style w:type="paragraph" w:styleId="9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0">
    <w:name w:val="toc 1"/>
    <w:basedOn w:val="1"/>
    <w:next w:val="1"/>
    <w:uiPriority w:val="0"/>
  </w:style>
  <w:style w:type="paragraph" w:styleId="11">
    <w:name w:val="footnote text"/>
    <w:link w:val="19"/>
    <w:semiHidden/>
    <w:unhideWhenUsed/>
    <w:qFormat/>
    <w:uiPriority w:val="99"/>
    <w:pPr>
      <w:spacing w:after="0" w:line="240" w:lineRule="auto"/>
    </w:pPr>
    <w:rPr>
      <w:rFonts w:ascii="Times New Roman" w:hAnsi="Times New Roman" w:eastAsia="宋体" w:cstheme="minorBidi"/>
      <w:sz w:val="20"/>
      <w:szCs w:val="20"/>
    </w:rPr>
  </w:style>
  <w:style w:type="paragraph" w:styleId="12">
    <w:name w:val="Title"/>
    <w:qFormat/>
    <w:uiPriority w:val="0"/>
    <w:rPr>
      <w:rFonts w:ascii="Times New Roman" w:hAnsi="Times New Roman" w:eastAsia="宋体" w:cstheme="minorBidi"/>
      <w:sz w:val="56"/>
      <w:szCs w:val="56"/>
    </w:rPr>
  </w:style>
  <w:style w:type="character" w:styleId="15">
    <w:name w:val="endnote reference"/>
    <w:semiHidden/>
    <w:unhideWhenUsed/>
    <w:qFormat/>
    <w:uiPriority w:val="99"/>
    <w:rPr>
      <w:vertAlign w:val="superscript"/>
    </w:rPr>
  </w:style>
  <w:style w:type="character" w:styleId="16">
    <w:name w:val="Hyperlink"/>
    <w:unhideWhenUsed/>
    <w:qFormat/>
    <w:uiPriority w:val="99"/>
    <w:rPr>
      <w:color w:val="0563C1"/>
      <w:u w:val="single"/>
    </w:rPr>
  </w:style>
  <w:style w:type="character" w:styleId="17">
    <w:name w:val="footnote reference"/>
    <w:semiHidden/>
    <w:unhideWhenUsed/>
    <w:qFormat/>
    <w:uiPriority w:val="99"/>
    <w:rPr>
      <w:vertAlign w:val="superscript"/>
    </w:rPr>
  </w:style>
  <w:style w:type="paragraph" w:styleId="18">
    <w:name w:val="List Paragraph"/>
    <w:qFormat/>
    <w:uiPriority w:val="0"/>
    <w:rPr>
      <w:rFonts w:ascii="Times New Roman" w:hAnsi="Times New Roman" w:eastAsia="宋体" w:cstheme="minorBidi"/>
      <w:sz w:val="21"/>
      <w:szCs w:val="21"/>
    </w:rPr>
  </w:style>
  <w:style w:type="character" w:customStyle="1" w:styleId="19">
    <w:name w:val="Footnote Text Char"/>
    <w:link w:val="11"/>
    <w:semiHidden/>
    <w:unhideWhenUsed/>
    <w:qFormat/>
    <w:uiPriority w:val="99"/>
    <w:rPr>
      <w:sz w:val="20"/>
      <w:szCs w:val="20"/>
    </w:rPr>
  </w:style>
  <w:style w:type="character" w:customStyle="1" w:styleId="20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13</Pages>
  <Words>3039</Words>
  <Characters>3201</Characters>
  <TotalTime>4</TotalTime>
  <ScaleCrop>false</ScaleCrop>
  <LinksUpToDate>false</LinksUpToDate>
  <CharactersWithSpaces>3281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2026-06-23T08:14:00Z</dcterms:created>
  <dc:creator>Un-named</dc:creator>
  <cp:lastModifiedBy>Sy善言</cp:lastModifiedBy>
  <dcterms:modified xsi:type="dcterms:W3CDTF">2026-08-13T07:44:19Z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eyJoZGlkIjoiYTVmMDg0NmFmZDg0NGY4ZmYyYTExNzdiMzg2MGZkNmQiLCJ1c2VySWQiOiIxMzIyMDgzODY4In0=</vt:lpwstr>
  </property>
  <property fmtid="{D5CDD505-2E9C-101B-9397-08002B2CF9AE}" pid="3" name="KSOProductBuildVer">
    <vt:lpwstr>2052-12.1.0.28043</vt:lpwstr>
  </property>
  <property fmtid="{D5CDD505-2E9C-101B-9397-08002B2CF9AE}" pid="4" name="ICV">
    <vt:lpwstr>8959031FCB9049C39E7DECFC95BB1671_12</vt:lpwstr>
  </property>
</Properties>
</file>