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standard port of the network would be 443, but it is unreachable that may occur because of the configuration of the firewall or a problem with the web server. This may be a sign of an attack.</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D">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occurred 13:24 today, RH informed us that the web portal was not connecting. So our team utilized TCPdump to analyze the problem, and we discovered that the port 443 which is used for HTTPS traffic was unreachable. We are trying to investigate the cause and restore the web portal.</w:t>
            </w:r>
          </w:p>
          <w:p w:rsidR="00000000" w:rsidDel="00000000" w:rsidP="00000000" w:rsidRDefault="00000000" w:rsidRPr="00000000" w14:paraId="00000010">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Our next step is going to be checking the firewall, but there is a chance that this was an attack.  </w:t>
            </w:r>
            <w:r w:rsidDel="00000000" w:rsidR="00000000" w:rsidRPr="00000000">
              <w:rPr>
                <w:rtl w:val="0"/>
              </w:rPr>
            </w:r>
          </w:p>
        </w:tc>
      </w:tr>
    </w:tbl>
    <w:p w:rsidR="00000000" w:rsidDel="00000000" w:rsidP="00000000" w:rsidRDefault="00000000" w:rsidRPr="00000000" w14:paraId="00000011">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