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5F3C5" w14:textId="4334385A" w:rsidR="00CD2FE9" w:rsidRPr="00CD2FE9" w:rsidRDefault="00CD2FE9" w:rsidP="00CD2FE9">
      <w:pPr>
        <w:rPr>
          <w:u w:val="single"/>
        </w:rPr>
      </w:pPr>
      <w:r w:rsidRPr="00CD2FE9">
        <w:rPr>
          <w:u w:val="single"/>
        </w:rPr>
        <w:t>Passwords:</w:t>
      </w:r>
    </w:p>
    <w:p w14:paraId="45629F66" w14:textId="4EE75F92" w:rsidR="00CD2FE9" w:rsidRDefault="00CD2FE9" w:rsidP="00CD2FE9">
      <w:r>
        <w:t>To access the system as an employee, use the following credentials:</w:t>
      </w:r>
    </w:p>
    <w:p w14:paraId="3BC9FD70" w14:textId="2332A9B4" w:rsidR="00CD2FE9" w:rsidRDefault="00CD2FE9" w:rsidP="00CD2FE9">
      <w:r w:rsidRPr="00CD2FE9">
        <w:rPr>
          <w:b/>
          <w:bCs/>
        </w:rPr>
        <w:t>Username</w:t>
      </w:r>
      <w:r>
        <w:t>: admin</w:t>
      </w:r>
    </w:p>
    <w:p w14:paraId="69A533E2" w14:textId="4A285C0E" w:rsidR="00CD2FE9" w:rsidRDefault="00CD2FE9" w:rsidP="00CD2FE9">
      <w:r w:rsidRPr="00CD2FE9">
        <w:rPr>
          <w:b/>
          <w:bCs/>
        </w:rPr>
        <w:t>Password</w:t>
      </w:r>
      <w:r>
        <w:t>: 123</w:t>
      </w:r>
    </w:p>
    <w:p w14:paraId="09607050" w14:textId="53C15DC4" w:rsidR="00CD2FE9" w:rsidRDefault="00CD2FE9" w:rsidP="00CD2FE9"/>
    <w:p w14:paraId="3C370497" w14:textId="71E5F319" w:rsidR="00CD2FE9" w:rsidRDefault="00CD2FE9" w:rsidP="00CD2FE9">
      <w:r>
        <w:t>To access the system as a customer, you can register, and then use the following credentials:</w:t>
      </w:r>
    </w:p>
    <w:p w14:paraId="1DAC0AA2" w14:textId="4325B583" w:rsidR="00CD2FE9" w:rsidRDefault="00CD2FE9" w:rsidP="00CD2FE9">
      <w:r w:rsidRPr="00CD2FE9">
        <w:rPr>
          <w:b/>
          <w:bCs/>
        </w:rPr>
        <w:t>User ID</w:t>
      </w:r>
      <w:r>
        <w:t>: [</w:t>
      </w:r>
      <w:r w:rsidRPr="00CD2FE9">
        <w:rPr>
          <w:i/>
          <w:iCs/>
        </w:rPr>
        <w:t>the ID you entered when you registered</w:t>
      </w:r>
      <w:r>
        <w:t>]</w:t>
      </w:r>
    </w:p>
    <w:p w14:paraId="18B14B1E" w14:textId="4DDBA751" w:rsidR="00CD2FE9" w:rsidRDefault="00CD2FE9" w:rsidP="00CD2FE9">
      <w:r w:rsidRPr="00CD2FE9">
        <w:rPr>
          <w:b/>
          <w:bCs/>
        </w:rPr>
        <w:t>Password</w:t>
      </w:r>
      <w:r>
        <w:t>: [</w:t>
      </w:r>
      <w:r w:rsidRPr="00CD2FE9">
        <w:rPr>
          <w:i/>
          <w:iCs/>
        </w:rPr>
        <w:t>the ID you entered when you registered</w:t>
      </w:r>
      <w:r>
        <w:t>]</w:t>
      </w:r>
    </w:p>
    <w:p w14:paraId="7EAE9E72" w14:textId="2D359DA3" w:rsidR="00CD2FE9" w:rsidRDefault="00CD2FE9" w:rsidP="00CD2FE9">
      <w:r>
        <w:t>Th</w:t>
      </w:r>
      <w:r w:rsidR="00FC7FB3">
        <w:t>is is just the default</w:t>
      </w:r>
      <w:r>
        <w:t xml:space="preserve"> </w:t>
      </w:r>
      <w:r w:rsidR="00FC7FB3">
        <w:t>password; it</w:t>
      </w:r>
      <w:r>
        <w:t xml:space="preserve"> can be changed</w:t>
      </w:r>
      <w:r w:rsidR="00FC7FB3">
        <w:t xml:space="preserve"> when you log in.</w:t>
      </w:r>
    </w:p>
    <w:p w14:paraId="101E0E15" w14:textId="2276368B" w:rsidR="00FC7FB3" w:rsidRDefault="00CD2FE9" w:rsidP="00FC7FB3">
      <w:r>
        <w:t>Alternatively, you can use the credentials of an existing</w:t>
      </w:r>
      <w:r w:rsidR="00286B87">
        <w:t xml:space="preserve"> randomly generated</w:t>
      </w:r>
      <w:r>
        <w:t xml:space="preserve"> customer</w:t>
      </w:r>
      <w:r w:rsidR="00FC7FB3">
        <w:t>, in which case the ID and password can b</w:t>
      </w:r>
      <w:r w:rsidR="00D71917">
        <w:t>e 100000, 100001, etc.,</w:t>
      </w:r>
      <w:r w:rsidR="00FC7FB3">
        <w:t xml:space="preserve"> up until however many customers were initialized.</w:t>
      </w:r>
      <w:r w:rsidR="00D71917">
        <w:t xml:space="preserve">  Note that the ID and password </w:t>
      </w:r>
      <w:r w:rsidR="00286B87">
        <w:t>are</w:t>
      </w:r>
      <w:r w:rsidR="00D71917">
        <w:t xml:space="preserve"> both the same number.</w:t>
      </w:r>
    </w:p>
    <w:p w14:paraId="01D7D682" w14:textId="504CEB34" w:rsidR="00D71917" w:rsidRDefault="00D71917" w:rsidP="00FC7FB3"/>
    <w:p w14:paraId="31E809A7" w14:textId="2F23DC7A" w:rsidR="00D71917" w:rsidRDefault="00D71917" w:rsidP="00FC7FB3">
      <w:r>
        <w:rPr>
          <w:u w:val="single"/>
        </w:rPr>
        <w:t>Bonuses:</w:t>
      </w:r>
    </w:p>
    <w:p w14:paraId="5C772D68" w14:textId="082E4835" w:rsidR="00815028" w:rsidRDefault="00815028" w:rsidP="00FC7FB3">
      <w:r>
        <w:t xml:space="preserve">(From Exercise 3: </w:t>
      </w:r>
      <w:r>
        <w:t xml:space="preserve">All windows except the main window prevent the window from being closed "by force" by pressing </w:t>
      </w:r>
      <w:r>
        <w:rPr>
          <w:rFonts w:ascii="Cambria Math" w:hAnsi="Cambria Math" w:cs="Cambria Math"/>
        </w:rPr>
        <w:t>⨉</w:t>
      </w:r>
      <w:r>
        <w:t xml:space="preserve"> in the corner of the window</w:t>
      </w:r>
      <w:r>
        <w:t>)</w:t>
      </w:r>
    </w:p>
    <w:p w14:paraId="0DCE00FA" w14:textId="63A56DEE" w:rsidR="00D71917" w:rsidRDefault="00CD3D0E" w:rsidP="00FC7FB3">
      <w:r>
        <w:t xml:space="preserve">You can enter as one of two types of users, an employee who manages the system, or a customer who uses the service.  The </w:t>
      </w:r>
      <w:r w:rsidR="007E4C1C">
        <w:t>c</w:t>
      </w:r>
      <w:r w:rsidR="0096704B">
        <w:t xml:space="preserve">ustomer </w:t>
      </w:r>
      <w:r w:rsidR="007E4C1C">
        <w:t>i</w:t>
      </w:r>
      <w:r w:rsidR="0096704B">
        <w:t>nterface</w:t>
      </w:r>
      <w:r>
        <w:t xml:space="preserve"> includes</w:t>
      </w:r>
      <w:r w:rsidR="0096704B">
        <w:t xml:space="preserve"> allowing registration, profile updates, </w:t>
      </w:r>
      <w:r w:rsidR="00D94654">
        <w:t>add</w:t>
      </w:r>
      <w:r w:rsidR="0096704B">
        <w:t xml:space="preserve"> new packages for delivery, and tracking packages sent and received by the customer.</w:t>
      </w:r>
    </w:p>
    <w:p w14:paraId="5DB1C2A5" w14:textId="51DE49A8" w:rsidR="0096704B" w:rsidRDefault="007E4C1C" w:rsidP="00FC7FB3">
      <w:r>
        <w:t>Uses p</w:t>
      </w:r>
      <w:r w:rsidR="0096704B">
        <w:t>roperty trigger, data trigger, event trigger</w:t>
      </w:r>
      <w:r w:rsidR="009E29F1">
        <w:t>, and multidata trigger.</w:t>
      </w:r>
    </w:p>
    <w:p w14:paraId="760E1E8C" w14:textId="244AC8EC" w:rsidR="009E29F1" w:rsidRDefault="009E29F1" w:rsidP="00FC7FB3">
      <w:r>
        <w:t>Convert</w:t>
      </w:r>
      <w:r w:rsidR="007E4C1C">
        <w:t>s</w:t>
      </w:r>
      <w:r>
        <w:t xml:space="preserve"> with </w:t>
      </w:r>
      <w:proofErr w:type="spellStart"/>
      <w:r>
        <w:t>IValueConverter</w:t>
      </w:r>
      <w:proofErr w:type="spellEnd"/>
      <w:r w:rsidR="007E4C1C">
        <w:t>.</w:t>
      </w:r>
    </w:p>
    <w:p w14:paraId="7878C4E5" w14:textId="0C825FAC" w:rsidR="009E29F1" w:rsidRDefault="007E4C1C" w:rsidP="00FC7FB3">
      <w:r>
        <w:t>Uses graphics (specifically ellipse).</w:t>
      </w:r>
    </w:p>
    <w:p w14:paraId="009D1311" w14:textId="5686CC55" w:rsidR="007E4C1C" w:rsidRPr="00D71917" w:rsidRDefault="007E4C1C" w:rsidP="00FC7FB3">
      <w:r>
        <w:t>Display of entities is done through data binding with PO entities</w:t>
      </w:r>
      <w:r w:rsidR="0056281A">
        <w:t xml:space="preserve"> — the </w:t>
      </w:r>
      <w:proofErr w:type="spellStart"/>
      <w:r w:rsidR="0056281A">
        <w:t>DataContext</w:t>
      </w:r>
      <w:proofErr w:type="spellEnd"/>
      <w:r w:rsidR="0056281A">
        <w:t xml:space="preserve"> of each suitable window is linked to the relevant PO entity. </w:t>
      </w:r>
      <w:r>
        <w:t xml:space="preserve"> </w:t>
      </w:r>
      <w:r w:rsidR="0056281A">
        <w:t>Additionally , the PO entities</w:t>
      </w:r>
      <w:r>
        <w:t xml:space="preserve"> use </w:t>
      </w:r>
      <w:proofErr w:type="spellStart"/>
      <w:r>
        <w:t>ObservableCollection</w:t>
      </w:r>
      <w:proofErr w:type="spellEnd"/>
      <w:r>
        <w:t xml:space="preserve"> for object collections.</w:t>
      </w:r>
    </w:p>
    <w:p w14:paraId="7A6F31EF" w14:textId="02BAAACB" w:rsidR="00D71917" w:rsidRDefault="00CD3D0E" w:rsidP="00FC7FB3">
      <w:r>
        <w:t>Deleted entities are n</w:t>
      </w:r>
      <w:r w:rsidR="0056281A">
        <w:t>ot actually</w:t>
      </w:r>
      <w:r>
        <w:t xml:space="preserve"> deleted but rather marked as inactive.</w:t>
      </w:r>
    </w:p>
    <w:p w14:paraId="5728113B" w14:textId="6521D0B9" w:rsidR="00CD3D0E" w:rsidRDefault="00CD3D0E" w:rsidP="00FC7FB3">
      <w:proofErr w:type="spellStart"/>
      <w:r>
        <w:t>DalObject</w:t>
      </w:r>
      <w:proofErr w:type="spellEnd"/>
      <w:r>
        <w:t xml:space="preserve">, </w:t>
      </w:r>
      <w:proofErr w:type="spellStart"/>
      <w:r>
        <w:t>DalXml</w:t>
      </w:r>
      <w:proofErr w:type="spellEnd"/>
      <w:r>
        <w:t>, and BL are Thread-Safe Singleton with maximum Lazy Initialization.</w:t>
      </w:r>
    </w:p>
    <w:p w14:paraId="1A532E4C" w14:textId="63B842B6" w:rsidR="00C50682" w:rsidRDefault="00C50682" w:rsidP="00FC7FB3">
      <w:r>
        <w:t xml:space="preserve">In the simulator, the drone’s location updates </w:t>
      </w:r>
      <w:r w:rsidR="00CA4C20">
        <w:t>in movement with the delay step timer.</w:t>
      </w:r>
    </w:p>
    <w:sectPr w:rsidR="00C5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E9"/>
    <w:rsid w:val="00286B87"/>
    <w:rsid w:val="0056281A"/>
    <w:rsid w:val="007E4C1C"/>
    <w:rsid w:val="00815028"/>
    <w:rsid w:val="0096704B"/>
    <w:rsid w:val="009E29F1"/>
    <w:rsid w:val="00C50682"/>
    <w:rsid w:val="00CA4C20"/>
    <w:rsid w:val="00CD2FE9"/>
    <w:rsid w:val="00CD3D0E"/>
    <w:rsid w:val="00D71917"/>
    <w:rsid w:val="00D94654"/>
    <w:rsid w:val="00FC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9D14"/>
  <w15:chartTrackingRefBased/>
  <w15:docId w15:val="{FB59CAC6-8A19-4952-8D46-1F1FE0B6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ABRAMOWITZ</dc:creator>
  <cp:keywords/>
  <dc:description/>
  <cp:lastModifiedBy>RUTH ABRAMOWITZ</cp:lastModifiedBy>
  <cp:revision>4</cp:revision>
  <dcterms:created xsi:type="dcterms:W3CDTF">2022-02-07T17:23:00Z</dcterms:created>
  <dcterms:modified xsi:type="dcterms:W3CDTF">2022-02-09T10:22:00Z</dcterms:modified>
</cp:coreProperties>
</file>