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קוֹמֶץ הַמִּנְחָה — Kometz HaMinchah</w:t>
      </w:r>
    </w:p>
    <w:p>
      <w:pPr>
        <w:jc w:val="center"/>
      </w:pPr>
      <w:hyperlink r:id="rId9">
        <w:r>
          <w:rPr>
            <w:rFonts w:ascii="Times New Roman" w:hAnsi="Times New Roman" w:eastAsia="Times New Roman"/>
            <w:sz w:val="22"/>
            <w:b/>
            <w:color w:val="0563C1"/>
            <w:u w:val="single"/>
          </w:rPr>
          <w:t>Section 2:79 — Sefaria</w:t>
        </w:r>
      </w:hyperlink>
    </w:p>
    <w:p>
      <w:pPr>
        <w:jc w:val="center"/>
      </w:pPr>
      <w:r>
        <w:rPr>
          <w:rFonts w:ascii="Times New Roman" w:hAnsi="Times New Roman"/>
          <w:i/>
          <w:sz w:val="18"/>
        </w:rPr>
        <w:t>Gold-Standard Phrase-by-Phrase Interlinear — Section 2:79 COMPLETE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על כן קרא שמו גלעד.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he called its name Gal-ed.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השם בכל מקום הוא כח הדבר וקיומו וחיותו,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name, in every context, is the power of the thing—its enduring existence and its vitality,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שכתוב: כל אשר יקרא לו האדם נפש חיה הוא שמו.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written: “Whatever the man would call each living creature, that would be its name.”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אמרו ז״ל בשבטים, בכל מקום שנאמר ״על כן״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מרובה באוכלסין, — Therefore Chazal said regarding the tribes: wherever the expression “therefore” is stated, that tribe was numerous in population,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השם הוא החיות,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the name is the vitality,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וטעם השם הוא מקור החיות,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reason for the name is the source of that vitality.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ו״על כן״ היינו שהשם דבוק בטעם השם,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Thus “therefore” signifies that the name is attached to the reason for the name,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וכאשר החיות דבוק במקורו אז הוא בשפע.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when the vitality is attached to its source, it is present in abundance.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אמרו ז״ל: חוץ משבט לוי, שהארון וכו׳.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Chazal said: except for the tribe of Levi, because the Ark,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ועדיין מה תירוץ?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Yet what, still, is the answer?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רוצה לומר שהדביקות שלהם במקורן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Rather, it means that their attachment to their source</w:t>
      </w:r>
    </w:p>
    <w:p>
      <w:pPr>
        <w:keepNext/>
        <w:spacing w:before="30" w:after="0" w:line="240" w:lineRule="auto"/>
        <w:jc w:val="right"/>
        <w:bidi/>
      </w:pPr>
      <w:hyperlink r:id="rId10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במדרגת ״דכא אתי״,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was on the level of “the crushed one is with Me,”</w:t>
      </w:r>
    </w:p>
    <w:p>
      <w:pPr>
        <w:keepNext/>
        <w:spacing w:before="30" w:after="0" w:line="240" w:lineRule="auto"/>
        <w:jc w:val="right"/>
        <w:bidi/>
      </w:pPr>
      <w:hyperlink r:id="rId10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ולא במדרגת ״אני את דכא״,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not on the level of “I am with the crushed one,”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שכתבתי במקום אחר בביאור גמרא זו דסוטה.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 have written elsewhere in explanation of this Gemara in Sotah.</w:t>
      </w:r>
    </w:p>
    <w:p>
      <w:pPr>
        <w:keepNext/>
        <w:spacing w:before="30" w:after="0" w:line="240" w:lineRule="auto"/>
        <w:jc w:val="right"/>
        <w:bidi/>
      </w:pPr>
      <w:hyperlink r:id="rId11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ולכן אמרו ז״ל: בגלעד שכיחי רוצחים.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Chazal said: murderers were common in Gilad.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ידוע, ב׳ ראשי הרעות הם ״לא תרצח״ ו״לא תנאף״,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it is known that the two chief roots of evil are “You shall not murder” and “You shall not commit adultery,”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נגד מצורע וזב.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corresponding to the metzora and the zav.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זב אין משתלח ממחנה ישראל,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zav is not sent out of the Israelite camp,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שדבר זה נמשך ממקור ישראל,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this matter extends from the source of Israel,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שהמקור לעבודה הוא התשוקה.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root of Divine service is longing.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וגם התאוות, כאשר הם על פי הראוי, הם עיקר החיים: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desires as well, when they are directed as is proper, are fundamental to life: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ההשראה והולדה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חיים בדומים, — union and procreation—life continuing through one’s likeness—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האכילה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חיי הגוף. — and likewise eating—the life of the body.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בירושלים היה זנות ראש תועבותיהם,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Therefore, in Jerusalem, sexual immorality stood at the head of their abominations,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וכמו שאמרו בסנהדרין: לא עברו וכו׳ להתיר עריות וכו׳.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they said in Sanhedrin: they did not transgress, etc., except in order to permit forbidden relations,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באומות עיקר רציחה,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among the nations, the primary evil is murder,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משתלח חוץ למחנה ישראל,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this is sent outside the Israelite camp,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וכמו שאמרו ז״ל על ״והגבעונים לא מבני ישראל המה״.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taught concerning “the Gibeonites were not of the children of Israel.”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ודבר זה נמשך בישראל מצד לבן,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element extends into Israel from the side of Lavan,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שורש האמהות.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 is the root of the mothers.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והבנים אין מתייחסים אלא אחר האב,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Children, however, are genealogically attributed only to the father;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לכך אין זה ממחנה ישראל בדרך משפחה ומחנה,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this does not belong to the camp of Israel by way of family lineage and camp identity,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משפחת אם אינה משפחה.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maternal family lineage is not halakhically considered family lineage.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מכל מקום הוא נמצא בהם,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Nevertheless, it is present among them,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אף על פי שאינו בקנין עצמי.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although it is not possessed by them intrinsically.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״ויגנוב״ וגו׳, ״בלי הגיד״ וגו׳,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Therefore: “he stole away,” etc., “without telling,”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כדי לעקור ההשתלשלות והשייכות לו.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order to uproot the chain of derivation and their relationship to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ולבן רדף ואמר: ״הבנים בני״ וכו׳,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Lavan pursued and said: “The children are my children,”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החזיר לייחסם לו ושיש לו חלק בהם.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reasserting their attribution to him and claiming that he had a share in them.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הצאן הם כל נפשות ישראל, כנ״ל אות ע״ז,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Likewise, the flock represents all the souls of Israel, as explained above in section 77;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אמר: ״צאני״.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therefore said: “my flock.”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ומצד זה נשרש הגלות.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From this side, exile took root.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״ביקש לעקור את הכל״,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“he sought to uproot everything”: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שרצה להחזירם ולהיות הוא העיקר, ומתייחסים אחריו.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sought to bring them back, to make himself the primary root, and to have them attributed after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מכל מקום ״ארמי אובד״ בהווה עד עת קץ,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Nevertheless, “an Aramean destroys” remains a present reality until the time of the End,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שנאמר: ״אריה כבקר״ וגו׳,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it will be said: “the lion [shall eat straw] like the ox,”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״וכתתו את חניתותיהם״ וגו׳,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“they shall beat their spears,”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״לא ישא״ וגו׳ ״חרב״,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“nation shall not lift up sword,”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שיכלה הרציחה לעתיד.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murder will come to an end in the future.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וגלעד הוא הגבול בין לבן ליעקב,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Gal-ed is the boundary between Lavan and Yaakov,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שכתוב: ״אם אני אעבור את הגל״ וכו׳,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written: “if I pass over this mound,” etc.;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שזה מעבר לגל מזה וזה מזה.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one stands on this side of the mound, and the other on the opposite side.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אמרו בנדרים: ״לב רגז״ וכו׳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אכתי לא עברו ירדנא. — Therefore they said in Nedarim concerning “an agitated heart,” etc.: they had not yet crossed the Jordan.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ובפרשת מטות נקרא כל עבר הירדן ״ארץ הגלעד״,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in Parashat Matot, the entire Transjordan is called “the land of Gilad”;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שם הלב רגז.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the heart is agitated.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בגלעד שכיחי רוצחים.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murderers were common in Gilad.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והגל הוא המבדיל ביניהם,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mound is what separates between them,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גלעד עצמו הוא ההבדל,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Gal-ed itself is the distinction,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ההתייחסות ביניהם גם כן,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yet it is also the relationship between them,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מצד שצריכים גדר,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insofar as they require a boundary,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וגם ששם כריתות ברית, שזהו ההתייחסות.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because there the covenant was made, which itself constitutes a relationship.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ומצד 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שכיחי; — From the aspect of relationship—there is prevalence;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ומצד שהוא המבדיל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בו הוא ההבדל, — and from the aspect that it separates—in it lies the distinction,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כדמוכח במכות שם בענין רציחה דשוגג שחייבים גלות.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is evident there in Makkot regarding accidental killing, for which exile is required.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והשוגג הוא בלא מתכוין,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 accidental sinner acts without intent,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שהמתכוין הוא שיש לו הכנה גדולה לדבר,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whereas one who acts intentionally possesses a strong inner predisposition toward the act.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שהם האומות, שבהם הוא מצד העצם;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characterizes the nations, among whom it belongs to the essential nature;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שאין כן השוגג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במקרה, — whereas accidental killing is incidental,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דבארץ ישראל רק מצד המקרה.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in Eretz Yisrael it occurs only by way of circumstance.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ההבדל בין לשון ארמי ללשון הקודש.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distinction between the Aramaic language and Lashon HaKodesh.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לשון ארמי גם כן הלכה למשה מסיני, כמו שכתוב במגילה,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Aramaic, too, has a status transmitted as halakhah to Moshe at Sinai, as stated in Megillah,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מלאכי השרת אמרו ז״ל אין מכירין.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yet Chazal said that the ministering angels do not recognize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שלשון ארמי הוא מצד ההתייחסות של ישראל עם האומות,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because Aramaic belongs to the point of relationship between Israel and the nations,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לשון ארמי הוא לשון האומות;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therefore Aramaic is a language of the nations;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שאין כן לשון הקודש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לשון ישראל ביחוד, — whereas Lashon HaKodesh is uniquely the language of Israel,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ופרעה לא הכירו.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Pharaoh did not know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תורה שבכתב בלשון הקודש,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Likewise, the Written Torah is in Lashon HaKodesh,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דמצד התורה שבכתב, שמן השם יתברך, הוא ההבדל בינם לישראל.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from the standpoint of the Written Torah, which comes from Hashem, lies the distinction between the nations and Israel.</w:t>
      </w:r>
    </w:p>
    <w:p>
      <w:pPr>
        <w:keepNext/>
        <w:spacing w:before="30" w:after="0" w:line="240" w:lineRule="auto"/>
        <w:jc w:val="right"/>
        <w:bidi/>
      </w:pPr>
      <w:hyperlink r:id="rId1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אבל אדם הראשון, אמרו ז״ל בסנהדרין, בלשון ארמי סיפר,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regarding Adam HaRishon, Chazal said in Sanhedrin that he spoke in Aramaic,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המערבב הראשון טוב ורע ומייחסם.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he was the first to intermingle good and evil and relate them to one another.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לכן התלמוד, תורה שבעל פה,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 Talmud—the Oral Torah—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דתמן פסול וכשר, אסור ומותר וכו׳,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 matters of invalid and valid, forbidden and permitted, etc., are analyzed,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מצד עץ הדעת, כמו שכתוב בתיקונים,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corresponds to the Tree of Knowledge, as stated in the Tikkunim;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כך הוא בלשון ארמי, שהוא חכמת חכמים.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accordingly, it is in Aramaic, the language of the wisdom of the Sages.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וחכמים יש גם כן באדום, כמו שאמרו ז״ל,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wisdom exists in Edom as well, as Chazal said,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באמת חכמי תורה אין שם.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true sages of Torah are not found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ומצד עצם ההתייחסות, משם עצמו ניכר ההבדל.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Precisely from the relationship itself, the distinction becomes recognizable.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וכמו שאמרו ז״ל בילקוט הושע ח׳,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Thus Chazal said in Yalkut on Hoshea 8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דניתנה תורה שבעל פה על פה שלא יאמרו האומות: אנו ישראל.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Oral Torah was given orally so that the nations could not say: “We are Israel.”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דמצד ההתייחסות ניכר ההבדל.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the very point of relationship reveals the distinction.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ובמלאכים, דאין שייך ערבוביא דטוב ורע,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Among angels, where no intermingling of good and evil applies,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אין מכירין בלשון ארמי.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do not recognize Aramaic.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״ולבן קרא״ וכו׳ ״ויעקב קרא״ וכו׳,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“Lavan called [it],” etc., and “Yaakov called [it],”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לב׳ הוראות כנ״ל.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expressing the two implications explained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ולבן רצה להמשיך אליו, כטענת ״הבנים״ וכו׳,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Lavan sought to draw them toward himself, in accordance with his claim, “the children,”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נאמר כמה פעמים ״ויאמר לבן״ על ״עד הגל״ וכו׳.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“Lavan said” is repeated several times concerning the mound as a witness,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שיעקב לא רצה כלל ההתייחסות,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Yaakov desired no relationship with him at all;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אחר שקרא לו לבן שם, שהוא המשכת כח,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only after Lavan gave it a name—which constitutes an extension of power—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אז קרא לו יעקב בלשון הקודש,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did Yaakov give it a name in Lashon HaKodesh,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דהיינו ששם יהיה נמשך חיים והכרת ההבדל כנ״ל.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that the vitality extended there would carry recognition of the distinction, as explained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הנחיל זה משה,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Moshe transmitted this as an inheritance,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שכתוב: ״פני משה כפני חמה״ וכו׳,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expressed in the teaching: “the face of Moshe was like the face of the sun,”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נגד אור עולם הזה,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this corresponds to the light of this world,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שאמרו ז״ל בעשו ויעקב.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taught concerning Esav and Yaakov.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״על חרבך תחיה״; — Esav is characterized by “by your sword you shall live”;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כח הרציחה הוא הניצוח בעולם הזה.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power of murder is the power of conquest in this world.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שאין כן ארץ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נגד עולם הבא. — Eretz Yisrael, by contrast, corresponds to the World to Come.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פ' וישלח.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Parashat Vayishlach.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מלא תעשה שלא לאכול ג"ה,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negative commandment: not to eat the Gid HaNasheh,</w:t>
      </w:r>
    </w:p>
    <w:p>
      <w:pPr>
        <w:keepNext/>
        <w:spacing w:before="30" w:after="0" w:line="240" w:lineRule="auto"/>
        <w:jc w:val="right"/>
        <w:bidi/>
      </w:pPr>
      <w:hyperlink r:id="rId13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ונאמר עד היום הזה וכו' עד עולם.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Scripture says "until this day," etc. — extending through all time.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עיין בש"ך ח"מ סי' מ"ג סקמ"ה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the Shach, Choshen Mishpat 43, se'if katan 45.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ונאמר כאן ביחוד לשון 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expression is used here specifically,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אולי לפי שזו לבדה נתנה קודם מתן תורה לבני 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perhaps because this commandment alone was given to the sons of Yaakov before Matan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חוץ ממצות ב"נ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aside from the mitzvot of Bnei Noach.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לכ"א עד היום הזה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it says, "until this day,"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עד זמן משה רבינו ע"ה כותב התורה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meaning: until the time of Moshe Rabbeinu, peace be upon him, who wrote the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(עיין מהרי"א בהקדמה לס' יהושע)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(see Mahari'a in his introduction to the Book of Yehoshua),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כבר לא אכלוהו.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had already refrained from eating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ועד"ה הזה יאמר על דבר שהוא בגלוי וניכר לנוכח עיניו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Along these lines, the word "this" is used for something revealed and recognizable directly before one's eyes,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וכמו שאמרו ז"ל על זה אלי ראתה שפחה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said concerning "This is my God": even a maidservant saw,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ועוה"ב נקרא בנביאים בכ"מ יום ההוא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World to Come, by contrast, is called throughout the Prophets "that day,"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והי' ביום ההוא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"it shall be on that day,"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בזוהר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the Zohar.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דעוה"ב נעלם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 because the World to Come is hidden,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אשר צפנת ליראיך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written, "which You have hidden away for those who fear You."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מקום לאיסור אכילת גיד אלא בעולם הזה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prohibition against eating the Gid has its place only in this world;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לעתיד לבוא יכלה זרעו של 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in the Future, the seed of Esav will be consumed,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ויבוער יצר הרע מהעולם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yetzer hara will be eradicated from the world,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ותסתלק הנגיעה בכף ירך 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contact with the socket of Yaakov's thigh will depart,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בתיקונים תיקון ח"י (כ"ה ב') ע"ש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Tikkunei Zohar, Tikkun 18 (25b);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וטעם המצוה מפורש בכתוב על כן וגו'.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reason for the mitzvah is explicit in the verse: "Therefore..."</w:t>
      </w:r>
    </w:p>
    <w:p>
      <w:pPr>
        <w:keepNext/>
        <w:spacing w:before="30" w:after="0" w:line="240" w:lineRule="auto"/>
        <w:jc w:val="right"/>
        <w:bidi/>
      </w:pPr>
      <w:hyperlink r:id="rId14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וע"ד הפשט כתב בספר חסידים סי' רל"א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 the level of peshat, Sefer Chasidim §231 writes: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אמר הואיל ופשענו שהנחנו הלילה הזקן לבדו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"Since we were negligent in leaving the elder alone that night,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לכך אירע לו בשבילינו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befell him because of us;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לכך נדרו שלא לאכול ג"ה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they vowed not to eat the Gid HaNasheh."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דאמר דין הוא לפי שהאב והבנים גוף אחד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he says: it is fitting, since the father and his children are one body,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ודין שיצטערו הבנים כו' ע"כ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children should share in his suffering, etc. End quote.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(ועיין בדברי הרשב"א בעל ידי פג"ה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(See also the words of the Rashba in Perek Gid HaNasheh,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במ"ש שא"כ היה מתחייב שאז נגף יעקב ברגלו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 writes that if so, when Yaakov was struck in his leg,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שלא יאכלו בניו רגל לעולם כו'.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his children should have been obligated never to eat a leg,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ועל פי דברי הס"ח נתיישב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According to the words of Sefer Chasidim, however, this is resolved,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בכאן הם פשעו.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here they themselves had been negligent.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והעיקר לפי שבכאן הניצוח ההוא על ידי שרו של 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primary point is that here the struggle was through the guardian angel of Esav,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כדרז"ל).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expounded.)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ואף על פי שאינו בנו"ט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Even though the Gid does not impart flavor,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מחשב נזירותו מאכילה צער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their abstention from eating it is nevertheless reckoned as an act of deprivation,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שיש טורח לטלו מן הירך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removing it from the thigh requires effort.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ואפשר שלכן לא נדרו מכל הירך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possible that this is why they did not vow to abstain from the entire thigh,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שזה היה דבר קל אצלם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that would have been easy for them,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שהיו מועטים בעולם וגויים רבים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since they were few in the world and the gentiles were many,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וימכרו לגוי או לכלבים ולא יפסידו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they could sell it to a gentile or give it to dogs without suffering a loss.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כאשר הותר הירך רק הגיד נאסר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when the thigh itself remained permitted and only the Gid was forbidden,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הרי אמרו בפ' סדר תעניות (כ) מאכל אדם אין מאכילין לבהמה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Sages said in the chapter Seder Ta'aniyot (20): food fit for a person is not fed to an animal,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וכ"ש לגוי דגרע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all the more so to a gentile, who is of lesser priority in this respect,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שאמרו ז"ל ע"פ לכלב תשליכון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taught from the verse, "you shall cast it to the dog."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וע"כ יצטרכו לטרוח ולנקרו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would therefore have to trouble themselves to remove the Gid,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צער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that constitutes suffering;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ונד"ר קשה יותר,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neder is thereby more burdensome.</w:t>
      </w:r>
    </w:p>
    <w:p>
      <w:pPr>
        <w:keepNext/>
        <w:spacing w:before="30" w:after="0" w:line="240" w:lineRule="auto"/>
        <w:jc w:val="right"/>
        <w:bidi/>
      </w:pPr>
      <w:hyperlink r:id="rId1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וע"ד הדרש אז"ל בב"ר פע"ז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 the level of derash, Chazal say in Bereishit Rabbah 77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שהי' שרו של 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one who wrestled with Yaakov was the guardian angel of Esav,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ונגע ביוצאי ירכו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he "touched those who would issue from his thigh,"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אלו דורו של שמד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the generation of persecution.</w:t>
      </w:r>
    </w:p>
    <w:p>
      <w:pPr>
        <w:keepNext/>
        <w:spacing w:before="30" w:after="0" w:line="240" w:lineRule="auto"/>
        <w:jc w:val="right"/>
        <w:bidi/>
      </w:pPr>
      <w:hyperlink r:id="rId1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ויש שם ג' מ"ד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are three opinions there concerning what happened to the thigh-joint: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חלק א' שייעא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one said it was smoothed inward;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וחלק א' סידקה כדג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one said it was split like a fish;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וחלק א' פירשה ממקומה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one said it was dislocated from its place.</w:t>
      </w:r>
    </w:p>
    <w:p>
      <w:pPr>
        <w:keepNext/>
        <w:spacing w:before="30" w:after="0" w:line="240" w:lineRule="auto"/>
        <w:jc w:val="right"/>
        <w:bidi/>
      </w:pPr>
      <w:hyperlink r:id="rId1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פירוש כמו שאמרו ז"ל בגיטין (נז)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explanation is in accordance with what Chazal said in Gittin 57b: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בזמן שהקול קול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"When the voice is the voice [of Yaakov]..."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שכשעוסק בתורה אין עשו שולט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one is engaged in Torah, Esav has no dominion.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וירא כי לא יכול לו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"he saw that he could not prevail against him"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כמדרגתו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at Yaakov's own level,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שיעקב מדרגת התורה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Yaakov represents the level of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אמת ליעקב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written, "Truth to Yaakov."</w:t>
      </w:r>
    </w:p>
    <w:p>
      <w:pPr>
        <w:keepNext/>
        <w:spacing w:before="30" w:after="0" w:line="240" w:lineRule="auto"/>
        <w:jc w:val="right"/>
        <w:bidi/>
      </w:pPr>
      <w:hyperlink r:id="rId1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אמרו פרק קמא דע"ז (ד) דתורה קרוי' אמת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Gemara in the first chapter of Avodah Zarah (4b) says that Torah is called truth.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ופגע ביוצאי יריכו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therefore struck those who would issue from Yaakov's thigh,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שיוצאים ממנו רשעים ע"ה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wicked amei ha'aretz who issue from him,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הנרמזים בגיד שאין בו טעם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 are alluded to by the Gid, which has no taste,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ע"ד שאז"ל בוי"ר מה הדס אין בו טעם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along the lines of Chazal's teaching in Vayikra Rabbah: "Just as a myrtle has no taste,"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כך בישראל שאינם בעלי 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too there are those among Israel who are not "masters of Torah."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יעקב חזר גם על פכים קטנים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Yaakov returned even for small vessels,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שאמרו ז"ל פג"ה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said in Perek Gid HaNasheh.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פירוש פכין כלי חרס רומז לע"ה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small vessels — earthenware vessels — allude to the amei ha'aretz,</w:t>
      </w:r>
    </w:p>
    <w:p>
      <w:pPr>
        <w:keepNext/>
        <w:spacing w:before="30" w:after="0" w:line="240" w:lineRule="auto"/>
        <w:jc w:val="right"/>
        <w:bidi/>
      </w:pPr>
      <w:hyperlink r:id="rId18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כמו שאמרו ז"ל (סנהדרין נב) אכל עמו דומה לקיתון של חרס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said in Sanhedrin 52b: one who has eaten with him is likened to an earthenware pitcher,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בזוהר בסוד כ"ח אין להם תקנה אלא שבירה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the Zohar explains in the secret of "an earthenware vessel": it has no remedy except breaking.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חשב מחשבות לבל ידח ממנו נדח אף פכין קטנים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Yaakov "devised plans so that no one be banished from Him" — even the small vessels.</w:t>
      </w:r>
    </w:p>
    <w:p>
      <w:pPr>
        <w:keepNext/>
        <w:spacing w:before="30" w:after="0" w:line="240" w:lineRule="auto"/>
        <w:jc w:val="right"/>
        <w:bidi/>
      </w:pPr>
      <w:hyperlink r:id="rId19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וכן היה כמו שאמרו ז"ל ב"ר פע"ח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so it indeed was, as Chazal say in Bereishit Rabbah 78: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ויזרח לו השמש שנתרפא מצלעתו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"The sun rose for him" — he was healed from his limp;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כך לעתיד לבוא בניך יהיה השמש מרפא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too, in the Future, the sun will heal your children,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שיבוער היצר הרע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means that the yetzer hara will be eradicated,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רק נשה ממקומו ויש לו רפואה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Gid was only displaced from its place and therefore can be healed;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שלא נטלו לגמרי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was not removed altogether.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ורומז לגלות ממקומן ודורו של שמד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alludes to being exiled from one's place, and to the generation of persecution.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והנה ידוע שהיו ג' מינין בגולים דשמד.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known that there were three types among those exiled in the persecutions.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מהם שברחו וגלו לארץ אחרת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Some fled and went into exile in another land;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שפירשה ממקומה.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corresponds to "it was dislocated from its place."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ומהם שנהרגו על קדוש השם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Some were killed al Kiddush Hashem;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סידקה שנשתברה כדג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corresponds to "it was split" — broken like a fish,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טהור דכל שבים טהור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pure, for everything in the sea is pure with respect to ritual impurity,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בפסחים (נו) הרוגי מלכות אין כל ברי' כו'.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Pesachim concerning those executed by the kingdom: "no creature [can stand in their place],"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ומהם שנשתמדו ונטמעו באומות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some apostatized and became absorbed among the nations;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זהו שייעא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corresponds to "it was smoothed inward,"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שבליטת הירך רצה לומר שיש בליטה נכרת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protrusion of the thigh means that there is a recognizable projection,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(שכ"ד הבולט רצה לומר שניכר בולט)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(for anything that protrudes is, by definition, visibly prominent),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שאלו יוצאי ירך 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showing that these are descendants who issued from Yaakov's thigh;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ושייעא עד שאין ניכר כף ירך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whereas "smoothed" means that the socket of the thigh is no longer recognizable,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שאלו יוצאי ירך יעקב.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that it is no longer recognizable that these are descendants of Yaakov.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ולשון המדרש בצדיקים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Midrash itself speaks of "the righteous,"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אף שהעיקר בע"ה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even though the primary allusion here is to the amei ha'aretz,</w:t>
      </w:r>
    </w:p>
    <w:p>
      <w:pPr>
        <w:keepNext/>
        <w:spacing w:before="30" w:after="0" w:line="240" w:lineRule="auto"/>
        <w:jc w:val="right"/>
        <w:bidi/>
      </w:pPr>
      <w:hyperlink r:id="rId20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בהכונס (ס') אין פורעניות כו'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HaKones: "calamity does not come..."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מתחלת כו'.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"and it does not begin [except with the righteous]," etc.</w:t>
      </w:r>
    </w:p>
    <w:p>
      <w:pPr>
        <w:keepNext/>
        <w:spacing w:before="30" w:after="0" w:line="240" w:lineRule="auto"/>
        <w:jc w:val="right"/>
        <w:bidi/>
      </w:pPr>
      <w:hyperlink r:id="rId21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וכמ"ש בפג"ה (קא) דבר שלח ביעקב זה ג"ה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stated in Perek Gid HaNasheh: "A word He sent into Yaakov" — this is the Gid HaNasheh;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ונפל בישראל שפשט איסורו בכ"י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"and it fell upon Israel" — its prohibition spread throughout all Israel,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בס"פ אמ"ע (ל"ג ע"ב)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at the end of Perek Ein Ma'amidin (33b).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יעקב הם פ"ה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name Yaakov refers here to the peshutei ha'am — the ordinary people,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שם יעקב ע"ש ידו אוחזת בעקב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name Yaakov is based on his hand grasping the heel,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שהניצוח בעקב ובסוף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signifying that the victory comes at the heel — at the end.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בע"ה שהסוף לנצח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applies to the amei ha'aretz, whose ultimate end is victory,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וזרחה כו' כנ"ל מהמדרש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"the sun will rise," etc., as explained above from the Midrash.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ומסיים ומלהטת או"ה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Midrash concludes that the same sun will blaze against the nations;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ישראל ת"ח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the name Yisrael refers to the talmidei chachamim,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דרומז כי שרית וגו'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alluding to "for you have striven [and prevailed],"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שכבר נצח בזמן שהקול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they have already prevailed during the period when "the voice is the voice of Yaakov."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וז"ש זה ג"ה הרומז לגלות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what Chazal mean: the Gid HaNasheh, which alludes to exile,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הדבר שעניינו דבר שלח ד' ביעקב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the "word" whose meaning is: "Hashem sent a word into Yaakov,"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בהיות עדיין שמו 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while his name is still Yaakov,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שרומז שהנגיעה וגוף השליחות באה ביעקב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indicating that the contact and the essential force of the sending came upon the level of Yaakov;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נפל בישראל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"it fell upon Yisrael,"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שנתפשט גם להת"ח כנ"ל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its effects spread even to the talmidei chachamim, as explained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שנתפשט איסורו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"its issur spread":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איסור הוא האסור ומקושר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issur denotes something bound and tied,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שאין לנו רשות ליגע בו שאינו מחלקינו.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something we have no permission to touch because it is not from our portion.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וכמו טריפה שניצודה ונטרפה על ידי צודדה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like a tereifah that was caught and torn by the one who hunted it;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עיין בטיו"ד סי' ק"ט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Tur, Yoreh De'ah §109.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חלק עשו הצד ציד ואינו חלקינו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portion of Esav, "a man who knows hunting," and it is not our portion.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כך הגיד מאחר שהי' שליטה לשר עשו עליו לנשותו ממקומו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too the Gid: since the guardian angel of Esav gained dominion over it and displaced it from its place,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הרי הוא אסור ומקושר בידו לחלקו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became bound and tied in his hand as belonging to his portion,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ואינו לחלקינו ביחוד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it is not uniquely part of our portion;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רשות אחרים עליו שאסור בידם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rather, the authority of others rests upon it, so that it is bound in their hands.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ופשט איסורו גם בישראל שאין ראוי לאוכלו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Its prohibition therefore spread even through Israel, for it is not fitting for us to eat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כי נגע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"because he touched":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מאחר שהי' לו נגיעה שם נאסר לנו.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since he had a point of contact there, it became forbidden to us.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נוהג רק בחי' ובהמה ולא בעוף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 prohibition applies only to a chayah and a behemah, but not to a bird,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יש ליעקב שם ג' והוא ישורון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Yaakov has a third name: Yeshurun.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מאהבתך וכו'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the liturgy, "from Your love..." etc.,</w:t>
      </w:r>
    </w:p>
    <w:p>
      <w:pPr>
        <w:keepNext/>
        <w:spacing w:before="30" w:after="0" w:line="240" w:lineRule="auto"/>
        <w:jc w:val="right"/>
        <w:bidi/>
      </w:pPr>
      <w:hyperlink r:id="rId2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ורז"ל דרשו אין כאל ומי כאל ישורון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Chazal expounded: "There is none like God" — and who is like God? Yeshurun.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שלמדרגה זו זכה יעקב בי"ז שנה אחרונות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level that Yaakov attained during his final seventeen years,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שנא' בהם חיים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concerning which the Torah speaks of "life,"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ואז"ל בתדבא"ר חיים שלא בצער ושלא מיצר הרע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Chazal taught in Tanna DeBei Eliyahu Rabbah: life without suffering and without the yetzer hara,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כדרך שמצינו לאי"ו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along the lines of what we find regarding the Avot, etc.</w:t>
      </w:r>
    </w:p>
    <w:p>
      <w:pPr>
        <w:keepNext/>
        <w:spacing w:before="30" w:after="0" w:line="240" w:lineRule="auto"/>
        <w:jc w:val="right"/>
        <w:bidi/>
      </w:pPr>
      <w:hyperlink r:id="rId23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ובספרק קמא דב"ב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in the first chapter of Bava Batra,</w:t>
      </w:r>
    </w:p>
    <w:p>
      <w:pPr>
        <w:keepNext/>
        <w:spacing w:before="30" w:after="0" w:line="240" w:lineRule="auto"/>
        <w:jc w:val="right"/>
        <w:bidi/>
      </w:pPr>
      <w:hyperlink r:id="rId23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ג' מתו בעטיו של נחש אי"ו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printed wording here is textually difficult; the cited sugya distinguishes the three Avot, over whom the yetzer hara had no sway, from four others who died solely because of the serpent's counsel.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שנסתלק מהם יצר הרע כל עיקר בימי זקנותם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point is that the yetzer hara had departed from them entirely in their old age.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כאל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being "like God."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ג' מדרגות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Thus there are three levels: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בהמות הם ע"ה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behemot correspond to the amei ha'aretz,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שחלבן פירוש המוברר אסור וקשור ביד היצר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whose cheilev — meaning their choicest, clarified portion — is forbidden and bound in the hand of the yetzer hara;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וחי' חלבן מותר ת"ח.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chayah, whose cheilev is permitted, corresponds to a talmid chacham.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ועוף הוא הטהור לגמרי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 bird represents that which is entirely pure,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פי"ז דכלים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chapter 17 of Kelim;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מדרגת ישורון שאין עוד טומאה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the level of Yeshurun, where no impurity remains.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(ושם הוא תכלית הנייחא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is the ultimate state of repose,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ולשם אין מתפשט איסורו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to that level the prohibition does not extend at all,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(שאין עוף בכלל חי' ובהמה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since a bird is not included within the categories of chayah and behemah,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ועבתוס' ב"ק ע"ז)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see Tosafot to Bava Kamma 77.)</w:t>
      </w:r>
    </w:p>
    <w:p>
      <w:pPr>
        <w:keepNext/>
        <w:spacing w:before="30" w:after="0" w:line="240" w:lineRule="auto"/>
        <w:jc w:val="right"/>
        <w:bidi/>
      </w:pPr>
      <w:hyperlink r:id="rId24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וכמו שאמרו ז"ל פרק קמא דברכות (ה')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Chazal said in the first chapter of Berakhot, 5a:</w:t>
      </w:r>
    </w:p>
    <w:p>
      <w:pPr>
        <w:keepNext/>
        <w:spacing w:before="30" w:after="0" w:line="240" w:lineRule="auto"/>
        <w:jc w:val="right"/>
        <w:bidi/>
      </w:pPr>
      <w:hyperlink r:id="rId24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אין עוף אלא תורה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"Of, flying, means nothing other than Torah."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פירוש עצם התורה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the very essence of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שאין כן ת"ח רק דבק בתורה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whereas a talmid chacham is only attached to Torah.</w:t>
      </w:r>
    </w:p>
    <w:p>
      <w:pPr>
        <w:keepNext/>
        <w:spacing w:before="30" w:after="0" w:line="240" w:lineRule="auto"/>
        <w:jc w:val="right"/>
        <w:bidi/>
      </w:pPr>
      <w:hyperlink r:id="rId2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בע"ז י"ט בתחלה תורת ד'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Avodah Zarah 19a: initially it is "the Torah of Hashem,"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ולבסוף כשמגיע למדרגת ישורון תורתו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ultimately, when one reaches the level of Yeshurun, it becomes "his Torah,"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שנעשו כליותיו כב' מעינות נובעות חכמה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his kidneys become like two wellsprings flowing with wisdom.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ושם אין התפשטות לשליטת עשו כלל.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At that level, the dominion of Esav has no extension whatsoever.</w:t>
      </w:r>
    </w:p>
    <w:p>
      <w:pPr>
        <w:keepNext/>
        <w:spacing w:before="30" w:after="0" w:line="240" w:lineRule="auto"/>
        <w:jc w:val="right"/>
        <w:bidi/>
      </w:pPr>
      <w:hyperlink r:id="rId2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ובזוהר קע"א א' דורש ירך על סמכי אורייתא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Zohar, 171a, interprets the thigh as referring to the supporters of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כירך שמעמדת הגוף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just as the thigh supports the body.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(והגוף הוא יעקב שהוא התורה כנ"ל)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body is Yaakov, who represents Torah, as explained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וכמה דברים שם מכוונים לדברינו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Several teachings there accord precisely with what we have explained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בענין דבר שלח ביעקב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concerning "A word He sent into Yaakov,"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הע"ה הם סמכי אורייתא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amei ha'aretz are the supporters of Torah.</w:t>
      </w:r>
    </w:p>
    <w:p>
      <w:pPr>
        <w:keepNext/>
        <w:spacing w:before="30" w:after="0" w:line="240" w:lineRule="auto"/>
        <w:jc w:val="right"/>
        <w:bidi/>
      </w:pPr>
      <w:hyperlink r:id="rId2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וכמ"ש שילהי כתובות (קי"א ב')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at the end of Ketubot, 111b:</w:t>
      </w:r>
    </w:p>
    <w:p>
      <w:pPr>
        <w:keepNext/>
        <w:spacing w:before="30" w:after="0" w:line="240" w:lineRule="auto"/>
        <w:jc w:val="right"/>
        <w:bidi/>
      </w:pPr>
      <w:hyperlink r:id="rId2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מצאתי להם רפואה מן התורה כו'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"I have found for them a remedy from the Torah,"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ובשאר דוכתי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similarly in other places.</w:t>
      </w:r>
    </w:p>
    <w:p>
      <w:pPr>
        <w:keepNext/>
        <w:spacing w:before="30" w:after="0" w:line="240" w:lineRule="auto"/>
        <w:jc w:val="right"/>
        <w:bidi/>
      </w:pPr>
      <w:hyperlink r:id="rId28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ובזה תבין כמ"ש בפג"ה (צ"א)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this you can understand what is stated in Perek Gid HaNasheh:</w:t>
      </w:r>
    </w:p>
    <w:p>
      <w:pPr>
        <w:keepNext/>
        <w:spacing w:before="30" w:after="0" w:line="240" w:lineRule="auto"/>
        <w:jc w:val="right"/>
        <w:bidi/>
      </w:pPr>
      <w:hyperlink r:id="rId28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ליבעי רחמי אתכליא על עליא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"The clusters should pray for the leaves,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דאלמלא עליא לא אתקיימין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were it not for the leaves, the clusters would not endure,"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(וכלשון הזוהר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in the wording of the Zohar: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וכד לא ישתכח מאן דסמיך לי'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"When no one is found to support him,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כדין לא יהיה הקול כו')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then the voice will not be..."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שייכות המאמר לענין הפרק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explains the relevance of that statement to the subject of this chapter.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כאשר קבלתי שיש שייכות לכל מאמר אל הענין המדובר והנרצה בפרק ומסכתא שבא בו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I have received a tradition that every statement of Chazal has a relationship to the matter discussed and intended in the chapter and tractate in which it appears;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דבר ריק הוא ואם ריק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not an empty matter, and "if it is empty..."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וע"ש בזוהר בטעם איסור האכילה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there in the Zohar regarding the reason for the prohibition against eating the Gid.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כ' ובעיין לקיימא לההיא ג"ה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states: "We must preserve that Gid HaNasheh,"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וחילא דיעקב בעיין לאתתקפא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"and the strength of Yaakov must be strengthened,"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וע"ד לא בעיין למיהב דוכתא לברייתא דעלמא למכיל לי'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therefore "we do not wish to give the creatures of the world any place to consume it,"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לאתאכלא כלל ע"כ.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"and it is not to be eaten at all." End quote.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ועפ"ז משמע טעם האיסור אדרבה להרבות תוקפו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According to this, the reason for the prohibition appears, on the contrary, to be in order to increase its strength.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וע"ש ק"ע ב' לא משמע כן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Yet see there on 170b, where it does not appear that way.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ומיהו גם שם אחר כך מביא בשם ר' ייסא סבא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Nevertheless, there too it subsequently brings in the name of Rav Yeisa Sava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דדריש כי נגע בכף מהנוגע במת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 expounds "because he touched the socket" by comparison to one who touches the dead,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ומאחתר מסאבא ל"ל לאתהנאה עיי"ש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from a place of impurity, why should one derive benefit?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ע"ד שכתבנו,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accords with what we have written.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והרשב"א מובא בעל ידי כתב טעם המצוה על כף הירך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Rashba, cited by the Ba'al Yedei, explains the reason for the mitzvah concerning the socket of the thigh: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להגן על יוצאי הירך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to protect those who issue from the thigh,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שנתקנו במה ששומרים שם צויו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they are rectified through observing His command specifically there,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וכמו שאמרו ז"ל שנתן דם פסח ודם מילה כדי שיגאלו ע"כ,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just as Chazal said that He gave them the blood of the Pesach offering and the blood of circumcision so that they would be redeemed. End quote.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וע"ד הרמז כי יעקב בחר עוה"ב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on the level of remez: Yaakov chose the World to Come,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ועשו עולם הזה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whereas Esav chose this world,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שאמרו ז"ל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taught,</w:t>
      </w:r>
    </w:p>
    <w:p>
      <w:pPr>
        <w:keepNext/>
        <w:spacing w:before="30" w:after="0" w:line="240" w:lineRule="auto"/>
        <w:jc w:val="right"/>
        <w:bidi/>
      </w:pPr>
      <w:hyperlink r:id="rId31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והרמב"ם ה' תשובה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the Rambam explains in Hilchot Teshuvah,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וכ"ה בתנחומא שמות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so too in Tanchuma, Shemot.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בזוהר כ'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Zohar likewise writes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העוה"ב אינו מחודש אז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World to Come is not something newly brought into being at that future time;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מכבר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already exists,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הוא נעלם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only it is concealed.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פירוש כי עולם הזה נקרא עלמא דשקרא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explanation is that this world is called "the world of falsehood,"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ועוה"ב נקרא עולם האמת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whereas the World to Come is called "the world of truth."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שקר הוא דבר הפוסק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Falsehood is something that ceases,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יכזבו מימיו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in the expression, "its waters fail,"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שאין לו קיום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it has no enduring existence.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כל עניני עולם הזה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describes all the matters of this world: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שיש להם קיום בדמיון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possess apparent existence within the realm of imagination,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אינו באמת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not true existence,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שעתידין להתבטל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they are destined to be nullified.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העוה"ב רצה לומר הפשטת כ"ד מן הדמיון אל האמת של הדבר ההוא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World to Come, by contrast, means stripping each thing of its imagined appearance and revealing the truth of that thing,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כח של הכח ההיא הקיים לעד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the enduring inner potency of that power,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זהו נצחי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this is what is eternal.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והנה שניהם קרוים עולמות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Now, both are called "worlds,"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שניהם שוים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they correspond to one another: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כל מה שיש בזה יש בזה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everything found in one has a counterpart in the other.</w:t>
      </w:r>
    </w:p>
    <w:p>
      <w:pPr>
        <w:keepNext/>
        <w:spacing w:before="30" w:after="0" w:line="240" w:lineRule="auto"/>
        <w:jc w:val="right"/>
        <w:bidi/>
      </w:pPr>
      <w:hyperlink r:id="rId3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וכמ"ש בחולין (קכז)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Chullin 127:</w:t>
      </w:r>
    </w:p>
    <w:p>
      <w:pPr>
        <w:keepNext/>
        <w:spacing w:before="30" w:after="0" w:line="240" w:lineRule="auto"/>
        <w:jc w:val="right"/>
        <w:bidi/>
      </w:pPr>
      <w:hyperlink r:id="rId3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כ"מ שיש ביבשה יש בים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"Everything found on dry land is found in the sea,"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(חוץ מן החולדה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"except for the weasel."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רומז ליצר הרע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alludes to the yetzer hara,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במקום אחר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 have explained elsewhere,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כחולדה הדרה בעיקרי בתים)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like a weasel that dwells in the foundations of houses.)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(ילקוט משלי)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stated in Yalkut Mishlei: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העולם הזה דומה ליבשה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world is compared to dry land,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והעוה"ב לים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World to Come to the sea;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אם לא התקין ביבשה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"if one did not prepare on dry land..."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בפ' חלק (צד)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stated in Perek Chelek: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צדיקים וכו' ישיטם ע"פ המים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righteous, etc., "He will float them upon the water,"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שכל ענינו עולם הזה וכחות הברואים שבו הם אמיתים גם כן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means that all the phenomena of this world, and the powers of the creatures within it, also possess a true root,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לא תהו בראה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"He did not create it for tohu" — for emptiness;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לשום דבר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nothing was created purposelessly.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שאין נגלה ממנו אלא הדמיון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Only its imagined outer appearance is presently revealed,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והאמת צפון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while its truth is hidden.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ויעקב דבוק באמת שבו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Yaakov is attached to the truth within it,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ועשו בדמיון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whereas Esav is attached to its imagined appearance.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וכחו של עשו על חרבך תחי'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Esav's power is expressed in "by your sword you shall live,"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ואז"ל ע"פ וזרחה שעיר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[and] Chazal expounded concerning "He shone forth from Seir," etc.: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לא תרצח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"Do not murder,"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אדום המורה רציחה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is Edom — redness — which signifies bloodshed,</w:t>
      </w:r>
    </w:p>
    <w:p>
      <w:pPr>
        <w:keepNext/>
        <w:spacing w:before="30" w:after="0" w:line="240" w:lineRule="auto"/>
        <w:jc w:val="right"/>
        <w:bidi/>
      </w:pPr>
      <w:hyperlink r:id="rId33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(מלכים ב' ג) אדומים כדם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 in II Kings 3, "red as blood,"</w:t>
      </w:r>
    </w:p>
    <w:p>
      <w:pPr>
        <w:keepNext/>
        <w:spacing w:before="30" w:after="0" w:line="240" w:lineRule="auto"/>
        <w:jc w:val="right"/>
        <w:bidi/>
      </w:pPr>
      <w:hyperlink r:id="rId34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(ובישעיין סג) מדוע אדום ללבושך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in Isaiah 63, "Why is Your clothing red?"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שעיקר אחיזתו הוא בגבורה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Esav's essential hold is in the attribute of Gevurah.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וכח הגבורה של דמיון הוא בחרב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imagined, false form of Gevurah manifests through the sword.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אמיתות כח הגבורה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the true reality of Gevurah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אז"ל בתמיד ואבות הכובש את יצרו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what Chazal taught in Tamid and Avot: "Who is mighty? One who conquers his yetzer."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מדת גבורה של עוה"ב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Gevurah of the World to Come,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שבה דביקות 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to which Yaakov cleaves.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ענין ההתאבקות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the wrestling: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שכאשר יבורר כחו של 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Yaakov's power is clarified,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שזהו בעוה"ב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occurs in the World to Come,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מעט מן האמת דוחה הרבה מן השקר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small amount of truth drives away a great amount of falsehood.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וכאשר נתברר האמת על בוריו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when truth is clarified completely,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ממילא יאבד השקר שהוא כחו של עשו מכל וכל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falsehood — which is Esav's power — will automatically be utterly destroyed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והי' כלא היה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become as though it had never existed.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בית יוסף להבה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written: "the House of Yosef [shall be] a flame,"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ובית עשו לקש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"and the House of Esav [shall be] straw,"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וליהט וגו'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"and they shall set them ablaze,"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כידוע דזרעו של יוסף הם שומרי הברית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For, as is well known, the descendants of Yosef are guardians of the covenant,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כידוע בזוהר כמה פעמים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the Zohar states many times;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דזהו דרגא דיוסף הצדיק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level of Yosef HaTzaddik.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מקור התאות שצריך לכובשם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covenant is the root-point of the desires that must be conquered.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ואז"ל (מדרש תזריע) ע"פ בעון חוללתי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Chazal said in Midrash Tazria concerning "Behold, I was brought forth in iniquity":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אפילו חסיד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even the most pious person,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וירא כי לא יכול לו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"he saw that he could not prevail against him":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בכבישת כל מיני תאות היצר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Yaakov had conquered all the various desires of the yetzer hara.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ויגע בכף יריכו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 angel "touched the socket of his thigh,"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כענין יוצא יריכו תחת יריכו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the sense of the expressions "those who issue from his thigh" and "under my thigh,"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דשם גם חסיד שבחסידים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in this area even the most pious of the pious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אין מדת הגבורה האמיתי על בורי'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does not possess true Gevurah in its complete perfection.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וז"ש בפג"ה (ק"א)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what is stated in Perek Gid HaNasheh: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למה נקרא שמו ג"ה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Why is it called Gid HaNasheh?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שנשה ממקומו ועלה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it was displaced from its place and rose.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וכה"א נשתה גבורתם הי' לנשים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similarly Scripture says: "Their strength was weakened; they became as women."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פירוש שגם בזה היה קדוש ומובדל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meaning is that even in this realm Yaakov was holy and separated: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לא מיבעיא מן האיסור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not only from what was forbidden,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גם מן המותר לו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even from what was permitted to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לא אירע שום בטול לגיד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 Gid itself was not destroyed;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נשה ממקומו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was only displaced from its place.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ע"ד הקב"ה מקומו של 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follows the concept that HaKadosh Baruch Hu is "the place of the world,"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שאחיזת העולם ומקומו הוא בהשם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that the world's hold and its place are in Hashem.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נשה ממקומו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Gid is "displaced from its place"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כשנתכוין להנאתו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a person directs it toward his own pleasure.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ומביא קרא נשתה גבורתם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Gemara brings the verse "their strength was weakened":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מדת הגבורה שלהם היו לנשים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their attribute of Gevurah became like that of women,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שדעתן קלה להתפתות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 are more readily susceptible to enticement,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להם גבורה דכבישת היצר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therefore lack the same strength of conquering the yetzer.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ואותו גיד הוא חוזק התאוה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particular sinew represents the intensity of desire,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הקדמונים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the earlier sages wrote,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ובזוהר (חלק א') ק"ע ב'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stated in Zohar I, 170b,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דתמן יצר הרע רביע כו' ע"ש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yetzer hara rests there, etc.;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ולכ"א לא יאכלו וגו'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Scripture says, "they shall not eat..."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פירוש אכילה הוא הנאת הגוף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"eating" signifies bodily enjoyment,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והושאל גם כן כ"א הלחם אשר הוא אוכל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term is likewise borrowed for sexual enjoyment, as in "except the bread that he eats,"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(וישב)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Parashat Vayeshev,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אכלה ומחתה פירוש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[and] "she eats and wipes [her mouth],"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(משלי)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Proverbs.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שאסר ע"ע כל הנאה מתאוה זו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meaning is that Yaakov prohibited to himself every self-oriented pleasure from this desire,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שעל ידי זה יהיה הניצוח לעשו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through this Esav will ultimately be defeated.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יוסף שהוא שומר הברית שטנו של 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Yosef, the guardian of the covenant, is Esav's adversary.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ותוספת ביאור זה על פי מ"ש בזוהר שם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further explanation follows from what the Zohar states there: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דשס"ה לאוין נגד שס"ה ימים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365 negative commandments correspond to the 365 days of the solar year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ונגד שס"ה גידין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to the 365 sinews,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ותשעה באב הוא נגד ג"ה ע"ש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Tishah B'Av corresponds to the Gid HaNasheh;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כי הגידין אין להם חיות בפ"ע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because sinews possess no independent vitality,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דקיי"ל אין בגידין בנו"ט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we rule that sinews do not impart flavor;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והם כעץ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are like wood.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שהם חוזק הגוף שבלעדם לא יעמוד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Yet they provide the body's structural strength, without which it could not stand.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הלאוין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too the negative commandments: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(כי מ"ש (קידושין ל"ט ב')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although Kiddushin 39b states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ישב ולא עבר עבירה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one who sits and does not commit a transgression,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מפרשינן לה התם בקידושין כדר"כ ור"צ)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Gemara there explains this in accordance with the cases of Rav Kahana and Rav Tzadok.)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וחיות הגידין מן הלאוין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vitality of the sinews therefore comes from the negative commandments.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וחיות ג"ה מסתמא משמירת לאו דלא יאכלו ג"ה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Accordingly, the vitality of the Gid HaNasheh comes from observing the prohibition "they shall not eat the Gid HaNasheh."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אז"ל וכ"ה בזוהר שם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Chazal said — and so it is stated in the Zohar there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אבר מחזיק אבר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a mitzvah concerning a limb sustains that limb.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בג"ה הוא להיפך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the Gid HaNasheh, however, the dynamic is the reverse,</w:t>
      </w:r>
    </w:p>
    <w:p>
      <w:pPr>
        <w:keepNext/>
        <w:spacing w:before="30" w:after="0" w:line="240" w:lineRule="auto"/>
        <w:jc w:val="right"/>
        <w:bidi/>
      </w:pPr>
      <w:hyperlink r:id="rId3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כמו שאמרו ז"ל (סוכה נ"ב)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said in Sukkah 52b:</w:t>
      </w:r>
    </w:p>
    <w:p>
      <w:pPr>
        <w:keepNext/>
        <w:spacing w:before="30" w:after="0" w:line="240" w:lineRule="auto"/>
        <w:jc w:val="right"/>
        <w:bidi/>
      </w:pPr>
      <w:hyperlink r:id="rId3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אבר קטן משביעו רעב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is a small organ in man — if one satiates it, it remains hungry;</w:t>
      </w:r>
    </w:p>
    <w:p>
      <w:pPr>
        <w:keepNext/>
        <w:spacing w:before="30" w:after="0" w:line="240" w:lineRule="auto"/>
        <w:jc w:val="right"/>
        <w:bidi/>
      </w:pPr>
      <w:hyperlink r:id="rId3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מרעיבו שבע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if one starves it, it becomes satiated.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ששביעותו הוא רק על ידי הרעבון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Its satiation comes specifically through deprivation.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ע"כ לא יאכלו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"therefore they shall not eat":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ועל ידי העדר אכילת האבר זה מחזיק האבר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by withholding this form of "eating" from the organ, one thereby sustains the organ itself.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גם כן ענין ת"ב שנוהג אבילות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also the meaning of the mourning practiced on Tishah B'Av.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שענין אבילות מורה כאלו אותו יום אינו נמצא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state of mourning signifies as though that day has no existence at all: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שאינו יוצא מביתו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one does not leave his home,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עושה מלאכה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does not perform work,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לומד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does not learn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יושב ודומם כמת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sits silent, like one who is dead,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ועבר ובטל מן העולם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though he has passed away and been nullified from the world,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וכאלו אינו באותו יום בעולם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though on that day he does not exist in the world.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וכענין שאומר המתאבל יאבד יום וגו'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resembles the mourner's declaration, "Let the day perish..."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אל יחד וגו'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"let it not be joined..."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שכך ענין המתאבל משתוקק שלא יהיה כלל בעולם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such is the inner state of the mourner: he longs, as it were, not to exist in the world at all.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ומואס בקיומו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rejects his own present existence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וחפץ בהעדרו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desires its absence,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וכאלו אינו במציאות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though he were not in existence.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הוא קיום אותו היום חיותו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Yet precisely this negation constitutes the continued existence and vitality of that day,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(תענית)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Taanit:</w:t>
      </w:r>
    </w:p>
    <w:p>
      <w:pPr>
        <w:keepNext/>
        <w:spacing w:before="30" w:after="0" w:line="240" w:lineRule="auto"/>
        <w:jc w:val="right"/>
        <w:bidi/>
      </w:pPr>
      <w:hyperlink r:id="rId3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כל המתאבל זוכה ורואה בשמחתה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"Whoever mourns [for Jerusalem] merits and sees her joy,"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שעתיד להיות יו"ט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that day is destined to become a Yom Tov;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קיום היום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future joy is the true enduring existence of the day.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ואולי יש לפרש שנקרא ג"ה לשון שכחה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Perhaps one may also explain that Gid HaNasheh is so named from a language of forgetting,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בזוהר שם ע"ש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the Zohar states there;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שצריך לשכוח ממנו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Meaning: one must "forget" this force,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כאלו אינו כלל אותו כח באדם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though that power did not exist within a person at all.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ואז אינו נושה ממקומו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Then it will not become displaced from its proper place at all.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ויובן ענין פלוגתת ר"י וחכמים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this we can understand the dispute between Rabbi Yehudah and the Sages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אי רק בימין או נשיי' בתרויהו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to whether the displacement was only on the right side or on both sides,</w:t>
      </w:r>
    </w:p>
    <w:p>
      <w:pPr>
        <w:keepNext/>
        <w:spacing w:before="30" w:after="0" w:line="240" w:lineRule="auto"/>
        <w:jc w:val="right"/>
        <w:bidi/>
      </w:pPr>
      <w:hyperlink r:id="rId3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(חולין צ"א א')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Chullin 91a.</w:t>
      </w:r>
    </w:p>
    <w:p>
      <w:pPr>
        <w:keepNext/>
        <w:spacing w:before="30" w:after="0" w:line="240" w:lineRule="auto"/>
        <w:jc w:val="right"/>
        <w:bidi/>
      </w:pPr>
      <w:hyperlink r:id="rId38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בפ' חלק (קז)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Perek Chelek, 107b,</w:t>
      </w:r>
    </w:p>
    <w:p>
      <w:pPr>
        <w:keepNext/>
        <w:spacing w:before="30" w:after="0" w:line="240" w:lineRule="auto"/>
        <w:jc w:val="right"/>
        <w:bidi/>
      </w:pPr>
      <w:hyperlink r:id="rId38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יצר כו' שמאל דוחה וימין מקרבת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regarding the yetzer: "the left hand pushes away and the right hand draws near."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ולכ"א ר"י דרק נשי' בימין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Rabbi Yehudah says that only the right side was displaced,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וקאמר שם בגמ' דגם דעת נוטה כן הוא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Gemara there says that reason also inclines to this view.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דרק בימין הוא קירוב התאוה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it is specifically the right side that represents drawing desire close.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ורבנן אמרו מאחורי' אתא ונשיי' לתרויהו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Sages, however, say that the angel approached Yaakov from behind and displaced both thighs.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פירוש כי ענין שמאל דוחה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explanation is rooted in the principle "the left pushes away,"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כידוע ענין ימין ושמאל שהם ב' זרועות 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is known, right and left are the two "arms of the world,"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(שכל מה שבנפש יש בעולם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everything that exists in the soul has a counterpart in the world: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זרועות בנפש וזרועות בעולם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are arms in the soul and arms in the world,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שאמרו ז"ל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taught,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והם צפון ודרום קור וחום)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they correspond to north and south, cold and heat.)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חסד וגבורה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These are Chesed and Gevurah,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שהם זרועות כגוף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two arms of the body,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שעיקר כח הגוף בזרוע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principal operative strength of the body lies in the arms.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והם ב' ראשי המדות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are the two fundamental heads of the middot.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חסד הוא אהבת עצמו וזולתו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Chesed is love of oneself and of another,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ולהטיב לאחרים ולעצמו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desire to bestow good upon others and upon oneself;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והגבורה להיפך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Gevurah is the opposite tendency.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והם בעלמא דשיקרא ב' כחות רעות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the world of falsehood these appear as two corrupt powers: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תאוה להטיב לעצמו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desire — the drive to gratify oneself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ורציחה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murder.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בזוהר (פ' בלק קצ"ט)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the Zohar, Parashat Balak 199,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ע"פ וזרח משעיר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concerning "He shone forth from Seir":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כתיב בה לא תרצח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what is written concerning it? "Do not murder," etc.;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מהר פארן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from Mount Paran,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כתיב בה לא תנאף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what is written concerning it? "Do not commit adultery."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שישמעאל ועשו הם ב' זרועות עלמא דשקרא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Yishmael and Esav are the two arms of the world of falsehood.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זה זרוע ימין שהוא בנו של אברהם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Yishmael is the right arm, for he is the son of Avraham,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שאחז באותה מדה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he seized upon that attribute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ועולם האמת בגמ"ח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whose true form in the world of truth is gemilut chasadim,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ויטע אשל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in "he planted an eshel,"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חסד לאברהם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it is written, "Chesed to Avraham."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בנו של יצחק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Esav, by contrast, is the son of Yitzchak,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שאחז במדת הגבורה אמיתית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 embodied true Gevurah,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לגבי עצמו כובש יצרו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which, when directed toward oneself, means conquering one's yetzer.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ששמעתי ע"פ ויצחק בא וגו'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 heard explained concerning the verse "And Yitzchak came..."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יושב בארץ הנגב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"and he dwelt in the land of the Negev,"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מנוגב מכל תשוקה וחמדה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dried out from every craving and desire,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פחד יצחק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indicated by the expression "the Fear of Yitzchak."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והחסד מיוחד לימין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Chesed is associated with the right side,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ששם תוקף הכח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there the power is at its strongest,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חסד הוא התפשטות עד אין קץ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Chesed is expansion without limit.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שאין כן 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Gevurah, however, cannot be so;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אא"ל בהתפשטות שיחריב העולם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if Gevurah expanded without limit it would destroy the world.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בצמצום כפי מדת המשפט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must therefore operate through limitation, according to the measure of judgment.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והם ב' הפכים כימין ושמאל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are two opposites, like right and left,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קור וחום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cold and heat.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וכידוע שכל נואף איננו רוצח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is known, an adulterer is not characteristically a murderer;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וניצוח התאוה הוא על ידי גבורה האמיתית בכבישת היצר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desire is defeated through true Gevurah — conquering the yetzer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וניצוח הרציחה על ידי החסד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while murder is defeated through Chesed.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זהו בזמן שהקול קול יעקב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the time when "the voice is the voice of Yaakov,"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תורת חסד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written, "a Torah of Chesed,"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שהתורה במדת החסד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Torah corresponds to the attribute of Chesed.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שגם לה יש תאוה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Torah too contains a form of desire,</w:t>
      </w:r>
    </w:p>
    <w:p>
      <w:pPr>
        <w:keepNext/>
        <w:spacing w:before="30" w:after="0" w:line="240" w:lineRule="auto"/>
        <w:jc w:val="right"/>
        <w:bidi/>
      </w:pPr>
      <w:hyperlink r:id="rId39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(מכות י) אוהב כסף כו'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Makkot 10, "one who loves silver..."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המשילה שלמה המלך ע"ה לאשה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Shlomo HaMelech likewise compared Torah to a woman.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התאוה אמיתית של עולם האמת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true desire belonging to the world of truth.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ועל ידי תאוה נדחית רציחה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this true desire, the power of murder is pushed away.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ניצוח על ידי ההיפוך והתנגדות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victory through opposition and counterforce.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ובזה אין הידים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this state, "the hands [are not the hands of Esav],"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עדיין יש קיום לעשו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Nevertheless, Esav still retains existence,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שהרי ישנו עדיין לשמאל בעולם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left side still exists within the world.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נתבטל לגמרי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has not yet been completely nullified;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שאין לו שליטה מפני הימין שגובר עליו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rather, he lacks dominion because the right side overpowers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הנפילה הגמורה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Esav's total downfall,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וליהט וגו'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"and they shall set them ablaze,"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ישאר שורש ולא ענף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that "neither root nor branch shall remain,"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זהו על ידי בית יוסף שהוא הגבורה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accomplished through the House of Yosef, which represents Gevurah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וכבישת היצר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conquering of the yetzer.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ונתברר התגלות השמאל האמיתי בעולם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Then the true left side is revealed and clarified within the world,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ונתבטלה ונכלה השמאל השקר ממילא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false left side is automatically nullified and consumed.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רק וליהט אותם היום הב"א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"the coming day shall set them ablaze":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שיבוער היצר הרע מן העולם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then the yetzer hara will be eradicated from the world.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אז מה שאין כן בעולם הזה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possible then, but not in this world,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צ"ל יצר כו' כח ימין המקרבת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 the yetzer must still be handled through the power of "the right hand draws near,"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ואפילו חסיד שבחסידים כו':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even for the most pious of the pious,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ומ"ש ר"י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regarding Rabbi Yehudah's statement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שנטפל מימינו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angel engaged Yaakov from his right side: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ושם היה ההתאבקות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the wrestling took place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על הניצוח של קול קול 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over the victory represented by "the voice is the voice of Yaakov,"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שזהו הניצוח בכל המשך זמן שליטת 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this is the form of victory throughout the entire period of Esav's dominion.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ושם נשה הגיד ממקומו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there the Gid was displaced from its place,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שאין יעקב דבוק עדיין בימין האמיתי באותו גיד.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because, with respect to that Gid, Yaakov is not yet attached to the true right side.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ורבנן אמרי מאחורי' אתא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Sages, however, say that the angel came from behind,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מן האחרית של 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alluding to the ultimate end of Yaakov,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שיהיה בית יעקב אש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"the House of Yaakov shall be fire"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וב"י להבה וגו'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"the House of Yosef a flame,"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ואש הוא התורה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Fire represents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הלא כה דברי כאש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in "Is not My word like fire?"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שגם בית יעקב ע"ה כנ"ל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even the "House of Yaakov" — the ordinary people, as explained above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יזכו לזה לעתיד כמשנת"ל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will attain this in the Future, as explained above,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שיהיה להם מרפא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they too will have a remedy;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ולהבה היראה והגבורה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while "flame" represents yirah and Gevurah.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נשי' בתרוייהו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Therefore, according to the Sages, both thighs were displaced.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וז"ש אחר כך דרשו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also what they expounded immediately afterward:</w:t>
      </w:r>
    </w:p>
    <w:p>
      <w:pPr>
        <w:keepNext/>
        <w:spacing w:before="30" w:after="0" w:line="240" w:lineRule="auto"/>
        <w:jc w:val="right"/>
        <w:bidi/>
      </w:pPr>
      <w:hyperlink r:id="rId41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שהעלו אבק עד כסא הכבוד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dust of their wrestling rose all the way to the Throne of Glory.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כמ"ש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means, in accordance with the teaching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אין הכסא שלם עד שימחה זרעו של עמלק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Throne is not complete until the seed of Amalek is erased.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הכסא רומז ליראה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Throne alludes to yirah,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השמים כסאי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written, "The heavens are My throne."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ואמרו תכלת דומה לרקיע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Chazal said that techelet resembles the firmament,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גוון היראה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color associated with yirah,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בזוהר בס"פ שלח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in the Zohar at the end of Parashat Shelach.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וגבורה היא היראה כידוע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Gevurah is yirah, as is known,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כבישת התאוה היא על ידי היראה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desire is conquered through fear of Heaven,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(משלי) ירא וסר מרע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 in Mishlei, "He fears and turns away from evil."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כסא הוא מקום המושב למלך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a throne is the place upon which a king sits,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מקום מכיל ומחזיק ישיבת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there is no "place" capable of containing and sustaining the dwelling of Hashem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משיג מציאות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capable of attaining awareness of Hashem's reality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אלא כבישת התאות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except through the conquering of desires.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התאוה מסך המבדיל מלהשיג רוחניות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desire is a screen that separates a person from attaining spirituality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כ"ז שדבוק בחומר שהיא התאוה כידוע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long as he remains attached to the materiality that is desire, as is known.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שעלה התאבקותם עד כה"כ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their wrestling rising to the Throne of Glory: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שכאשר הוא שלימות הכסא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the Throne reaches its completeness,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אז הוא מחיית עמלק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itself is the erasure of Amalek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ובטול כחו של עשו מן המציאות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nullification of Esav's power from existence,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וליהט אותם היום הבא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in "the coming day shall set them ablaze."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וגם ע"ז היה התאבקותו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wrestling also concerned this level,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דנשי' בתרוייהו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for this reason both thighs were displaced.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(אין השם שלם ואין הכסא שלם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"The Name is not complete and the Throne is not complete"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הם ב' אלה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these are the two corresponding deficiencies.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השם שלם קודם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incompleteness of the Name, mentioned first,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רומז לתורה שכולה שמותיו של הקב"ה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alludes to Torah, which is entirely composed of the Names of HaKadosh Baruch Hu.</w:t>
      </w:r>
    </w:p>
    <w:p>
      <w:pPr>
        <w:keepNext/>
        <w:spacing w:before="30" w:after="0" w:line="240" w:lineRule="auto"/>
        <w:jc w:val="right"/>
        <w:bidi/>
      </w:pPr>
      <w:hyperlink r:id="rId4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וכמ"ש בברכות כ"א א'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Berakhot 21a,</w:t>
      </w:r>
    </w:p>
    <w:p>
      <w:pPr>
        <w:keepNext/>
        <w:spacing w:before="30" w:after="0" w:line="240" w:lineRule="auto"/>
        <w:jc w:val="right"/>
        <w:bidi/>
      </w:pPr>
      <w:hyperlink r:id="rId4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ברכת התורה מן כי שם ד' אקרא.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source for the blessing over Torah is "When I proclaim the Name of Hashem..."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ובאה מצוה זו אחר מצות פר"ו הקודמת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mitzvah comes after the earlier mitzvah of procreation,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ואחרי' מצות מילה שהיא מיעוט התאות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after the mitzvah of milah, which diminishes desire,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הרמב"ם במו"נ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the Rambam writes in Moreh Nevuchim.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ואחריהם זו הרומזת העדר ההרגשה בתאוה לגמרי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After these comes this mitzvah, alluding to the complete absence of self-oriented sensation in desire.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שאף על פי שהזהרתיך בפר"ו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Although the Torah commanded you concerning procreation,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תהי' זהיר לקדש עצמך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you must nevertheless take care to sanctify yourself.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ובזה נשלמו מצות הס' בראשית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this, the mitzvot of Sefer Bereishit reach their completion.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שס' שמות הוא 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Sefer Shemot corresponds to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וס' ויקרא עבודה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Sefer Vayikra to avodah,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וס' בראשית הוא יראה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Sefer Bereishit to yirah.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בתיקונים ירא שבת ירא בשת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the Tikkunim, "yerei Shabbat" — "yerei boshet,"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שהיראה הוא על ידי ההכרה בבריאת הברואים ושפלותם וגדולת הבורא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yirah comes through recognizing the created beings, their lowliness, and the greatness of the Creator.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הרמב"ם בה' יסוה"ת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the Rambam explains in Hilchot Yesodei HaTorah,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הפתח החיצוני לתורה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yirah is the outer gateway into Torah,</w:t>
      </w:r>
    </w:p>
    <w:p>
      <w:pPr>
        <w:keepNext/>
        <w:spacing w:before="30" w:after="0" w:line="240" w:lineRule="auto"/>
        <w:jc w:val="right"/>
        <w:bidi/>
      </w:pPr>
      <w:hyperlink r:id="rId43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ביומא ע"ב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Yoma 72,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ראשית חכמה יראת ה'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it is written, "The beginning of wisdom is fear of Hashem."</w:t>
      </w:r>
    </w:p>
    <w:p>
      <w:pPr>
        <w:keepNext/>
        <w:spacing w:before="30" w:after="0" w:line="240" w:lineRule="auto"/>
        <w:jc w:val="right"/>
        <w:bidi/>
      </w:pPr>
      <w:hyperlink r:id="rId44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וכמ"ש (אבות) כך דרכה של תורה פת במלח כו'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Avot teaches: "This is the way of Torah: bread with salt..."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כבישת התאות הוא דרך הכניסה לתורה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Conquering desire is the path of entry into Torah.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ואחר כך שנכנס לתורה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After one has entered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אז סופה לקיימה מעושר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then ultimately he can fulfill it amid abundance.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שאם עשית כן אשריך וטוב לך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"If you do so, fortunate are you and good is your lot"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אשריך בעולם הזה גם כן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fortunate even in this world as well.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כבישת התאוה הוא דבר קשה מאד בעולם הזה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suppressing desire is exceedingly difficult in this world,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לנגד לחומר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it stands in opposition to the material nature.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יש דרך אחר בניצוח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is, however, another path to victory,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שאינו ע"ד הניגוד וההיפוך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not through direct opposition and reversal,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על ידי התגלות האמת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through the revelation of truth;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ממילא בטל השקר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then falsehood falls away of itself,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כמשנת"ל בגבורת 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above concerning Esav's Gevurah.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בתאוה השקריית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too with false desire: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כאשר הניצוח שלה על ידי התורה שהיא התאוה האמיתית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it is defeated through Torah, which is the true desire,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כמשנת"ל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above,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אז ממילא מתבטל השקר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false desire automatically disappears.</w:t>
      </w:r>
    </w:p>
    <w:p>
      <w:pPr>
        <w:keepNext/>
        <w:spacing w:before="30" w:after="0" w:line="240" w:lineRule="auto"/>
        <w:jc w:val="right"/>
        <w:bidi/>
      </w:pPr>
      <w:hyperlink r:id="rId4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וכמ"ש הרמב"ם סוף הא"ב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the Rambam writes at the end of Hilchot Issurei Bi'ah,</w:t>
      </w:r>
    </w:p>
    <w:p>
      <w:pPr>
        <w:keepNext/>
        <w:spacing w:before="30" w:after="0" w:line="240" w:lineRule="auto"/>
        <w:jc w:val="right"/>
        <w:bidi/>
      </w:pPr>
      <w:hyperlink r:id="rId4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שלהנצל מתאוה יפנה לבו לתורה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order to be saved from desire, one should turn his heart to Torah.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ואז ממילא אשריך בעולם הזה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Then, automatically, "fortunate are you in this world,"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שממלא כל תאות לבו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all the desire of his heart is fulfilled,</w:t>
      </w:r>
    </w:p>
    <w:p>
      <w:pPr>
        <w:keepNext/>
        <w:spacing w:before="30" w:after="0" w:line="240" w:lineRule="auto"/>
        <w:jc w:val="right"/>
        <w:bidi/>
      </w:pPr>
      <w:hyperlink r:id="rId4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וכמ"ש (תהילים כ״א:ג׳) תאות לבו נתת לו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written, "You have granted him the desire of his heart,"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שתאותו ותשוקתו רק לד"ת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his desire and longing are directed only toward words of Torah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ותאות האמת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toward true desire.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השקר אצלו נעלם מן העולם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falsehood has disappeared from his world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ואיננו עולה על לבו כלל: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no longer even enters his mind.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כתב האריז"ל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 Arizal writes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שפ' שובבי"ם הם עת לתיקון הברית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parshiyot of Shovavim are a time for tikkun ha-brit,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שהם 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these parshiyot belong to the dimension of Torah.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(כי מפ' תרומה והלאה ההתחלה לעבודה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from Parashat Terumah onward begins the dimension of avodah,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וכידוע שסוף כל מדרגה התחלה למדרגה שלאחרי'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is known, the end of each level is the beginning of the level that follows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וכבר ביארתי במקום אחר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 have already explained elsewhere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סוף נקרא בכ"ד משעבר רוב אותו דבר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something is called its "end" once the majority of it has passed,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ושובבי"ם הם הרוב מי"א פרשיות שבס' שמות)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Shovavim comprises the majority of the eleven parshiyot in Sefer Shemot.)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תיקון הברית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tikkun ha-brit itself.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שאין כן יראה הוא רק שמירת הברית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Yirah, by contrast, is only the guarding of the brit,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לא תיקונו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not its rectification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שיהא כל תאותו רק לדבר 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state in which all of one's desire is directed solely toward what is true.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ההתחלה צריך להיות בכבישה: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Only the beginning must take the form of suppression and self-restraint.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ענין שבעוף אינו נאסר ג"ה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explains why the Gid HaNasheh is not forbidden in a bird: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לפי שאין לו כף בבשר שסביב לירך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it has no rounded socket formed by flesh around the thigh.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הבשר רומז לחומר המתאוה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Flesh alludes to the material faculty that desires,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פרק קמא דסוטה (ה) בושה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the first chapter of Sotah, "flesh..."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ושסביב הירך דומה לכף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flesh surrounding the thigh resembles a receptacle,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כלי קבול המאכל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vessel that receives food;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כך הוא כלי קבול לתאות הירך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too it serves as the receptacle for the desire associated with the thigh,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שמכונה גם כן בלשון אכילה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itself is also described using the language of "eating,"</w:t>
      </w:r>
    </w:p>
    <w:p>
      <w:pPr>
        <w:keepNext/>
        <w:spacing w:before="30" w:after="0" w:line="240" w:lineRule="auto"/>
        <w:jc w:val="right"/>
        <w:bidi/>
      </w:pPr>
      <w:hyperlink r:id="rId4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בכתובות (סד) על אוכלת עמו לילי שבת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Ketubot 64 concerning "she eats with him on Friday nights."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ועוף רומז לתורה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bird alludes to Torah,</w:t>
      </w:r>
    </w:p>
    <w:p>
      <w:pPr>
        <w:keepNext/>
        <w:spacing w:before="30" w:after="0" w:line="240" w:lineRule="auto"/>
        <w:jc w:val="right"/>
        <w:bidi/>
      </w:pPr>
      <w:hyperlink r:id="rId24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פרק קמא דברכות (ה)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the first chapter of Berakhot 5a,</w:t>
      </w:r>
    </w:p>
    <w:p>
      <w:pPr>
        <w:keepNext/>
        <w:spacing w:before="30" w:after="0" w:line="240" w:lineRule="auto"/>
        <w:jc w:val="right"/>
        <w:bidi/>
      </w:pPr>
      <w:hyperlink r:id="rId48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וכמ"ש פ' השוחט (ח)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stated in Perek HaShohet:</w:t>
      </w:r>
    </w:p>
    <w:p>
      <w:pPr>
        <w:keepNext/>
        <w:spacing w:before="30" w:after="0" w:line="240" w:lineRule="auto"/>
        <w:jc w:val="right"/>
        <w:bidi/>
      </w:pPr>
      <w:hyperlink r:id="rId48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עופות מן הרקק נבראו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birds were created from the marshy mixture.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תערובת מים שהוא התורה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a mixture containing water, which represents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בעפרות גופם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within the earthiness of their bodies.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אין לו כף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a bird has no such socket at all,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שאין לו כלל במציאות תאוה כל עיקר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at this level desire has no essential existence whatsoever.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א"צ לאיסור ג"ה.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no prohibition of Gid HaNasheh is needed for a bird.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נכתבה מצוה זו כאן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for this reason this mitzvah was written here,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אחר מתן 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rather than after Matan Torah: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שכאן מקומה בפתח החיצוני של תורה: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its proper place is here, at Torah's outer gateway.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ענין מ"ש בזוהר קע"א א'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also explains what is stated in the Zohar, 171a: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דמשה אסתכל באספקלריא דנהרא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Moshe gazed through the luminous speculum,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גרם לי' נגיעת כף הירך 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touching of Yaakov's thigh-socket did not affect him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כלשאר נביאים ע"ש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affected the other prophets;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משה הוא הדעת אמיתי מד"ת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Moshe represents true da'at in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עד שנקראת על שמו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to the point that the Torah is called by his name.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ל"ל כף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Therefore, at his level, there is no "socket" at all.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גם כן ענין מ"ש במגילה (ה)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also explains what is stated in Megillah 5b:</w:t>
      </w:r>
    </w:p>
    <w:p>
      <w:pPr>
        <w:keepNext/>
        <w:spacing w:before="30" w:after="0" w:line="240" w:lineRule="auto"/>
        <w:jc w:val="right"/>
        <w:bidi/>
      </w:pPr>
      <w:hyperlink r:id="rId49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רבי ביקש לעקור ת"ב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Rebbi sought to abolish Tishah B'Av.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המסדר תורה שבעל פה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Rebbi was the organizer and redactor of Torah Shebe'al Peh,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דוגמת משה רבינו ע"ה תורה שבכתב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paralleling Moshe Rabbeinu, peace be upon him, with respect to Torah Shebikhtav.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וט"ב נגד ג"ה כנ"ל בשם הזוהר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Tishah B'Av corresponds to the Gid HaNasheh, as explained above in the name of the Zohar,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שהאוכל בט"ב כאוכל ג"ה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teaches that one who eats on Tishah B'Av is as one who eats the Gid HaNasheh.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לו שייכות למי שהוא במדרגת דעת אמיתי בד"ת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has no hold over one who stands at the level of true da'at in Torah.</w:t>
      </w:r>
    </w:p>
    <w:p>
      <w:pPr>
        <w:keepNext/>
        <w:spacing w:before="30" w:after="0" w:line="240" w:lineRule="auto"/>
        <w:jc w:val="right"/>
        <w:bidi/>
      </w:pPr>
      <w:hyperlink r:id="rId50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וכמ"ש בברכות (לג)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Berakhot 33a:</w:t>
      </w:r>
    </w:p>
    <w:p>
      <w:pPr>
        <w:keepNext/>
        <w:spacing w:before="30" w:after="0" w:line="240" w:lineRule="auto"/>
        <w:jc w:val="right"/>
        <w:bidi/>
      </w:pPr>
      <w:hyperlink r:id="rId50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כל מי שיש בו דיעה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"Anyone who possesses da'at,</w:t>
      </w:r>
    </w:p>
    <w:p>
      <w:pPr>
        <w:keepNext/>
        <w:spacing w:before="30" w:after="0" w:line="240" w:lineRule="auto"/>
        <w:jc w:val="right"/>
        <w:bidi/>
      </w:pPr>
      <w:hyperlink r:id="rId50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כאלו נבנה בית המקדש בימיו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as though the Beit HaMikdash was built in his days."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שלא הזיק לו נגיעת הכף ירך כלל: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one at that level, the touching of the thigh-socket caused no harm at all.</w:t>
      </w:r>
    </w:p>
    <w:p>
      <w:pPr>
        <w:keepNext/>
        <w:spacing w:before="30" w:after="0" w:line="240" w:lineRule="auto"/>
        <w:jc w:val="right"/>
        <w:bidi/>
      </w:pPr>
      <w:hyperlink r:id="rId51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וע"ד הסוד מבואר בזוהר תולדות קמ"ו א'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 the level of sod, this is explained in Zohar Toldot 146a</w:t>
      </w:r>
    </w:p>
    <w:p>
      <w:pPr>
        <w:keepNext/>
        <w:spacing w:before="30" w:after="0" w:line="240" w:lineRule="auto"/>
        <w:jc w:val="right"/>
        <w:bidi/>
      </w:pPr>
      <w:hyperlink r:id="rId2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וישלח קס"ו א'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Vayishlach 166a: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אתא לימינא וחמא לאברהם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"he came to the right and saw Avraham," etc.;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לשמאלא ותמא ליצחק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"to the left and saw Yitzchak," etc.;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לגופא וחמא ליעקב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"to the body and saw Yaakov," etc.;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כדין ויגע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"then he touched..."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עמודא דסמיך לגופא כו' ע"ש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"the pillar that supports the body," etc.; see there.</w:t>
      </w:r>
    </w:p>
    <w:p>
      <w:pPr>
        <w:keepNext/>
        <w:spacing w:before="30" w:after="0" w:line="240" w:lineRule="auto"/>
        <w:jc w:val="right"/>
        <w:bidi/>
      </w:pPr>
      <w:hyperlink r:id="rId2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והוסיף בפ' וישלח קע"א א'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Zohar adds in Vayishlach 171a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דעל ידי זה אתחליש חילא דנביאי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through this, the power of the prophets was weakened, etc.;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יעוש"ב.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the passage there at length.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ובתוס' ביאור בפ' בראשית כ"א ב'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further explanation in Zohar Bereishit 21b: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צולע על יריכו דא איהו נצח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"limping upon his thigh — this is Netzach,"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דלא אתנבי ב"נ מתמן עד דאתי שמואל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"no human being prophesied from there until Shmuel came."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(מבואר להלן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explained below,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ובפ' משפטים קי"א ב'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also in Zohar Mishpatim 111b,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עוד מענין שמואל שתיקן זה יעו"ש)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 there is further discussion of Shmuel's rectification of this; see there.)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כו' נצח ירכא שמאלא דיעקב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"Netzach is the left thigh of Yaakov,"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ובגם כן אתא דוד וכליל לי' בימינא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"and David then came and incorporated it into the right,"</w:t>
      </w:r>
    </w:p>
    <w:p>
      <w:pPr>
        <w:keepNext/>
        <w:spacing w:before="30" w:after="0" w:line="240" w:lineRule="auto"/>
        <w:jc w:val="right"/>
        <w:bidi/>
      </w:pPr>
      <w:hyperlink r:id="rId5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דכתיב נעימות בימינך נצח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written, "pleasantness is at Your right hand, Netzach."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(עוד עיין בזה בפ' תרומה קס"ח ב')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further on this in Zohar Terumah 168b.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כו' יעוש"ב: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the passage there at length.</w:t>
      </w:r>
    </w:p>
    <w:p>
      <w:pPr>
        <w:keepNext/>
        <w:spacing w:before="30" w:after="0" w:line="240" w:lineRule="auto"/>
        <w:jc w:val="right"/>
        <w:bidi/>
      </w:pPr>
      <w:hyperlink r:id="rId53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והנה שם בפ' בראשית כ"ו ב' איתא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Now, there in Zohar Bereishit 26b it states:</w:t>
      </w:r>
    </w:p>
    <w:p>
      <w:pPr>
        <w:keepNext/>
        <w:spacing w:before="30" w:after="0" w:line="240" w:lineRule="auto"/>
        <w:jc w:val="right"/>
        <w:bidi/>
      </w:pPr>
      <w:hyperlink r:id="rId53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הוד שוקא שמאלא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Hod is the left leg,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דעלה אתמר ליעקב והוא צולע על יריכו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concerning which it is said of Yaakov, "and he was limping upon his thigh," etc.;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עיי"ש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there.</w:t>
      </w:r>
    </w:p>
    <w:p>
      <w:pPr>
        <w:keepNext/>
        <w:spacing w:before="30" w:after="0" w:line="240" w:lineRule="auto"/>
        <w:jc w:val="right"/>
        <w:bidi/>
      </w:pPr>
      <w:hyperlink r:id="rId54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וכ"ה עוד בפ' פנחס רמ"ג א'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so too it is stated in Zohar Pinchas 243a,</w:t>
      </w:r>
    </w:p>
    <w:p>
      <w:pPr>
        <w:keepNext/>
        <w:spacing w:before="30" w:after="0" w:line="240" w:lineRule="auto"/>
        <w:jc w:val="right"/>
        <w:bidi/>
      </w:pPr>
      <w:hyperlink r:id="rId54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דנגע בירך שמאלא דיעקב דאיהו הוד ע"ש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he touched the left thigh of Yaakov, which is Hod;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סותר למ"ש במאמר הקודם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contradicts what was stated in the preceding passage.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(ועיין בתיקונים תיקון י"ג ע"ש)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also Tikkunei Zohar, Tikkun 13.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תירץ בלק"ת להאר"י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[The apparent contradiction] is resolved in Likkutei Torah of the Arizal,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בטעמי מצות פ' וישלח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Ta'amei HaMitzvot, Parashat Vayishlach: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בהיות המלכות דבוקה עם ז"א אב"א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Malchut is joined with Ze'er Anpin back-to-back,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כאשר נפגם הנצח של הזכר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the Netzach of the male aspect is impaired,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נפגם הוד דנוקבא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Hod of Nukva is thereby impaired.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וכאן מיירי בדכורא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Here the discussion concerns the male aspect,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ושם בנוקבא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whereas there it concerns Nukva.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אלו תו"ד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These are the substance of his words;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ויעש"ב: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there at length.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וביאור הדברים אל אוזן שומעת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explanation of these matters, for an ear willing to hear,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לפי ק"ד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according to my limited understanding,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ונבאר מקודם ענין זו"נ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requires us first to explain the concept of Ze'er Anpin and Nukva,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אשר הוא עצמו ענין לשיקבה"ו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itself the concept of the yichud of Kudsha Brich Hu and His Shechinah.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שנשבע בתשו' חו"י סי' ר"י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Chavos Yair, responsum 210, swore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לא הוא ולא כל חכמי דורו ידעו לפרשו על בוריו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neither he nor all the sages of his generation knew how to explain it fully.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ובסדר רי"ע בהקדמה הכביר מלין אודותיו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in the introduction to the siddur of Rav Yaakov Emden, he speaks at great length about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ופשוטן של דברים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plain meaning of the matter is as follows.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גם כן ענין כונת שילוב השמות הוי"ה ואדנות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also the concept behind the well-known kavanah of interweaving the Names Havayah and Adnus,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המפורסם בדברי חכמי האמת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is widely discussed by the sages of the hidden wisdom.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ובודאי אין הכונה רק על כונת שילוב האותיות לבד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Certainly, the intention is not merely to interweave the letters themselves,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על שילוב ההוראה אל הלב מבין ומרגיש בהוראת שילובם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to unite their meanings within a heart that understands and senses the significance of their combination.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Thus, Havayah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היה הוה ויהיה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means: He was, He is, and He will be,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בטוא"ח סי' ה'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in Tur, Orach Chaim 5.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שמורה התפשטות אורו יתברך בלי תכלית ובלי גבול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indicates the extension of His light without end and without boundary.</w:t>
      </w:r>
    </w:p>
    <w:p>
      <w:pPr>
        <w:keepNext/>
        <w:spacing w:before="30" w:after="0" w:line="240" w:lineRule="auto"/>
        <w:jc w:val="right"/>
        <w:bidi/>
      </w:pPr>
      <w:hyperlink r:id="rId5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ולכ"א בפסחים (נ.) דלעלם כתיב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Pesachim 50a expounds that "le'alem" is written defectively,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שדבר זה נעלם משכל האדם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indicating that this matter is concealed from the human intellect,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בעל גבול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the human being is finite.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ולפי שרצה השם יתברך להקרא אדון ומלך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because Hashem willed to be called Master and King,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מלך בלי עם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there is no king without a people,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לכן צימצם השם יתברך התפשטות אורו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Hashem therefore constricted the extension of His light,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כדי שיושג לברואים האור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that the light could be grasped by created beings.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חיותם וקיומם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light is their vitality and continued existence,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ואתה מחי' את כולם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written, "You give life to them all."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שם האדנות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Name Adnus,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שמורה שהוא אדון הכל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indicates that He is Master of all,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והם עובדיו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they are His servants.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הנקרא שכינה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what is called the Shechinah,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השוכן בתוך בני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He dwells within Bnei Yisrael.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בקרב איש ולב עמוק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the innermost part of a person, within the depth of the heart,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שוכן אור והשגת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dwells the light and the apprehension of Hashem.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שאין כן השגת השם יתברך מצד שהוא א"ס ובב"ת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By contrast, apprehending Hashem from the aspect that He is Ein Sof and without limit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זה נקרא קודשא בריך הוא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called Kudsha Brich Hu.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קדושה בכ"מ הבדלה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Kedushah everywhere denotes separation,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שד"ז נבדל מהשגת בנ"א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this aspect is removed from human apprehension,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ומקודש בהם בעשר קדושות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is sanctified beyond it through manifold degrees of holiness.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וקדוש יאמר לו הנעלם לרוב קדושתו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Thus, one calls "holy" that which is hidden because of the abundance of its holiness.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הוראת השם הוי"ה הנעלם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indication of the concealed Name Havayah.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וגילויו רצה לומר הברתו בפה הוא בשם אדנות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Its revealed expression — meaning its pronunciation by the mouth — is with the Name Adnus.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שזהו הגלוי ללבות בנ"א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this is what becomes revealed to human hearts.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הנקרא בר"פ כ"מ (ל"ה) אבא ואימא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concept referred to there as Abba and Imma,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אביו הקב"ה ואמו כנסת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one's father being HaKadosh Baruch Hu and one's mother Knesset Yisrael.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פירוש כנסת ישראל הוא קבוצת חלקי החיים שבכל לבות בני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Knesset Yisrael means the collective of the portions of life present within all Jewish hearts,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אור השגת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the light of the apprehension of Hashem.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שזהו כל חיותם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this is their entire vitality;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לולא זה היו כלא היו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without it they would be as though they did not exist,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וככל העמים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would be like all the nations.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וקבוצת החיים הללו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collective of those sparks of life,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אור השכינה השוכן בלבם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light of the Shechinah dwelling in their hearts,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הנקרא כנסת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called Knesset Yisrael.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אור ד' השוכן בתוך בני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light of Hashem that dwells within Bnei Yisrael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הכנסת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itself Knesset Yisrael.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והאם לכל נפשות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the mother of all Jewish souls,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שכל נפש פרטי נפרד ממנה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each individual soul branches forth from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והיא המולדת על ידי כח האב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it gives birth through the power of the father,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כח ההוי"ה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the power of Havayah,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אורו יתברך המתפשט לאין קץ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His light extending without end,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השופע לאור זה המצומצם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flows into this constricted light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שיוכל להאיר לאותה נפש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that it may illuminate that particular soul,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לכל נפש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likewise every soul.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באופן שהאדם משיג ב' מיני אורות והשגות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Thus, a person apprehends two kinds of light and two forms of apprehension from Hashem.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מאור ד' הא' מצד הגדלות של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first is from the greatness of Hashem,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עד א"ס וא"ק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extending to Ein Sof and without end.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נעלה ומרומם מאד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exceedingly exalted and transcendent.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ועל ידי זה האהבה מתגברת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this, love becomes intensified,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על ידי ידיעת עולם גדלותו ית"ש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awareness of the vastness of His greatness.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והאור הב' המושג לאדם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second light apprehended by a person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אור ד' אתי תוך חדרי לבבו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that the light of Hashem comes into the chambers of his own heart,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כענין שויתי ד' לנגדי תמיד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the sense of "I have placed Hashem before me always."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מולדי היראה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gives birth to yirah,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יראת בושת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yirah of shame and awe,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בהג"ה דריש או"ח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the gloss at the beginning of Orach Chaim.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(והוא ירא בושת דבתיקונים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yerei boshet of the Tikkunim,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ירא שבת שהיא ממדרגה זו)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phrase yerei Shabbat also belongs to this level.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והאהבה היא מתוך השמחה העצומה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Love, by contrast, arises from immense joy,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בכ"מ שמחו בד' וכיוצא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Scripture repeatedly says, "rejoice in Hashem," and the like.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שהשמחה היא משם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joy comes from the Name Havayah,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כאשר אנו יודעים ומשיגים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we know and apprehend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שהשם יתברך מכה"כ ממש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Hashem truly fills all with His glory,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כקודם שנברא העולם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just as before the world was created,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שמתפשט לאין קץ ואין סוף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His light extends without end and without limit,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שום דבר חוצץ נגדו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nothing interposes before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אין כאן עצמות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is no independent selfhood here,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עוז וחדוה במקומו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"strength and joy are in His place,"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מאחר שהוא מקומו של 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since He is the place of the world.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והתיחדות ב' השמות ושילובם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unification of these two Names, and their interweaving,</w:t>
      </w:r>
    </w:p>
    <w:p>
      <w:pPr>
        <w:keepNext/>
        <w:spacing w:before="30" w:after="0" w:line="240" w:lineRule="auto"/>
        <w:jc w:val="right"/>
        <w:bidi/>
      </w:pPr>
      <w:hyperlink r:id="rId5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הוא מ"ש בתדבא"ר פ"ג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what is expressed in Tanna DeBei Eliyahu Rabbah, chapter 3:</w:t>
      </w:r>
    </w:p>
    <w:p>
      <w:pPr>
        <w:keepNext/>
        <w:spacing w:before="30" w:after="0" w:line="240" w:lineRule="auto"/>
        <w:jc w:val="right"/>
        <w:bidi/>
      </w:pPr>
      <w:hyperlink r:id="rId5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אני יראתי מתוך שמחתי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"I feared מתוך my joy,</w:t>
      </w:r>
    </w:p>
    <w:p>
      <w:pPr>
        <w:keepNext/>
        <w:spacing w:before="30" w:after="0" w:line="240" w:lineRule="auto"/>
        <w:jc w:val="right"/>
        <w:bidi/>
      </w:pPr>
      <w:hyperlink r:id="rId5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ושמחתי מתוך יראתי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 rejoiced מתוך my fear."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הויינו שבאמת עצם השם יתברך אחד יחיד ומיוחד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in truth, Hashem Himself is one, singular, and absolutely unified.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ב' האורות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are only two lights,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ב' מיני השגות לנפש האדם המשגת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two modes by which the apprehending human soul perceives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וכאשר משגת שכינת השם יתברך בתוכו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a person apprehends the indwelling of Hashem's Shechinah within himself,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יגיע היראה והבושה ממנו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reaches yirah and shame before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וכאשר משיג האור הבב"ת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when he apprehends the boundless light,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ישיג השמחה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attains joy.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ותכלית העבודה ומעשה המצות כולם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ultimate purpose of avodah and of all the mitzvot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יחוד קודשא בריך הוא ושכינתי'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the yichud of Kudsha Brich Hu and His Shechinah.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להשיג ביותר השגת השם יתברך בהבנת הלב ומוח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to attain a greater apprehension of Hashem through the understanding of heart and mind,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שיתוסף אור השכינה אצלו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that the light of the Shechinah within him is increased,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אור וההשגת אלקות השוכנת בקרבו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the light and apprehension of Elokus that dwells within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על ידי שיתאחד אצלו באור הבב"ת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occurs when, within his awareness, it becomes united with the boundless light.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שיתבונן כי הוא אחד יחיד ומיוחד באמת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he contemplates that He is truly one, singular, and absolutely unified,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אור השוכן בקרבו שהוא משיגו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light dwelling within him, which he apprehends,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הוראת האדנות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meaning of Adnus,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מיוחד עם שם ההוי"ה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united with the Name Havayah.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שהכל אחד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Everything is one.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עצמו האור הבב"ת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indwelling light is itself the boundless light,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שאין לפניו שום דבר מכל ברואי העולם החוצץ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now unobstructed by any created being in the world,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עכשיו כעד שלא נברא העולם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just as before the world was created.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ועל ידי זה יתוסף בו אור והשגה להשם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this, his light and apprehension of Hashem increase.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וכל מעשה המצות כולם הם אמצעיים והכנה לזה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All acts of mitzvot are means and preparation for this.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ומטרת כונתם להשיג היחוד ההוא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aim of their kavanah is to attain that yichud,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שילוב השמות הנזכרים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interweaving of the Names mentioned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והן הם זו"נ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These are Ze'er Anpin and Nukva: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שאור השכינה נקרא אם כנזכר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light of the Shechinah is called the mother, as explained,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במדרגת נוקבא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at the level of Nukva,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מקבלת השפעה מאור הבב"ת כנ"ל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receiving shefa from the boundless light, as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הנקרא ז"א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latter is called Ze'er Anpin,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אנפין הוא השגת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anpin, "face," signifies apprehension of Hashem,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אשר ידעו ד' פנים אל פנים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in "whom Hashem knew face to face,"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ופני לא יראו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similarly, "My face shall not be seen."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ונקרא זעיר מפני שיש עוד השגה יותר גדולה הנקרא אריך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called Ze'er, "small," because there is a still greater mode of apprehension called Arich,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אשר אין כאן מקומו לבארה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not the place to explain 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והנה ידוע מ"ש הזוהר בכ"מ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Now, what the Zohar says in many places is well known,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ובריש התיקונים במאמר פתח אליהו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at the beginning of the Tikkunim in Patach Eliyahu:</w:t>
      </w:r>
    </w:p>
    <w:p>
      <w:pPr>
        <w:keepNext/>
        <w:spacing w:before="30" w:after="0" w:line="240" w:lineRule="auto"/>
        <w:jc w:val="right"/>
        <w:bidi/>
      </w:pPr>
      <w:hyperlink r:id="rId5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חסד דרועא ימינא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"Chesed is the right arm,</w:t>
      </w:r>
    </w:p>
    <w:p>
      <w:pPr>
        <w:keepNext/>
        <w:spacing w:before="30" w:after="0" w:line="240" w:lineRule="auto"/>
        <w:jc w:val="right"/>
        <w:bidi/>
      </w:pPr>
      <w:hyperlink r:id="rId5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גבורא דרועא שמאלא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Gevurah is the left arm,</w:t>
      </w:r>
    </w:p>
    <w:p>
      <w:pPr>
        <w:keepNext/>
        <w:spacing w:before="30" w:after="0" w:line="240" w:lineRule="auto"/>
        <w:jc w:val="right"/>
        <w:bidi/>
      </w:pPr>
      <w:hyperlink r:id="rId5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תפארת גופא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Tiferet is the torso,</w:t>
      </w:r>
    </w:p>
    <w:p>
      <w:pPr>
        <w:keepNext/>
        <w:spacing w:before="30" w:after="0" w:line="240" w:lineRule="auto"/>
        <w:jc w:val="right"/>
        <w:bidi/>
      </w:pPr>
      <w:hyperlink r:id="rId5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נו"ה תרין שוקין כו':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Netzach and Hod are the two legs,"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וביאור זה כמ"ש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may be explained through the verses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מבשרי אחזה אלוק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"From my flesh I behold God,"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ואומר בצלמינו כדמותינו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"Let us make man in our image, after our likeness,"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בצלם אלקים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"in the image of God."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כי כל האורות אינם חס ושלום אורות חלוקות בעצם האלקות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meaning is that all these "lights" are not, God forbid, distinct lights within the Divine essence.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החילוקים הם אצל נפש האדם המשגת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Rather, the distinctions exist in the apprehending human soul,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שאינו משיג אמיתות האור כאשר הוא באמת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cannot grasp the truth of the light as it truly is.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היה הבריאה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itself was the purpose of creation: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שיהיה מושג אור השם יתברך אל נפש הנבראת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light of Hashem become apprehensible to a created soul.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שניתן היכולת להיות השגת השם יתברך מצומצמת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capacity was therefore given for apprehension of Hashem to be constricted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כפי כח השגה של הנפש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according to the soul's power of apprehension.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ונמצא כפי השגת הנפש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Accordingly, in the form in which the soul apprehends,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כך הם חלוקת האורות שאנו אומרים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arise the divisions among the "lights" of which we speak.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שהנפש משגתו לפי שהנפש היא מלובשת באיברי הגוף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soul apprehends in this manner because it is enclothed in the organs of the body.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מסתמא גם הוא נחלקת כאיברי הגוף בכחותי' הרוחנים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Correspondingly, it too is differentiated into spiritual powers analogous to the bodily organs,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הלבוש הוא דוגמת הנלבש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garment resembles that which it clothes.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מבואר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clear.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ולפי שאין שום דבר יכול להשיג יותר ממה שהוא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because nothing can apprehend beyond the mode of its own being,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ההשגה אינה אלא לפי כח המשיג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apprehension is always according to the capacity of the one apprehending,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לכן א"י לראות ולהשיג מהשם יתברך אלא כפי כחותיו כולם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person can see and apprehend from Hashem only according to all of his own powers.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להתחלקותם כך הוא משיג מכחות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According to their differentiation, so does he apprehend differentiated powers in Divine governance.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לא יוכל להשיג הנעלמים ממנו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he cannot apprehend what is hidden from him,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שאין בכחו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it lies entirely beyond his capacity.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ההשגה הוא מבשרינו ודוגמתינו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apprehension is "from our flesh" and in our likeness.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(כי מאחר שא"י להשיג כחות זולתו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since he cannot apprehend powers wholly unlike his own,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אם כן אין כאן כחות בענין אחר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can be no apprehended powers in some entirely different form.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שהרי מצד השם יתברך הוא יחיד ומיוחד בלי שום חילוק כחות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From Hashem's own side, He is singular and unified, with no division of powers whatsoever,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והשגת כחות שונות הוא רק מצד אדם המשיג)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apprehension of differing powers exists only from the side of the person who apprehends.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ונמצא בעת הבריאה שצמצם השם יתברך אורו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Thus, at creation, when Hashem "constricted His light,"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השגת אמיתיתו לנפש האדם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means the apprehension of His truth for the human soul.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היה ההתצמצמות רק כפי השגת נפש האדם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constriction was solely according to the capacity of the human soul,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שהיא רק כפי ענינו וכחותיו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apprehends only according to its own nature and powers.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שבזה הסדר הוא משיג האור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this ordered form it apprehends the light;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שזה הוא הנקרא צמצום האור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what is called the tzimtzum of the light,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שהוא משיג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namely, the mode in which it becomes apprehensible.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והנה בנפש הזרועות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Now, within the soul the arms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שהגוף ומקור הנפש פעול על ידם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 the powers through which the body and the root of the soul act.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הם ב'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are two,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ב' ראשי מדות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the two primary middot,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אשר הגוף פועל על ידם כל הפעולות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which the body carries out all its actions,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הנחלקים בכלל לב' אלה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in general divide into these two.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וכנז"ל שהם חו"ג ימין ושמאל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above, these are Chesed and Gevurah, right and left,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מדרגת אברהם ויצחק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levels of Avraham and Yitzchak.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ויעקב הוא הגוף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Yaakov is the body,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מקור ושורש הנפש בהפועל באלו ב' הפעולות בב' הזרועות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the source and root of the soul as it acts through these two modes by means of the two arms.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קו האמצעי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is the middle line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שבן ב' אלה הקצוות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between these two extremes,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שבידו להטות לכל קצה שירצה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the ability to incline toward either extreme as needed,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ולתווך ביניהם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to mediate between them.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מקור כח הפעולות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source of the power of action.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הנקרא תפארת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what is called Tiferet,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שזהו התפארת ודרך ישרה שיבור לו האדם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this is the beautiful and straight path a person should choose,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שתפארת לו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"which is Tiferet for him,"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כאשר אינו נוטה אל א' מהקצוות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he does not incline toward either extreme,</w:t>
      </w:r>
    </w:p>
    <w:p>
      <w:pPr>
        <w:keepNext/>
        <w:spacing w:before="30" w:after="0" w:line="240" w:lineRule="auto"/>
        <w:jc w:val="right"/>
        <w:bidi/>
      </w:pPr>
      <w:hyperlink r:id="rId58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הרמב"ם בה' דעות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the Rambam explains in Hilchot De'ot.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תתן אמת ליעקב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it is written, "You give truth to Yaakov."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ואמת הוא דבר קיים לעד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Truth is something that endures forever,</w:t>
      </w:r>
    </w:p>
    <w:p>
      <w:pPr>
        <w:keepNext/>
        <w:spacing w:before="30" w:after="0" w:line="240" w:lineRule="auto"/>
        <w:jc w:val="right"/>
        <w:bidi/>
      </w:pPr>
      <w:hyperlink r:id="rId59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בשבת (ק"ד)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Shabbat 104a:</w:t>
      </w:r>
    </w:p>
    <w:p>
      <w:pPr>
        <w:keepNext/>
        <w:spacing w:before="30" w:after="0" w:line="240" w:lineRule="auto"/>
        <w:jc w:val="right"/>
        <w:bidi/>
      </w:pPr>
      <w:hyperlink r:id="rId59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קושטא קאי שקרא לא קאי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"Truth stands; falsehood does not stand."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שנקרא כזב ע"ש שפוסק ולא קאי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Falsehood is called kazav because it ceases and does not endure,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שאין כן 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unlike truth.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בירוש' פרק קמא דסנהדרין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the Yerushalmi, first chapter of Sanhedrin,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ובויקרא רבה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in Vayikra Rabbah,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דחותמו אמת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His seal is truth,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לאמור אני ראשון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the sense of "I am first,"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כנז"ל בהוראת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above regarding the meaning of Havayah: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הי' הוה ויהיה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was, He is, and He will be.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שקיים נצחי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means enduring, eternal existence.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שם ההוי"ה מורה על תפארת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 Name Havayah corresponds to Tiferet,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גופא דז"א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body of Ze'er Anpin.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ההנהגה אמצעית על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means the middle mode through which we apprehend Divine governance,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כפי עצם הנהגת השם יתברך המתפשטות לאין קץ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corresponding to Hashem's own governance extending without end.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והגוף הוא העיקר ושורש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body is the central root,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שההנהגה אמצעית היא המתקיימת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middle mode is the one that endures,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מה שאין כן הנטי' לב' הקצוות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unlike inclination to either extreme,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אמת ליעקב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"truth to Yaakov."</w:t>
      </w:r>
    </w:p>
    <w:p>
      <w:pPr>
        <w:keepNext/>
        <w:spacing w:before="30" w:after="0" w:line="240" w:lineRule="auto"/>
        <w:jc w:val="right"/>
        <w:bidi/>
      </w:pPr>
      <w:hyperlink r:id="rId60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וז"ש בשבת (קי"ח)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this is what is stated in Shabbat 118b:</w:t>
      </w:r>
    </w:p>
    <w:p>
      <w:pPr>
        <w:keepNext/>
        <w:spacing w:before="30" w:after="0" w:line="240" w:lineRule="auto"/>
        <w:jc w:val="right"/>
        <w:bidi/>
      </w:pPr>
      <w:hyperlink r:id="rId60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נחלת יעקב נחלה בלא מצרים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"the inheritance of Yaakov" is an inheritance without boundaries,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היינו עד א"ס: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extending to Ein Sof.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ואלו הג' מדות בנפש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These three middot within the soul,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בהשגתינו מהנהגת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likewise within our apprehension of Hashem's governance,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הם הנקרא 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are called El,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(כמ"ש חסד אל כל היום)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in "the Chesed of El all day,"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אלקים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Elohim,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(גבורה כמו שאמרו ז"ל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Gevurah, as Chazal explained,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אלקים דיין ומדה"ד)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Elohim denotes the Judge and the attribute of din,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Havayah,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(רחמים שהוא המיצוע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Rachamim, which is the middle path,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י"ג מדות של רחמים אינם חוזרות ריקם לעולם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Chazal said, the Thirteen Attributes of Mercy never return empty,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שהם קיום העולם כנ"ל)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they sustain the world's existence, as explained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דבר ויקרא ארץ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"He spoke and called the earth,"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שהם כלל הנהגת הארץ: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these three encompass the general modes of governance of the earth.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ואמנם כ"ז הוא הנהגת הקב"ה שהוא הבב"ת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All of the above concerns the mode of Divine governance as it comes from HaKadosh Baruch Hu, Who is boundless.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וסדר ההשתלשות ממנו לאור השכינה השוכן ומושג בינינו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describes the order of descent from Him to the light of the Shechinah that dwells among us and is apprehensible to us.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שההשגה באור זה לבד אינה השגה בעצם שם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Apprehension of this light alone is not yet apprehension of the essence signified by the Name Havayah,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ואינה השגת אלקות מבוררת עדיין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is not yet a fully clarified apprehension of Elokus.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בתיקונים תיקון י"ח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Tikkunei Zohar, Tikkun 18: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הוי"ה אד' איהו קודשא בריך הוא ושכינתי'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"Havayah and Adnus are Kudsha Brich Hu and His Shechinah,"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כו' ואינון אספקלרי' המאירה ושאינה מאירה ע"ש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they correspond to the luminous and non-luminous aspaklaria;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כי השגת השכינה היא השגה מצומצמת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meaning is that apprehension of the Shechinah is a constricted apprehension.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ואינה מאירה ומבוררת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not, by itself, fully luminous and clarified,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כאשר מתיחד עם השגת ההוי"ה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except when it is united with apprehension of Havayah.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כאשר משיג יחוד ב' ההשגות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means when one apprehends the unity of the two modes of apprehension: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שגם מה שד' שוכן בקרבו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even the fact that Hashem dwells within him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מהכח הבב"ת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itself from the boundless power.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אז גם שוכן אצלו באור רב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Then the Shechinah too dwells within him with great illumination.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בתיקון כ"ב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Tikkun 22,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דשכינתא איהי אספקלריא דנהרא כד נחית הוי"ה לנהרא בה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 Shechinah is an aspaklaria that shines when Havayah descends to illuminate within her,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וכד איסתלק אספקלריא דלא נהרא ע"ש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when Havayah withdraws, it is an aspaklaria that does not shine;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והנה אדם השוקיים הם המעמידים הגוף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Now, in a human being, the legs are what support the body.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שלולא כן לא היה לו מעמד ומצב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Without them, the body would have no standing or position.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יש בצורות האדם שהוא הנפש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too, in the inner form of man — the soul —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כחות כמו אלו המעמידים את הנפש על קיומה ומעמדה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are powers corresponding to these, which support the soul in its existence and standing.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בהשגותינו לאור ד' אשר עלינו כדמותנו נחזה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Likewise, in our apprehension of the Divine light above us, we perceive according to our own likeness.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שגוף אור הוי"ה הוא התפשטות עד אין קץ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essential body of the light of Havayah is extension without end.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לו מעמד בשכלינו והשגתינו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cannot have a fixed standing within our intellect and apprehension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אלא על ידי כחות שוקיים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except through the powers corresponding to the legs,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כחות ההעמדה לגוף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powers that give the body a fixed standing,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שמעמידים אותו על מקום אחד שיהיה נתפס לנו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placing it, as it were, in one position so that it can be grasped by us.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ראשית הצמצום במושג לזולת של שם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first tzimtzum by which the Name Havayah becomes apprehensible to another,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על ידי הכחות המעמידות הללו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these powers that establish and support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וז"ש בזוהר פ"א א'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what the Zohar, 81a, means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דנו"ה הם לבושי דקודשא בריך הוא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it calls Netzach and Hod the garments of Kudsha Brich Hu.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כמו הלבוש שמכסה ומאפיל קצת תוקף בהירות הנלבש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garment covers and slightly dims the intense brightness of the one clothed within it,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כדי שנוכל על ידי להסתכל בגוף הנלבש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that through the garment we are able to look upon the one who is clothed.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והם נקראים גם כן בזוהר ויקרא כ"ו ריש ע"א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are also called in Zohar Vayikra, 26a,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שחקים ששוחקים מן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"shechakim that grind the manna,"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פירוש מזון הצדיקים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the nourishment of the righteous,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ההני' בהשגת זיו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delight of apprehending the radiance of Hashem.</w:t>
      </w:r>
    </w:p>
    <w:p>
      <w:pPr>
        <w:keepNext/>
        <w:spacing w:before="30" w:after="0" w:line="240" w:lineRule="auto"/>
        <w:jc w:val="right"/>
        <w:bidi/>
      </w:pPr>
      <w:hyperlink r:id="rId61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ברכות י"ז א'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Berakhot 17a,</w:t>
      </w:r>
    </w:p>
    <w:p>
      <w:pPr>
        <w:keepNext/>
        <w:spacing w:before="30" w:after="0" w:line="240" w:lineRule="auto"/>
        <w:jc w:val="right"/>
        <w:bidi/>
      </w:pPr>
      <w:hyperlink r:id="rId6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וז"ש בפ' יוה"כ (ע"ה)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also what is meant in Perek Yom HaKippurim, Yoma 75b,</w:t>
      </w:r>
    </w:p>
    <w:p>
      <w:pPr>
        <w:keepNext/>
        <w:spacing w:before="30" w:after="0" w:line="240" w:lineRule="auto"/>
        <w:jc w:val="right"/>
        <w:bidi/>
      </w:pPr>
      <w:hyperlink r:id="rId6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מן לחם שמאה"ש אוכלין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manna was "bread that the ministering angels eat,"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בשמות רבה פ' ל"ב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Shemot Rabbah, chapter 32.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על מלאכי השרת אותו לשון דברכות שם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same language used there concerning the ministering angels is used in Berakhot:</w:t>
      </w:r>
    </w:p>
    <w:p>
      <w:pPr>
        <w:keepNext/>
        <w:spacing w:before="30" w:after="0" w:line="240" w:lineRule="auto"/>
        <w:jc w:val="right"/>
        <w:bidi/>
      </w:pPr>
      <w:hyperlink r:id="rId61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ניזונין מזיו השכינה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"they are nourished from the radiance of the Shechinah."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וההני' הזו רק כאשר מתיחדת עם דודה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delight exists only when the Shechinah is united with her Beloved.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ובאה על ידי השוקיים המצמצמין ההשגה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comes by way of the "legs" that constrict the apprehension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וטוחנין עד אשר דק וראוי למאכל ומזון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grind it until it is fine enough to serve as food and nourishment.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ונק' גם כן צבאות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Netzach and Hod are also associated with the Name Tzevakos,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כמ"ש בזוהר ויקרא י"א ריש ע"א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Zohar Vayikra, 11a,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דהוראת שם זה על צבאי צבאות שברא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meaning of this Name relates to the hosts upon hosts that He created.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בפ' את עצמו (ל"א)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as stated in Perek Ein Omdin, Berakhot 31,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ומקום גלוי זה הוא מצד אלו המצמצמים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revealed plane exists because of these constricting powers,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ומעלימים התפשטות האור ברבוי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because they conceal the unrestricted spreading of the light within multiplicity,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כעד של"נ העולם: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to the extent necessary for the world to appear as a multiplicity.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ומשם הוא השגת הנביאים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From there comes the apprehension of the prophets,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המסתכלים בכבוד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 behold the glory of Havayah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על ידי מלבושיו שהם נו"ה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His garments, which are Netzach and Hod.</w:t>
      </w:r>
    </w:p>
    <w:p>
      <w:pPr>
        <w:keepNext/>
        <w:spacing w:before="30" w:after="0" w:line="240" w:lineRule="auto"/>
        <w:jc w:val="right"/>
        <w:bidi/>
      </w:pPr>
      <w:hyperlink r:id="rId63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ולכך עד חנה לא היה אדם שקראו צבאות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Therefore, until Channah, no person had called Him by the Name Tzevakos.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כ"ש בפ' את עצמו (ל"א)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in Perek Ein Omdin, Berakhot 31.</w:t>
      </w:r>
    </w:p>
    <w:p>
      <w:pPr>
        <w:keepNext/>
        <w:spacing w:before="30" w:after="0" w:line="240" w:lineRule="auto"/>
        <w:jc w:val="right"/>
        <w:bidi/>
      </w:pPr>
      <w:hyperlink r:id="rId64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כי עד שמואל היה דבר ד' יקר אין חזון נפרץ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until Shmuel, "the word of Hashem was rare; vision was not widespread."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וכנ"ל מדברי הזוהר בראשית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above from the words of Zohar Bereishit,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ששמואל היה הראשון לעורר הנבואה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Shmuel was the first to reawaken prophecy,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ההשגה בשם צבאות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apprehension associated with the Name Tzevakos.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קראתו חנה בעת שהתפללה על שמואל בשם 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Channah called Hashem by this Name when she prayed for Shmuel.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ובזוהר אמור צ' ב'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in Zohar Emor 90b it states: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חתום תורה שבכתב באן אתר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"Where is the Written Torah sealed?"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בלימודי אילין נביאי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"In the limudim — these are the prophets," etc.; see there.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היינו דתורה שבכתב נקרא אמת ליעקב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meaning is that Torah Shebikhtav is called "truth to Yaakov,"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בשם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corresponds to the Name Havayah.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ארוכה מארץ מדה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"longer than the earth in measure,"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נחלה בלי מצרים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 inheritance without boundaries,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בלא גבול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without limit,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כהוראת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keeping with the meaning of Havayah.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 שאז"ל על אור שצופה בו מסוף עולם וע"ס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what Chazal said regarding the light by which one can see from one end of the world to the other.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השגת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the apprehension of Havayah,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ואור הבב"ת היה הוה ויהיה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boundless light of He was, He is, and He will be,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שזהו מס"ע וע"ס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spans from one end to the other.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היכן גנזו בתורה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 did He conceal that light? In the Torah.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שהתורה הוא האור והשגה הזו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Torah itself is this light and this mode of apprehension,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דמאן דאחיד באורייתא איהו אחיד בתפארת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one who cleaves to Torah cleaves to Tiferet.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ומי שמשיג תשוב"כ על בוריו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one who comprehends Torah Shebikhtav fully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משיג אותו האור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apprehends that light,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שהתורה נק' תורת הוי"ה: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Torah is called the Torah of Havayah.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ותורה שבעל פה הוא מה שחדשו חכמי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Torah Shebe'al Peh is what the sages of Israel innovated,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וכנ"י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what Knesset Yisrael brought forth,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על ידי השגת לבם ומוחם מרצון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the apprehension of their hearts and minds in accordance with Hashem's will.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ההשגה שחלק להם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the mode of apprehension that Hashem apportioned to them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כפי צמצום לבם ומוחם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according to the constricted capacity of their hearts and minds,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הנק' שכינה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called Shechinah.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וכמ"ש בריש התיקונים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stated at the beginning of the Tikkunim:</w:t>
      </w:r>
    </w:p>
    <w:p>
      <w:pPr>
        <w:keepNext/>
        <w:spacing w:before="30" w:after="0" w:line="240" w:lineRule="auto"/>
        <w:jc w:val="right"/>
        <w:bidi/>
      </w:pPr>
      <w:hyperlink r:id="rId5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מלכות פה תורה שבעל פה קרינן לה כו'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"Malchut is the mouth; we call it Torah Shebe'al Peh,"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והממוצעים ביניהם הם הנביאים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intermediaries between these two are the prophets,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שיניקתם מנו"ה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whose spiritual nourishment comes from Netzach and Hod.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מראשית הלבוש והצמצום של השגת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from the initial garment and tzimtzum of the apprehension of Havayah.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ודרך ראשית הצמצום הזה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this first tzimtzum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הולך שפע ההשגה מהוי"ה לשכינתי'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shefa of apprehension flows from Havayah to His Shechinah within us.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שבקרבינו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dwells in our midst.</w:t>
      </w:r>
    </w:p>
    <w:p>
      <w:pPr>
        <w:keepNext/>
        <w:spacing w:before="30" w:after="0" w:line="240" w:lineRule="auto"/>
        <w:jc w:val="right"/>
        <w:bidi/>
      </w:pPr>
      <w:hyperlink r:id="rId6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וזהו סדר המהלך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order of transmission: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משה רבינו ע"ה נתן תורת ד'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Moshe Rabbeinu, peace be upon him, gave the Torah of Hashem;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(משה מלגאו הוא יעקב מלבר)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"Moshe within is Yaakov without."</w:t>
      </w:r>
    </w:p>
    <w:p>
      <w:pPr>
        <w:keepNext/>
        <w:spacing w:before="30" w:after="0" w:line="240" w:lineRule="auto"/>
        <w:jc w:val="right"/>
        <w:bidi/>
      </w:pPr>
      <w:hyperlink r:id="rId65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והנביאים ואנשי כנה"ג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then came the prophets and the Men of the Great Assembly.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ומהם כמה נביאים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Among them were several prophets,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ושמעון הצדיק משיריהם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Shimon HaTzaddik was among their remnants.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התחלת חכמי המשנה ותורה שבעל פה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He marks the beginning of the sages of the Mishnah and the era of Torah Shebe'al Peh.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שמתחלה נתצמצם ומתעלם תוך לבוש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Thus, at first the light becomes constricted and concealed within a garment,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ואחר כך שופע אור השגתו להשגה המצומצמת בשכלינו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afterward the light of its apprehension flows into the constricted apprehension of our intellect.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ובמקום הוי"ה שהוא התפשטות האור עד א"ס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At the level of Havayah, where the light extends to Ein Sof,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אין שום דבר חוצץ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is nothing that interposes.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לא היה לעשו אחיזה בימינא ושמאלא וגופא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Esav had no hold upon the right, the left, or the body,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ששם השגה מבוררת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there the apprehension is clarified: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שהכל לד' לבדו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everything belongs to Hashem alone,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בלתו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there is none besides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והאלילים כליל יחלוף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"The idols shall utterly pass away,"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וליהט אותם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"He shall set them ablaze,"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שאינם ממש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they possess no true substance at all.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בחד עמודא דלבר מגופא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Esav's hold was only in the one pillar outside the body,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ששם התחלת הצמצום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 the tzimtzum begins.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העלם התפשטות מאור א"ס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concealment of the spreading of the light of Ein Sof,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והעלמו מוליד ההיפוך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that concealment gives rise to the possibility of its opposite.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לכך שם מקום האחיזה אל ההיפוך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there is the place where the opposing force can take hold.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ותקע כף ירך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thus he struck the socket of the thigh.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נחלש חילי' דכולי נביאי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 power of all the prophets was weakened.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עד שמואל לא אתנבי ב"נ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Until Shmuel, no person prophesied from that level.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שמואל אוקמי'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Shmuel restored it,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ואתחלש חילי'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weakened the opposing power.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חוץ ממשה רבינו ע"ה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Except for Moshe Rabbeinu, peace be upon him,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דחמא באספקלריא דנהרא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 saw through the luminous aspaklaria,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הוי"ה עצמו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corresponds to Havayah itself,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דרך הלבושים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not through the garments.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לפי שהוא אחיד באורייתא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he was bound to Torah,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שנקרא ע"ש תורת משה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called by his name, Torat Moshe,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ואחיד בתפארת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he was bound to Tiferet.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ושם לא יכול לו עשו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At that level Esav could not prevail against him.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שאר הנביאים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the other prophets,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שאין השגתם אלא על ידי הלבושים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whose apprehension comes only through the garments,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שם שלט למנוע ההשגה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the opposing power was able to obstruct apprehension,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עד שמואל לגמרי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entirely, until Shmuel.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ושמואל אף שסף אגג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although Shmuel put Agag to death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והרג גוף הטף מזרע עמלק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destroyed that embodied branch of Amalek,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עדיין לא נמחו לגמרי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Amalek had still not been completely erased.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עדיין חלש הוא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the prophetic power remained weakened,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שעדיין יש מקום מציאות אל ההיפך מההשגה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there still remained room for the existence of that which opposes apprehension.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(ולכ"א בבראשית רבה פי"ח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Bereishit Rabbah, chapter 18, says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דשלט בנביאים ונביאות היוצאות ממנו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Esav's force held sway over the male and female prophets who issued from Yaakov.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מצינו לעשו שיהרוג נביאים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Yet we do not find Esav himself killing prophets,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דלא הי' בבית ראשון כלל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he had no such presence in the First Temple period.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זו ראיתא מבוררת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this is a clear proof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לרמיזות חכמי האמת בדברי רז"ל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to the allusions of the sages of the hidden wisdom within the words of Chazal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במדרשות הנגלים לכל):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even in the Midrashim that are openly available to all.)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(ולכך שמואל משח מלכים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Shmuel anointed kings,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מדת המלכות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kingship corresponds to the attribute of Malchut,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שלימות הכנסת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completion of Knesset Yisrael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כאשר תקבל השפע מבעלה).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she receives the shefa from her husband.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וענין מה שהם ב'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meaning of why these are two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איתא בזוהר תצא רפ"ב א'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stated in Zohar Ki Teitzei 282a: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דנטלו חיוורי מחסד וסומקי מגבורה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they receive white from Chesed and red from Gevurah.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אהרן ודוד מתמן הוו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Aharon and David come from these respective roots: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חד נטיל רחמי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one receives rachamim,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וחד דינא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other din.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דוד מסטרא דשמאלא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David is from the left side,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אדמוני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therefore he was ruddy.</w:t>
      </w:r>
    </w:p>
    <w:p>
      <w:pPr>
        <w:keepNext/>
        <w:spacing w:before="30" w:after="0" w:line="240" w:lineRule="auto"/>
        <w:jc w:val="right"/>
        <w:bidi/>
      </w:pPr>
      <w:hyperlink r:id="rId66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אהרן איש חסד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Aharon is a man of Chesed,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ותרווייהו נביאי קשוט: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both are prophets of truth.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וברע"מ ויקרא ג' ב'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In Ra'aya Mehemna, Vayikra 3b,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נצח דרגא דאהרן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Netzach is identified as the level of Aharon,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דרועא ימינא בירכא ימינא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right arm extending into the right leg.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ושם ד' א'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there on 4a,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הוד דרגא דדוד כו' ע"ש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Hod is identified as the level of David, etc.; see there.</w:t>
      </w:r>
    </w:p>
    <w:p>
      <w:pPr>
        <w:keepNext/>
        <w:spacing w:before="30" w:after="0" w:line="240" w:lineRule="auto"/>
        <w:jc w:val="right"/>
        <w:bidi/>
      </w:pPr>
      <w:hyperlink r:id="rId67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ובתיקונים תיקון י"ח איתא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in Tikkunei Zohar, Tikkun 18, it states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דקובה"ו בתרין שוקין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Kudsha Brich Hu is expressed through the two legs: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הוי"ה לימינא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Havayah on the right,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ואד' לשמאלא: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Adnus on the left.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וביאור זה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explanation is as follows.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זרועות הגוף שהם חו"ג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arms of the body, which correspond to Chesed and Gevurah,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כאשר מתצמצמים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when they become constricted,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הם ב' הכחות מצומצמים בב' השוקיים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are the two powers as constricted within the two legs,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המצמצמים כחות הגוף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in turn constrain and stabilize the powers of the body.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(וירידת שפע ההשגה לשכינה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descent of the shefa of apprehension to the Shechinah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על ידי קו האמצעי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through the middle line,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הצדיק יסו"ע כידוע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tzaddik, Yesod Olam, as is known.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שעל ידי מדרגת הצדיק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Through the level of the tzaddik,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כבישת היצר הגמורה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the complete conquest of the yetzer,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וצדיק בכל דרכיו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being righteous in all one's ways,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שופע השגת ד'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apprehension of Hashem flows downward.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הקו אמצעי: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middle line.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והשוקיים הם הקצוות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legs are the extremities,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התצמצמות ולבושי 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the tzimtzum and the garments of Havayah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מצד כחות חו"ג שבו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they relate to the powers of Chesed and Gevurah within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וצמצום החסדים דהוי"ה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Constriction of the chasadim of Havayah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הם על ידי המעמיד ומצמצם הימני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comes through the right-side power that establishes and constricts.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ולכן מיוחס אל שם ההוי"ה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it is associated with the Name Havayah,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בכלל כל התפשטות הוא חסד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for, generally, all expansion is Chesed,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וכל צמצום 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all constriction is Gevurah,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כמשנת"ל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האהבה מיוחסת אל החסד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Likewise, love is associated with Chesed,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זרע אברהם אוהבי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in "the seed of Avraham, My beloved,"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והיראה פחד יצחק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while yirah is "the fear of Yitzchak."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והן הם חלוקת הב' אורות דהוי"ה ואד'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These are the two divisions of light represented by Havayah and Adnus,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כמשנת"ל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ולכך אד' לשמאלא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 Adnus is on the left,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צמצום ירכא שמאלא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it is the constriction represented by the left thigh.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מדרגת דוד מלך 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level of David, king of Israel,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דבוק במדת מלכותו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who is attached to Hashem's attribute of Malchut.</w:t>
      </w:r>
    </w:p>
    <w:p>
      <w:pPr>
        <w:keepNext/>
        <w:spacing w:before="30" w:after="0" w:line="240" w:lineRule="auto"/>
        <w:jc w:val="right"/>
        <w:bidi/>
      </w:pPr>
      <w:hyperlink r:id="rId68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דמלכותא דארעא מעין כו'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earthly kingship is modeled after the kingship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האדנות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concept is Adnus,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היינו אדון היינו מלך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is, Master — meaning King.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והוא כח השגת השכינה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power through which the Shechinah is apprehended,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כידוע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is known.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והמלכות הוא הדין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Malchut is associated with din,</w:t>
      </w:r>
    </w:p>
    <w:p>
      <w:pPr>
        <w:keepNext/>
        <w:spacing w:before="30" w:after="0" w:line="240" w:lineRule="auto"/>
        <w:jc w:val="right"/>
        <w:bidi/>
      </w:pPr>
      <w:hyperlink r:id="rId69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כמ"ש מלך במשפט וגו'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it is written, "A king establishes the land through justice," etc.,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ודינא (אותיות אד') דמלכותא דינא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dina — whose letters correspond to Adnus — as in "the law of the kingdom is law."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פירוש שכאשר האור מצומצם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meaning is that when the light is constricted,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זה נקרא דין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called din,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חסד הוא התפשטות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Chesed is expansion.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גם כן זוהר מבהיק מעצם האור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also the meaning of a radiance that shines from the essential light: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ולא עצמות האור ממש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not the essence of the light itself,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זוהר ממנו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a radiance issuing from it.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ונצח לבוש לחסד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Netzach is a garment for Chesed,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התפשטות בלי הפסק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which is expansion without interruption,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וכך הוראת מלת נצח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this is also the meaning of the word Netzach: enduring perpetuity.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והנה כסבורים אנו שנו"ה הם חו"ג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At first glance, one might think that Netzach and Hod simply correspond to Chesed and Gevurah.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ואינו אלא להיפך גו"ח מצד כח עצמם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with respect to the power of the garments themselves, it is actually the reverse: Gevurah and Chesed.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כח המעלים החסד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the power that conceals Chesed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שלא יתפשט כ"כ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that it will not expand without limit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כח 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itself a power of Gevurah.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וכן כח המעלים הגבורה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too, the power that conceals Gevurah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חסד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is Chesed,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שבהגלות החסד נעלם הגבורה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when Chesed is revealed, Gevurah is concealed,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בהיותם הפכים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because the two are opposites.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ובזה יובן מ"ש בזוהר שמות מ"ב סע"ב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this we can understand what Zohar Shemot 42b states: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מארי נצחן קרבין בנצח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"masters of victory wage battle through Netzach."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מפרש לשון נצח על ניצוח שהוא בגבורה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the word Netzach is interpreted as victory in battle, which is an expression of Gevurah.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וכ"ה עוד ברע"מ פנחס רכ"ג ב'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too in Ra'aya Mehemna, Pinchas 223b: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למנצח תמן נצח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"to the victor — there is Netzach,"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ובי' אתקרי הויה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through it the Name Havayah is invoked;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מארי נצחן קרבין לגבי או"ה כו'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"masters of victory wage wars against the nations," etc.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הוד בי' הודו לד'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Hod, by contrast, is "Give thanks to Hashem,"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ובתיקונים תיקון י"ג אמר על הוד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in Tikkunei Zohar, Tikkun 13, it says concerning Hod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ואינון ניסים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that these are miracles,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ובי' שבח משה אז ישיר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through it Moshe offered praise in "Then Moshe sang."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הרי כי הנצח הוא הניצוח בגבורה לאו"ה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Thus Netzach is the victory, through Gevurah, over the nations,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והוד הוא עשיית הנסים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whereas Hod is the working of miracles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וכבישת הגבורות לישראל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the subduing of Gevurot for the sake of Israel,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עד שאומרים הודו וגו'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 that they proclaim, "Give thanks..." etc.,</w:t>
      </w:r>
    </w:p>
    <w:p>
      <w:pPr>
        <w:keepNext/>
        <w:spacing w:before="30" w:after="0" w:line="240" w:lineRule="auto"/>
        <w:jc w:val="right"/>
        <w:bidi/>
      </w:pPr>
      <w:hyperlink r:id="rId70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כי לעולם חסדו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"for His Chesed endures forever."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(ועיין בפ' נשא קל"ו ב'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See also Zohar Naso 136b,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מבואר נמי דדינין בנצח)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where it is likewise explained that dinim are found in Netzach.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והיינו כמ"ש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in accordance with what we have explained: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כי לגבי המלובש כח הוי"ה שבהם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respect to the inner light clothed within them, the power of Havayah,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נצח נטיל חיורי מחסד דרועא ימינא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Netzach receives whiteness from Chesed, the right arm,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והוד מגבורה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Hod receives from Gevurah.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רק כלפי כח המלבוש שהוא כח המעלים והמצמצם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with respect to the garment itself, whose function is concealment and constriction,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ממש להיפך: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 correspondence is precisely reversed.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והנה לעולם החסד מיוחס אל הימין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Now, Chesed is always associated with the right,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והגבורה אל השמאל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Gevurah with the left,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כמשנת"ל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 above.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לפיכך אצל הקב"ה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Therefore, from the perspective of HaKadosh Baruch Hu,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נקרא נצח ימין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Netzach is called the right side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והוד שמאל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Hod the left.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אצל השכינה המקבלת האור מן המלבושים האלה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from the perspective of the Shechinah, which receives the light through these garments,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אצלה הוד ימין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Hod is her right,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רצה לומר דרגא דחסד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meaning the level of Chesed,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ונצח שמאל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Netzach is her left,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כמשנ"ת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as explained.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(ובזה יובן דל"ק הסתירה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this we can understand why there is no contradiction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מש"ל דאהרן נטיל מנצח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between what was stated above, that Aharon receives from Netzach,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ובכ"מ איתא דמשה ואהרן הם נו"ה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what is stated in many places, that Moshe and Aharon correspond to Netzach and Hod,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ואהרן בהוד: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with Aharon specifically in Hod.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ויש בזה הרהורי דברים ארוכים ועמוקים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There are in this matter many lengthy and profound lines of reflection,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וישוב הרבה מאמרים הסותרים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resolutions of many passages that appear contradictory,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ואין כאן מקום להאריך.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this is not the place to elaborate.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וזהו מ"ש הוא משה ואהרן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the meaning of the verse, "This is Moshe and Aharon,"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אהרן ומשה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elsewhere, "This is Aharon and Moshe":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פעמים משה קודם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sometimes Moshe is mentioned first,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פעמים אהרן קודם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sometimes Aharon is mentioned first,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מצד שופע ומושפע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depending on whether the perspective is that of the mashpia, the one who transmits, or the mekabel, the one who receives.</w:t>
      </w:r>
    </w:p>
    <w:p>
      <w:pPr>
        <w:keepNext/>
        <w:spacing w:before="30" w:after="0" w:line="240" w:lineRule="auto"/>
        <w:jc w:val="right"/>
        <w:bidi/>
      </w:pPr>
      <w:hyperlink r:id="rId52">
        <w:r>
          <w:rPr>
            <w:rFonts w:ascii="Times New Roman" w:hAnsi="Times New Roman" w:eastAsia="Times New Roman"/>
            <w:sz w:val="19"/>
            <w:rtl/>
            <w:color w:val="0563C1"/>
            <w:u w:val="single"/>
          </w:rPr>
          <w:t>וז"ש דוד נעימות בימינך נצח</w:t>
        </w:r>
      </w:hyperlink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is what David meant by "pleasantness is at Your right hand, Netzach":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שהוא בימינך כלפי השם יתברך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"at Your right" from the perspective of Hashem.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אצלו הוא בימין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For Him it is on the right,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אבל ביחס אל מדת המקבלת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but relative to the receiving attribute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הוא ירכא שמאלא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it is the left thigh.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והנה עשו היה אדמוני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And Esav was ruddy,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גבור מפסולת הגבורה: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a mighty man formed from the corrupted residue of Gevurah.</w:t>
      </w:r>
    </w:p>
    <w:p>
      <w:pPr>
        <w:keepNext/>
        <w:spacing w:before="30" w:after="0" w:line="240" w:lineRule="auto"/>
        <w:jc w:val="right"/>
        <w:bidi/>
      </w:pPr>
      <w:r>
        <w:rPr>
          <w:rFonts w:ascii="Times New Roman" w:hAnsi="Times New Roman"/>
          <w:b w:val="0"/>
          <w:sz w:val="19"/>
          <w:rtl/>
        </w:rPr>
        <w:t>תושלבע</w:t>
      </w:r>
    </w:p>
    <w:p>
      <w:pPr>
        <w:spacing w:before="0" w:after="50" w:line="240" w:lineRule="auto"/>
        <w:jc w:val="left"/>
      </w:pPr>
      <w:r>
        <w:rPr>
          <w:rFonts w:ascii="Times New Roman" w:hAnsi="Times New Roman"/>
          <w:b/>
          <w:sz w:val="19"/>
        </w:rPr>
        <w:t>This final word appears in the source edition as the unclear textual artifact "תושלבע".</w:t>
      </w:r>
    </w:p>
    <w:p>
      <w:pPr>
        <w:spacing w:before="160"/>
      </w:pPr>
      <w:r>
        <w:rPr>
          <w:rFonts w:ascii="Times New Roman" w:hAnsi="Times New Roman"/>
          <w:b/>
          <w:sz w:val="17"/>
        </w:rPr>
        <w:t xml:space="preserve">Verified Sefaria connections in this working edition: </w:t>
      </w:r>
      <w:hyperlink r:id="rId29">
        <w:r>
          <w:rPr>
            <w:rFonts w:ascii="Times New Roman" w:hAnsi="Times New Roman" w:eastAsia="Times New Roman"/>
            <w:sz w:val="17"/>
            <w:color w:val="0563C1"/>
            <w:u w:val="single"/>
          </w:rPr>
          <w:t>Genesis 2:19</w:t>
        </w:r>
      </w:hyperlink>
      <w:r>
        <w:rPr>
          <w:sz w:val="17"/>
        </w:rPr>
        <w:t xml:space="preserve"> · </w:t>
      </w:r>
      <w:hyperlink r:id="rId10">
        <w:r>
          <w:rPr>
            <w:rFonts w:ascii="Times New Roman" w:hAnsi="Times New Roman" w:eastAsia="Times New Roman"/>
            <w:sz w:val="17"/>
            <w:color w:val="0563C1"/>
            <w:u w:val="single"/>
          </w:rPr>
          <w:t>Sotah 5a</w:t>
        </w:r>
      </w:hyperlink>
      <w:r>
        <w:rPr>
          <w:sz w:val="17"/>
        </w:rPr>
        <w:t xml:space="preserve"> · </w:t>
      </w:r>
      <w:hyperlink r:id="rId11">
        <w:r>
          <w:rPr>
            <w:rFonts w:ascii="Times New Roman" w:hAnsi="Times New Roman" w:eastAsia="Times New Roman"/>
            <w:sz w:val="17"/>
            <w:color w:val="0563C1"/>
            <w:u w:val="single"/>
          </w:rPr>
          <w:t>Makkot 9b:19</w:t>
        </w:r>
      </w:hyperlink>
      <w:r>
        <w:rPr>
          <w:sz w:val="17"/>
        </w:rPr>
        <w:t xml:space="preserve"> · </w:t>
      </w:r>
      <w:hyperlink r:id="rId30">
        <w:r>
          <w:rPr>
            <w:rFonts w:ascii="Times New Roman" w:hAnsi="Times New Roman" w:eastAsia="Times New Roman"/>
            <w:sz w:val="17"/>
            <w:color w:val="0563C1"/>
            <w:u w:val="single"/>
          </w:rPr>
          <w:t>Nedarim 22a:12</w:t>
        </w:r>
      </w:hyperlink>
      <w:r>
        <w:rPr>
          <w:sz w:val="17"/>
        </w:rPr>
        <w:t xml:space="preserve"> · </w:t>
      </w:r>
      <w:hyperlink r:id="rId12">
        <w:r>
          <w:rPr>
            <w:rFonts w:ascii="Times New Roman" w:hAnsi="Times New Roman" w:eastAsia="Times New Roman"/>
            <w:sz w:val="17"/>
            <w:color w:val="0563C1"/>
            <w:u w:val="single"/>
          </w:rPr>
          <w:t>Sanhedrin 38b:9</w:t>
        </w:r>
      </w:hyperlink>
      <w:r>
        <w:rPr>
          <w:sz w:val="17"/>
        </w:rPr>
        <w:t xml:space="preserve"> · </w:t>
      </w:r>
      <w:hyperlink r:id="rId13">
        <w:r>
          <w:rPr>
            <w:rFonts w:ascii="Times New Roman" w:hAnsi="Times New Roman" w:eastAsia="Times New Roman"/>
            <w:sz w:val="17"/>
            <w:color w:val="0563C1"/>
            <w:u w:val="single"/>
          </w:rPr>
          <w:t>Genesis 32:33</w:t>
        </w:r>
      </w:hyperlink>
      <w:r>
        <w:rPr>
          <w:sz w:val="17"/>
        </w:rPr>
        <w:t xml:space="preserve"> · </w:t>
      </w:r>
      <w:hyperlink r:id="rId14">
        <w:r>
          <w:rPr>
            <w:rFonts w:ascii="Times New Roman" w:hAnsi="Times New Roman" w:eastAsia="Times New Roman"/>
            <w:sz w:val="17"/>
            <w:color w:val="0563C1"/>
            <w:u w:val="single"/>
          </w:rPr>
          <w:t>Sefer Chasidim 231:1</w:t>
        </w:r>
      </w:hyperlink>
      <w:r>
        <w:rPr>
          <w:sz w:val="17"/>
        </w:rPr>
        <w:t xml:space="preserve"> · </w:t>
      </w:r>
      <w:hyperlink r:id="rId15">
        <w:r>
          <w:rPr>
            <w:rFonts w:ascii="Times New Roman" w:hAnsi="Times New Roman" w:eastAsia="Times New Roman"/>
            <w:sz w:val="17"/>
            <w:color w:val="0563C1"/>
            <w:u w:val="single"/>
          </w:rPr>
          <w:t>Bereishit Rabbah 77:3</w:t>
        </w:r>
      </w:hyperlink>
      <w:r>
        <w:rPr>
          <w:sz w:val="17"/>
        </w:rPr>
        <w:t xml:space="preserve"> · </w:t>
      </w:r>
      <w:hyperlink r:id="rId16">
        <w:r>
          <w:rPr>
            <w:rFonts w:ascii="Times New Roman" w:hAnsi="Times New Roman" w:eastAsia="Times New Roman"/>
            <w:sz w:val="17"/>
            <w:color w:val="0563C1"/>
            <w:u w:val="single"/>
          </w:rPr>
          <w:t>Gittin 57b:9</w:t>
        </w:r>
      </w:hyperlink>
      <w:r>
        <w:rPr>
          <w:sz w:val="17"/>
        </w:rPr>
        <w:t xml:space="preserve"> · </w:t>
      </w:r>
      <w:hyperlink r:id="rId17">
        <w:r>
          <w:rPr>
            <w:rFonts w:ascii="Times New Roman" w:hAnsi="Times New Roman" w:eastAsia="Times New Roman"/>
            <w:sz w:val="17"/>
            <w:color w:val="0563C1"/>
            <w:u w:val="single"/>
          </w:rPr>
          <w:t>Avodah Zarah 4b:13</w:t>
        </w:r>
      </w:hyperlink>
      <w:r>
        <w:rPr>
          <w:sz w:val="17"/>
        </w:rPr>
        <w:t xml:space="preserve"> · </w:t>
      </w:r>
      <w:hyperlink r:id="rId18">
        <w:r>
          <w:rPr>
            <w:rFonts w:ascii="Times New Roman" w:hAnsi="Times New Roman" w:eastAsia="Times New Roman"/>
            <w:sz w:val="17"/>
            <w:color w:val="0563C1"/>
            <w:u w:val="single"/>
          </w:rPr>
          <w:t>Sanhedrin 52b:1</w:t>
        </w:r>
      </w:hyperlink>
      <w:r>
        <w:rPr>
          <w:sz w:val="17"/>
        </w:rPr>
        <w:t xml:space="preserve"> · </w:t>
      </w:r>
      <w:hyperlink r:id="rId19">
        <w:r>
          <w:rPr>
            <w:rFonts w:ascii="Times New Roman" w:hAnsi="Times New Roman" w:eastAsia="Times New Roman"/>
            <w:sz w:val="17"/>
            <w:color w:val="0563C1"/>
            <w:u w:val="single"/>
          </w:rPr>
          <w:t>Bereishit Rabbah 78:5</w:t>
        </w:r>
      </w:hyperlink>
      <w:r>
        <w:rPr>
          <w:sz w:val="17"/>
        </w:rPr>
        <w:t xml:space="preserve"> · </w:t>
      </w:r>
      <w:hyperlink r:id="rId20">
        <w:r>
          <w:rPr>
            <w:rFonts w:ascii="Times New Roman" w:hAnsi="Times New Roman" w:eastAsia="Times New Roman"/>
            <w:sz w:val="17"/>
            <w:color w:val="0563C1"/>
            <w:u w:val="single"/>
          </w:rPr>
          <w:t>Bava Kamma 60a:16</w:t>
        </w:r>
      </w:hyperlink>
      <w:r>
        <w:rPr>
          <w:sz w:val="17"/>
        </w:rPr>
        <w:t xml:space="preserve"> · </w:t>
      </w:r>
      <w:hyperlink r:id="rId21">
        <w:r>
          <w:rPr>
            <w:rFonts w:ascii="Times New Roman" w:hAnsi="Times New Roman" w:eastAsia="Times New Roman"/>
            <w:sz w:val="17"/>
            <w:color w:val="0563C1"/>
            <w:u w:val="single"/>
          </w:rPr>
          <w:t>Chullin 91a:20</w:t>
        </w:r>
      </w:hyperlink>
      <w:r>
        <w:rPr>
          <w:sz w:val="17"/>
        </w:rPr>
        <w:t xml:space="preserve"> · </w:t>
      </w:r>
      <w:hyperlink r:id="rId23">
        <w:r>
          <w:rPr>
            <w:rFonts w:ascii="Times New Roman" w:hAnsi="Times New Roman" w:eastAsia="Times New Roman"/>
            <w:sz w:val="17"/>
            <w:color w:val="0563C1"/>
            <w:u w:val="single"/>
          </w:rPr>
          <w:t>Bava Batra 17a</w:t>
        </w:r>
      </w:hyperlink>
      <w:r>
        <w:rPr>
          <w:sz w:val="17"/>
        </w:rPr>
        <w:t xml:space="preserve"> · </w:t>
      </w:r>
      <w:hyperlink r:id="rId24">
        <w:r>
          <w:rPr>
            <w:rFonts w:ascii="Times New Roman" w:hAnsi="Times New Roman" w:eastAsia="Times New Roman"/>
            <w:sz w:val="17"/>
            <w:color w:val="0563C1"/>
            <w:u w:val="single"/>
          </w:rPr>
          <w:t>Berakhot 5a:5</w:t>
        </w:r>
      </w:hyperlink>
      <w:r>
        <w:rPr>
          <w:sz w:val="17"/>
        </w:rPr>
        <w:t xml:space="preserve"> · </w:t>
      </w:r>
      <w:hyperlink r:id="rId25">
        <w:r>
          <w:rPr>
            <w:rFonts w:ascii="Times New Roman" w:hAnsi="Times New Roman" w:eastAsia="Times New Roman"/>
            <w:sz w:val="17"/>
            <w:color w:val="0563C1"/>
            <w:u w:val="single"/>
          </w:rPr>
          <w:t>Avodah Zarah 19a</w:t>
        </w:r>
      </w:hyperlink>
      <w:r>
        <w:rPr>
          <w:sz w:val="17"/>
        </w:rPr>
        <w:t xml:space="preserve"> · </w:t>
      </w:r>
      <w:hyperlink r:id="rId27">
        <w:r>
          <w:rPr>
            <w:rFonts w:ascii="Times New Roman" w:hAnsi="Times New Roman" w:eastAsia="Times New Roman"/>
            <w:sz w:val="17"/>
            <w:color w:val="0563C1"/>
            <w:u w:val="single"/>
          </w:rPr>
          <w:t>Ketubot 111b</w:t>
        </w:r>
      </w:hyperlink>
      <w:r>
        <w:rPr>
          <w:sz w:val="17"/>
        </w:rPr>
        <w:t xml:space="preserve"> · </w:t>
      </w:r>
      <w:hyperlink r:id="rId28">
        <w:r>
          <w:rPr>
            <w:rFonts w:ascii="Times New Roman" w:hAnsi="Times New Roman" w:eastAsia="Times New Roman"/>
            <w:sz w:val="17"/>
            <w:color w:val="0563C1"/>
            <w:u w:val="single"/>
          </w:rPr>
          <w:t>Chullin 92a:16</w:t>
        </w:r>
      </w:hyperlink>
      <w:r>
        <w:rPr>
          <w:sz w:val="17"/>
        </w:rPr>
        <w:t xml:space="preserve"> · </w:t>
      </w:r>
      <w:hyperlink r:id="rId26">
        <w:r>
          <w:rPr>
            <w:rFonts w:ascii="Times New Roman" w:hAnsi="Times New Roman" w:eastAsia="Times New Roman"/>
            <w:sz w:val="17"/>
            <w:color w:val="0563C1"/>
            <w:u w:val="single"/>
          </w:rPr>
          <w:t>Zohar, Vayishlach 171a</w:t>
        </w:r>
      </w:hyperlink>
      <w:r>
        <w:t xml:space="preserve"> · </w:t>
      </w:r>
      <w:hyperlink r:id="rId31">
        <w:r>
          <w:rPr>
            <w:rFonts w:ascii="Times New Roman" w:hAnsi="Times New Roman" w:eastAsia="Times New Roman"/>
            <w:sz w:val="17"/>
            <w:color w:val="0563C1"/>
            <w:u w:val="single"/>
          </w:rPr>
          <w:t>Mishneh Torah, Repentance 8:8</w:t>
        </w:r>
      </w:hyperlink>
      <w:r>
        <w:rPr>
          <w:sz w:val="17"/>
        </w:rPr>
        <w:t xml:space="preserve"> · </w:t>
      </w:r>
      <w:hyperlink r:id="rId32">
        <w:r>
          <w:rPr>
            <w:rFonts w:ascii="Times New Roman" w:hAnsi="Times New Roman" w:eastAsia="Times New Roman"/>
            <w:sz w:val="17"/>
            <w:color w:val="0563C1"/>
            <w:u w:val="single"/>
          </w:rPr>
          <w:t>Chullin 127a</w:t>
        </w:r>
      </w:hyperlink>
      <w:r>
        <w:rPr>
          <w:sz w:val="17"/>
        </w:rPr>
        <w:t xml:space="preserve"> · </w:t>
      </w:r>
      <w:hyperlink r:id="rId33">
        <w:r>
          <w:rPr>
            <w:rFonts w:ascii="Times New Roman" w:hAnsi="Times New Roman" w:eastAsia="Times New Roman"/>
            <w:sz w:val="17"/>
            <w:color w:val="0563C1"/>
            <w:u w:val="single"/>
          </w:rPr>
          <w:t>II Kings 3:22</w:t>
        </w:r>
      </w:hyperlink>
      <w:r>
        <w:rPr>
          <w:sz w:val="17"/>
        </w:rPr>
        <w:t xml:space="preserve"> · </w:t>
      </w:r>
      <w:hyperlink r:id="rId34">
        <w:r>
          <w:rPr>
            <w:rFonts w:ascii="Times New Roman" w:hAnsi="Times New Roman" w:eastAsia="Times New Roman"/>
            <w:sz w:val="17"/>
            <w:color w:val="0563C1"/>
            <w:u w:val="single"/>
          </w:rPr>
          <w:t>Isaiah 63:2</w:t>
        </w:r>
      </w:hyperlink>
      <w:r>
        <w:rPr>
          <w:sz w:val="17"/>
        </w:rPr>
        <w:t xml:space="preserve"> · </w:t>
      </w:r>
      <w:hyperlink r:id="rId35">
        <w:r>
          <w:rPr>
            <w:rFonts w:ascii="Times New Roman" w:hAnsi="Times New Roman" w:eastAsia="Times New Roman"/>
            <w:sz w:val="17"/>
            <w:color w:val="0563C1"/>
            <w:u w:val="single"/>
          </w:rPr>
          <w:t>Sukkah 52b:6</w:t>
        </w:r>
      </w:hyperlink>
      <w:r>
        <w:rPr>
          <w:sz w:val="17"/>
        </w:rPr>
        <w:t xml:space="preserve"> · </w:t>
      </w:r>
      <w:hyperlink r:id="rId40">
        <w:r>
          <w:rPr>
            <w:rFonts w:ascii="Times New Roman" w:hAnsi="Times New Roman" w:eastAsia="Times New Roman"/>
            <w:sz w:val="17"/>
            <w:color w:val="0563C1"/>
            <w:u w:val="single"/>
          </w:rPr>
          <w:t>Kiddushin 39b:15</w:t>
        </w:r>
      </w:hyperlink>
      <w:r>
        <w:rPr>
          <w:sz w:val="17"/>
        </w:rPr>
        <w:t xml:space="preserve"> · </w:t>
      </w:r>
      <w:hyperlink r:id="rId36">
        <w:r>
          <w:rPr>
            <w:rFonts w:ascii="Times New Roman" w:hAnsi="Times New Roman" w:eastAsia="Times New Roman"/>
            <w:sz w:val="17"/>
            <w:color w:val="0563C1"/>
            <w:u w:val="single"/>
          </w:rPr>
          <w:t>Taanit 30b:4</w:t>
        </w:r>
      </w:hyperlink>
      <w:r>
        <w:rPr>
          <w:sz w:val="17"/>
        </w:rPr>
        <w:t xml:space="preserve"> · </w:t>
      </w:r>
      <w:hyperlink r:id="rId37">
        <w:r>
          <w:rPr>
            <w:rFonts w:ascii="Times New Roman" w:hAnsi="Times New Roman" w:eastAsia="Times New Roman"/>
            <w:sz w:val="17"/>
            <w:color w:val="0563C1"/>
            <w:u w:val="single"/>
          </w:rPr>
          <w:t>Chullin 91a:17</w:t>
        </w:r>
      </w:hyperlink>
      <w:r>
        <w:rPr>
          <w:sz w:val="17"/>
        </w:rPr>
        <w:t xml:space="preserve"> · </w:t>
      </w:r>
      <w:hyperlink r:id="rId38">
        <w:r>
          <w:rPr>
            <w:rFonts w:ascii="Times New Roman" w:hAnsi="Times New Roman" w:eastAsia="Times New Roman"/>
            <w:sz w:val="17"/>
            <w:color w:val="0563C1"/>
            <w:u w:val="single"/>
          </w:rPr>
          <w:t>Sanhedrin 107b:15</w:t>
        </w:r>
      </w:hyperlink>
      <w:r>
        <w:rPr>
          <w:sz w:val="17"/>
        </w:rPr>
        <w:t xml:space="preserve"> · </w:t>
      </w:r>
      <w:hyperlink r:id="rId39">
        <w:r>
          <w:rPr>
            <w:rFonts w:ascii="Times New Roman" w:hAnsi="Times New Roman" w:eastAsia="Times New Roman"/>
            <w:sz w:val="17"/>
            <w:color w:val="0563C1"/>
            <w:u w:val="single"/>
          </w:rPr>
          <w:t>Makkot 10a:16</w:t>
        </w:r>
      </w:hyperlink>
      <w:r>
        <w:t xml:space="preserve"> · </w:t>
      </w:r>
      <w:hyperlink r:id="rId41">
        <w:r>
          <w:rPr>
            <w:rFonts w:ascii="Times New Roman" w:hAnsi="Times New Roman" w:eastAsia="Times New Roman"/>
            <w:sz w:val="17"/>
            <w:color w:val="0563C1"/>
            <w:u w:val="single"/>
          </w:rPr>
          <w:t>Chullin 91a:18</w:t>
        </w:r>
      </w:hyperlink>
      <w:r>
        <w:rPr>
          <w:sz w:val="17"/>
        </w:rPr>
        <w:t xml:space="preserve"> · </w:t>
      </w:r>
      <w:hyperlink r:id="rId42">
        <w:r>
          <w:rPr>
            <w:rFonts w:ascii="Times New Roman" w:hAnsi="Times New Roman" w:eastAsia="Times New Roman"/>
            <w:sz w:val="17"/>
            <w:color w:val="0563C1"/>
            <w:u w:val="single"/>
          </w:rPr>
          <w:t>Berakhot 21a:4</w:t>
        </w:r>
      </w:hyperlink>
      <w:r>
        <w:rPr>
          <w:sz w:val="17"/>
        </w:rPr>
        <w:t xml:space="preserve"> · </w:t>
      </w:r>
      <w:hyperlink r:id="rId44">
        <w:r>
          <w:rPr>
            <w:rFonts w:ascii="Times New Roman" w:hAnsi="Times New Roman" w:eastAsia="Times New Roman"/>
            <w:sz w:val="17"/>
            <w:color w:val="0563C1"/>
            <w:u w:val="single"/>
          </w:rPr>
          <w:t>Pirkei Avot 6:4</w:t>
        </w:r>
      </w:hyperlink>
      <w:r>
        <w:rPr>
          <w:sz w:val="17"/>
        </w:rPr>
        <w:t xml:space="preserve"> · </w:t>
      </w:r>
      <w:hyperlink r:id="rId45">
        <w:r>
          <w:rPr>
            <w:rFonts w:ascii="Times New Roman" w:hAnsi="Times New Roman" w:eastAsia="Times New Roman"/>
            <w:sz w:val="17"/>
            <w:color w:val="0563C1"/>
            <w:u w:val="single"/>
          </w:rPr>
          <w:t>Rambam, Forbidden Intercourse 22:21</w:t>
        </w:r>
      </w:hyperlink>
      <w:r>
        <w:rPr>
          <w:sz w:val="17"/>
        </w:rPr>
        <w:t xml:space="preserve"> · </w:t>
      </w:r>
      <w:hyperlink r:id="rId46">
        <w:r>
          <w:rPr>
            <w:rFonts w:ascii="Times New Roman" w:hAnsi="Times New Roman" w:eastAsia="Times New Roman"/>
            <w:sz w:val="17"/>
            <w:color w:val="0563C1"/>
            <w:u w:val="single"/>
          </w:rPr>
          <w:t>Psalms 21:3</w:t>
        </w:r>
      </w:hyperlink>
      <w:r>
        <w:rPr>
          <w:sz w:val="17"/>
        </w:rPr>
        <w:t xml:space="preserve"> · </w:t>
      </w:r>
      <w:hyperlink r:id="rId48">
        <w:r>
          <w:rPr>
            <w:rFonts w:ascii="Times New Roman" w:hAnsi="Times New Roman" w:eastAsia="Times New Roman"/>
            <w:sz w:val="17"/>
            <w:color w:val="0563C1"/>
            <w:u w:val="single"/>
          </w:rPr>
          <w:t>Chullin 27b:10</w:t>
        </w:r>
      </w:hyperlink>
      <w:r>
        <w:rPr>
          <w:sz w:val="17"/>
        </w:rPr>
        <w:t xml:space="preserve"> · </w:t>
      </w:r>
      <w:hyperlink r:id="rId47">
        <w:r>
          <w:rPr>
            <w:rFonts w:ascii="Times New Roman" w:hAnsi="Times New Roman" w:eastAsia="Times New Roman"/>
            <w:sz w:val="17"/>
            <w:color w:val="0563C1"/>
            <w:u w:val="single"/>
          </w:rPr>
          <w:t>Ketubot 64b:12</w:t>
        </w:r>
      </w:hyperlink>
      <w:r>
        <w:rPr>
          <w:sz w:val="17"/>
        </w:rPr>
        <w:t xml:space="preserve"> · </w:t>
      </w:r>
      <w:hyperlink r:id="rId49">
        <w:r>
          <w:rPr>
            <w:rFonts w:ascii="Times New Roman" w:hAnsi="Times New Roman" w:eastAsia="Times New Roman"/>
            <w:sz w:val="17"/>
            <w:color w:val="0563C1"/>
            <w:u w:val="single"/>
          </w:rPr>
          <w:t>Megillah 5b</w:t>
        </w:r>
      </w:hyperlink>
      <w:r>
        <w:rPr>
          <w:sz w:val="17"/>
        </w:rPr>
        <w:t xml:space="preserve"> · </w:t>
      </w:r>
      <w:hyperlink r:id="rId50">
        <w:r>
          <w:rPr>
            <w:rFonts w:ascii="Times New Roman" w:hAnsi="Times New Roman" w:eastAsia="Times New Roman"/>
            <w:sz w:val="17"/>
            <w:color w:val="0563C1"/>
            <w:u w:val="single"/>
          </w:rPr>
          <w:t>Berakhot 33a:21</w:t>
        </w:r>
      </w:hyperlink>
      <w:r>
        <w:rPr>
          <w:sz w:val="17"/>
        </w:rPr>
        <w:t xml:space="preserve"> · </w:t>
      </w:r>
      <w:hyperlink r:id="rId51">
        <w:r>
          <w:rPr>
            <w:rFonts w:ascii="Times New Roman" w:hAnsi="Times New Roman" w:eastAsia="Times New Roman"/>
            <w:sz w:val="17"/>
            <w:color w:val="0563C1"/>
            <w:u w:val="single"/>
          </w:rPr>
          <w:t>Zohar, Toldot 146a</w:t>
        </w:r>
      </w:hyperlink>
      <w:r>
        <w:rPr>
          <w:sz w:val="17"/>
        </w:rPr>
        <w:t xml:space="preserve"> · </w:t>
      </w:r>
      <w:hyperlink r:id="rId26">
        <w:r>
          <w:rPr>
            <w:rFonts w:ascii="Times New Roman" w:hAnsi="Times New Roman" w:eastAsia="Times New Roman"/>
            <w:sz w:val="17"/>
            <w:color w:val="0563C1"/>
            <w:u w:val="single"/>
          </w:rPr>
          <w:t>Zohar, Vayishlach</w:t>
        </w:r>
      </w:hyperlink>
      <w:r>
        <w:rPr>
          <w:sz w:val="17"/>
        </w:rPr>
        <w:t xml:space="preserve"> · </w:t>
      </w:r>
      <w:hyperlink r:id="rId52">
        <w:r>
          <w:rPr>
            <w:rFonts w:ascii="Times New Roman" w:hAnsi="Times New Roman" w:eastAsia="Times New Roman"/>
            <w:sz w:val="17"/>
            <w:color w:val="0563C1"/>
            <w:u w:val="single"/>
          </w:rPr>
          <w:t>Psalms 16:11</w:t>
        </w:r>
      </w:hyperlink>
      <w:r>
        <w:t xml:space="preserve"> · </w:t>
      </w:r>
      <w:hyperlink r:id="rId53">
        <w:r>
          <w:rPr>
            <w:rFonts w:ascii="Times New Roman" w:hAnsi="Times New Roman" w:eastAsia="Times New Roman"/>
            <w:sz w:val="17"/>
            <w:color w:val="0563C1"/>
            <w:u w:val="single"/>
          </w:rPr>
          <w:t>Zohar, Bereshit 21:249</w:t>
        </w:r>
      </w:hyperlink>
      <w:r>
        <w:rPr>
          <w:sz w:val="17"/>
        </w:rPr>
        <w:t xml:space="preserve"> · </w:t>
      </w:r>
      <w:hyperlink r:id="rId54">
        <w:r>
          <w:rPr>
            <w:rFonts w:ascii="Times New Roman" w:hAnsi="Times New Roman" w:eastAsia="Times New Roman"/>
            <w:sz w:val="17"/>
            <w:color w:val="0563C1"/>
            <w:u w:val="single"/>
          </w:rPr>
          <w:t>Zohar, Pinchas 86:580</w:t>
        </w:r>
      </w:hyperlink>
      <w:r>
        <w:rPr>
          <w:sz w:val="17"/>
        </w:rPr>
        <w:t xml:space="preserve"> · </w:t>
      </w:r>
      <w:hyperlink r:id="rId55">
        <w:r>
          <w:rPr>
            <w:rFonts w:ascii="Times New Roman" w:hAnsi="Times New Roman" w:eastAsia="Times New Roman"/>
            <w:sz w:val="17"/>
            <w:color w:val="0563C1"/>
            <w:u w:val="single"/>
          </w:rPr>
          <w:t>Pesachim 50a</w:t>
        </w:r>
      </w:hyperlink>
      <w:r>
        <w:rPr>
          <w:sz w:val="17"/>
        </w:rPr>
        <w:t xml:space="preserve"> · </w:t>
      </w:r>
      <w:hyperlink r:id="rId56">
        <w:r>
          <w:rPr>
            <w:rFonts w:ascii="Times New Roman" w:hAnsi="Times New Roman" w:eastAsia="Times New Roman"/>
            <w:sz w:val="17"/>
            <w:color w:val="0563C1"/>
            <w:u w:val="single"/>
          </w:rPr>
          <w:t>Tanna DeBei Eliyahu Rabbah 3:1</w:t>
        </w:r>
      </w:hyperlink>
      <w:r>
        <w:rPr>
          <w:sz w:val="17"/>
        </w:rPr>
        <w:t xml:space="preserve"> · </w:t>
      </w:r>
      <w:hyperlink r:id="rId57">
        <w:r>
          <w:rPr>
            <w:rFonts w:ascii="Times New Roman" w:hAnsi="Times New Roman" w:eastAsia="Times New Roman"/>
            <w:sz w:val="17"/>
            <w:color w:val="0563C1"/>
            <w:u w:val="single"/>
          </w:rPr>
          <w:t>Patach Eliyahu</w:t>
        </w:r>
      </w:hyperlink>
      <w:r>
        <w:rPr>
          <w:sz w:val="17"/>
        </w:rPr>
        <w:t xml:space="preserve"> · </w:t>
      </w:r>
      <w:hyperlink r:id="rId58">
        <w:r>
          <w:rPr>
            <w:rFonts w:ascii="Times New Roman" w:hAnsi="Times New Roman" w:eastAsia="Times New Roman"/>
            <w:sz w:val="17"/>
            <w:color w:val="0563C1"/>
            <w:u w:val="single"/>
          </w:rPr>
          <w:t>Mishneh Torah, Human Dispositions 1:4</w:t>
        </w:r>
      </w:hyperlink>
      <w:r>
        <w:rPr>
          <w:sz w:val="17"/>
        </w:rPr>
        <w:t xml:space="preserve"> · </w:t>
      </w:r>
      <w:hyperlink r:id="rId59">
        <w:r>
          <w:rPr>
            <w:rFonts w:ascii="Times New Roman" w:hAnsi="Times New Roman" w:eastAsia="Times New Roman"/>
            <w:sz w:val="17"/>
            <w:color w:val="0563C1"/>
            <w:u w:val="single"/>
          </w:rPr>
          <w:t>Shabbat 104a:9</w:t>
        </w:r>
      </w:hyperlink>
      <w:r>
        <w:rPr>
          <w:sz w:val="17"/>
        </w:rPr>
        <w:t xml:space="preserve"> · </w:t>
      </w:r>
      <w:hyperlink r:id="rId60">
        <w:r>
          <w:rPr>
            <w:rFonts w:ascii="Times New Roman" w:hAnsi="Times New Roman" w:eastAsia="Times New Roman"/>
            <w:sz w:val="17"/>
            <w:color w:val="0563C1"/>
            <w:u w:val="single"/>
          </w:rPr>
          <w:t>Shabbat 118b:1</w:t>
        </w:r>
      </w:hyperlink>
    </w:p>
    <w:sectPr w:rsidR="00FC693F" w:rsidRPr="0006063C" w:rsidSect="00034616">
      <w:pgSz w:w="10080" w:h="1440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faria.org/Kometz_HaMinchah.2.79" TargetMode="External"/><Relationship Id="rId10" Type="http://schemas.openxmlformats.org/officeDocument/2006/relationships/hyperlink" Target="https://www.sefaria.org/Sotah.5a" TargetMode="External"/><Relationship Id="rId11" Type="http://schemas.openxmlformats.org/officeDocument/2006/relationships/hyperlink" Target="https://www.sefaria.org/Makkot.9b.19" TargetMode="External"/><Relationship Id="rId12" Type="http://schemas.openxmlformats.org/officeDocument/2006/relationships/hyperlink" Target="https://www.sefaria.org/Sanhedrin.38b.9" TargetMode="External"/><Relationship Id="rId13" Type="http://schemas.openxmlformats.org/officeDocument/2006/relationships/hyperlink" Target="https://www.sefaria.org/Genesis.32.33" TargetMode="External"/><Relationship Id="rId14" Type="http://schemas.openxmlformats.org/officeDocument/2006/relationships/hyperlink" Target="https://www.sefaria.org/Sefer_Chasidim.231.1" TargetMode="External"/><Relationship Id="rId15" Type="http://schemas.openxmlformats.org/officeDocument/2006/relationships/hyperlink" Target="https://www.sefaria.org/Bereshit_Rabbah.77.3" TargetMode="External"/><Relationship Id="rId16" Type="http://schemas.openxmlformats.org/officeDocument/2006/relationships/hyperlink" Target="https://www.sefaria.org/Gittin.57b.9" TargetMode="External"/><Relationship Id="rId17" Type="http://schemas.openxmlformats.org/officeDocument/2006/relationships/hyperlink" Target="https://www.sefaria.org/Avodah_Zarah.4b.13" TargetMode="External"/><Relationship Id="rId18" Type="http://schemas.openxmlformats.org/officeDocument/2006/relationships/hyperlink" Target="https://www.sefaria.org/Sanhedrin.52b.1" TargetMode="External"/><Relationship Id="rId19" Type="http://schemas.openxmlformats.org/officeDocument/2006/relationships/hyperlink" Target="https://www.sefaria.org/Bereshit_Rabbah.78.5" TargetMode="External"/><Relationship Id="rId20" Type="http://schemas.openxmlformats.org/officeDocument/2006/relationships/hyperlink" Target="https://www.sefaria.org/Bava_Kamma.60a.16" TargetMode="External"/><Relationship Id="rId21" Type="http://schemas.openxmlformats.org/officeDocument/2006/relationships/hyperlink" Target="https://www.sefaria.org/Chullin.91a.20" TargetMode="External"/><Relationship Id="rId22" Type="http://schemas.openxmlformats.org/officeDocument/2006/relationships/hyperlink" Target="https://www.sefaria.org/Bereshit_Rabbah.77.1" TargetMode="External"/><Relationship Id="rId23" Type="http://schemas.openxmlformats.org/officeDocument/2006/relationships/hyperlink" Target="https://www.sefaria.org/Bava_Batra.17a" TargetMode="External"/><Relationship Id="rId24" Type="http://schemas.openxmlformats.org/officeDocument/2006/relationships/hyperlink" Target="https://www.sefaria.org/Berakhot.5a.5" TargetMode="External"/><Relationship Id="rId25" Type="http://schemas.openxmlformats.org/officeDocument/2006/relationships/hyperlink" Target="https://www.sefaria.org/Avodah_Zarah.19a" TargetMode="External"/><Relationship Id="rId26" Type="http://schemas.openxmlformats.org/officeDocument/2006/relationships/hyperlink" Target="https://www.sefaria.org/Zohar%2C_Vayishlach.6.95-7.105" TargetMode="External"/><Relationship Id="rId27" Type="http://schemas.openxmlformats.org/officeDocument/2006/relationships/hyperlink" Target="https://www.sefaria.org/Ketubot.111b" TargetMode="External"/><Relationship Id="rId28" Type="http://schemas.openxmlformats.org/officeDocument/2006/relationships/hyperlink" Target="https://www.sefaria.org/Chullin.92a.16" TargetMode="External"/><Relationship Id="rId29" Type="http://schemas.openxmlformats.org/officeDocument/2006/relationships/hyperlink" Target="https://www.sefaria.org/Genesis.2.19" TargetMode="External"/><Relationship Id="rId30" Type="http://schemas.openxmlformats.org/officeDocument/2006/relationships/hyperlink" Target="https://www.sefaria.org/Nedarim.22a.12" TargetMode="External"/><Relationship Id="rId31" Type="http://schemas.openxmlformats.org/officeDocument/2006/relationships/hyperlink" Target="https://www.sefaria.org/Mishneh_Torah%2C_Repentance.8.8" TargetMode="External"/><Relationship Id="rId32" Type="http://schemas.openxmlformats.org/officeDocument/2006/relationships/hyperlink" Target="https://www.sefaria.org/Chullin.127a" TargetMode="External"/><Relationship Id="rId33" Type="http://schemas.openxmlformats.org/officeDocument/2006/relationships/hyperlink" Target="https://www.sefaria.org/II_Kings.3.22" TargetMode="External"/><Relationship Id="rId34" Type="http://schemas.openxmlformats.org/officeDocument/2006/relationships/hyperlink" Target="https://www.sefaria.org/Isaiah.63.2" TargetMode="External"/><Relationship Id="rId35" Type="http://schemas.openxmlformats.org/officeDocument/2006/relationships/hyperlink" Target="https://www.sefaria.org/Sukkah.52b.6" TargetMode="External"/><Relationship Id="rId36" Type="http://schemas.openxmlformats.org/officeDocument/2006/relationships/hyperlink" Target="https://www.sefaria.org/Taanit.30b.4" TargetMode="External"/><Relationship Id="rId37" Type="http://schemas.openxmlformats.org/officeDocument/2006/relationships/hyperlink" Target="https://www.sefaria.org/Chullin.91a.17" TargetMode="External"/><Relationship Id="rId38" Type="http://schemas.openxmlformats.org/officeDocument/2006/relationships/hyperlink" Target="https://www.sefaria.org/Sanhedrin.107b.15" TargetMode="External"/><Relationship Id="rId39" Type="http://schemas.openxmlformats.org/officeDocument/2006/relationships/hyperlink" Target="https://www.sefaria.org/Makkot.10a.16" TargetMode="External"/><Relationship Id="rId40" Type="http://schemas.openxmlformats.org/officeDocument/2006/relationships/hyperlink" Target="https://www.sefaria.org/Kiddushin.39b.15" TargetMode="External"/><Relationship Id="rId41" Type="http://schemas.openxmlformats.org/officeDocument/2006/relationships/hyperlink" Target="https://www.sefaria.org/Chullin.91a.18" TargetMode="External"/><Relationship Id="rId42" Type="http://schemas.openxmlformats.org/officeDocument/2006/relationships/hyperlink" Target="https://www.sefaria.org/Berakhot.21a.4" TargetMode="External"/><Relationship Id="rId43" Type="http://schemas.openxmlformats.org/officeDocument/2006/relationships/hyperlink" Target="https://www.sefaria.org/Yoma.72b" TargetMode="External"/><Relationship Id="rId44" Type="http://schemas.openxmlformats.org/officeDocument/2006/relationships/hyperlink" Target="https://www.sefaria.org/Pirkei_Avot.6.4" TargetMode="External"/><Relationship Id="rId45" Type="http://schemas.openxmlformats.org/officeDocument/2006/relationships/hyperlink" Target="https://www.sefaria.org/Mishneh_Torah%2C_Forbidden_Intercourse.22.21" TargetMode="External"/><Relationship Id="rId46" Type="http://schemas.openxmlformats.org/officeDocument/2006/relationships/hyperlink" Target="https://www.sefaria.org/Psalms.21.3" TargetMode="External"/><Relationship Id="rId47" Type="http://schemas.openxmlformats.org/officeDocument/2006/relationships/hyperlink" Target="https://www.sefaria.org/Ketubot.64b.12" TargetMode="External"/><Relationship Id="rId48" Type="http://schemas.openxmlformats.org/officeDocument/2006/relationships/hyperlink" Target="https://www.sefaria.org/Chullin.27b.10" TargetMode="External"/><Relationship Id="rId49" Type="http://schemas.openxmlformats.org/officeDocument/2006/relationships/hyperlink" Target="https://www.sefaria.org/Megillah.5b" TargetMode="External"/><Relationship Id="rId50" Type="http://schemas.openxmlformats.org/officeDocument/2006/relationships/hyperlink" Target="https://www.sefaria.org/Berakhot.33a.21" TargetMode="External"/><Relationship Id="rId51" Type="http://schemas.openxmlformats.org/officeDocument/2006/relationships/hyperlink" Target="https://www.sefaria.org/Zohar%2C_Toldot.19.193-202" TargetMode="External"/><Relationship Id="rId52" Type="http://schemas.openxmlformats.org/officeDocument/2006/relationships/hyperlink" Target="https://www.sefaria.org/Psalms.16.11" TargetMode="External"/><Relationship Id="rId53" Type="http://schemas.openxmlformats.org/officeDocument/2006/relationships/hyperlink" Target="https://www.sefaria.org/Zohar%2C_Bereshit.21.249" TargetMode="External"/><Relationship Id="rId54" Type="http://schemas.openxmlformats.org/officeDocument/2006/relationships/hyperlink" Target="https://www.sefaria.org/Zohar%2C_Pinchas.86.580" TargetMode="External"/><Relationship Id="rId55" Type="http://schemas.openxmlformats.org/officeDocument/2006/relationships/hyperlink" Target="https://www.sefaria.org/Pesachim.50a" TargetMode="External"/><Relationship Id="rId56" Type="http://schemas.openxmlformats.org/officeDocument/2006/relationships/hyperlink" Target="https://www.sefaria.org/Tanna_DeBei_Eliyahu_Rabbah.3.1" TargetMode="External"/><Relationship Id="rId57" Type="http://schemas.openxmlformats.org/officeDocument/2006/relationships/hyperlink" Target="https://www.sefaria.org/Siddur_Edot_HaMizrach%2C_Weekday_Shacharit%2C_Petichat_Eliyahu.6" TargetMode="External"/><Relationship Id="rId58" Type="http://schemas.openxmlformats.org/officeDocument/2006/relationships/hyperlink" Target="https://www.sefaria.org/Mishneh_Torah%2C_Human_Dispositions.1.4" TargetMode="External"/><Relationship Id="rId59" Type="http://schemas.openxmlformats.org/officeDocument/2006/relationships/hyperlink" Target="https://www.sefaria.org/Shabbat.104a.9" TargetMode="External"/><Relationship Id="rId60" Type="http://schemas.openxmlformats.org/officeDocument/2006/relationships/hyperlink" Target="https://www.sefaria.org/Shabbat.118b.1" TargetMode="External"/><Relationship Id="rId61" Type="http://schemas.openxmlformats.org/officeDocument/2006/relationships/hyperlink" Target="https://www.sefaria.org/Berakhot.17a" TargetMode="External"/><Relationship Id="rId62" Type="http://schemas.openxmlformats.org/officeDocument/2006/relationships/hyperlink" Target="https://www.sefaria.org/Yoma.75b.11" TargetMode="External"/><Relationship Id="rId63" Type="http://schemas.openxmlformats.org/officeDocument/2006/relationships/hyperlink" Target="https://www.sefaria.org/Berakhot.31b.6" TargetMode="External"/><Relationship Id="rId64" Type="http://schemas.openxmlformats.org/officeDocument/2006/relationships/hyperlink" Target="https://www.sefaria.org/I_Samuel.3.1" TargetMode="External"/><Relationship Id="rId65" Type="http://schemas.openxmlformats.org/officeDocument/2006/relationships/hyperlink" Target="https://www.sefaria.org/Pirkei_Avot.1.1" TargetMode="External"/><Relationship Id="rId66" Type="http://schemas.openxmlformats.org/officeDocument/2006/relationships/hyperlink" Target="https://www.sefaria.org/Zohar%2C_Ki_Teitzei.39.282" TargetMode="External"/><Relationship Id="rId67" Type="http://schemas.openxmlformats.org/officeDocument/2006/relationships/hyperlink" Target="https://www.sefaria.org/Tikkunei_Zohar.17a.16" TargetMode="External"/><Relationship Id="rId68" Type="http://schemas.openxmlformats.org/officeDocument/2006/relationships/hyperlink" Target="https://www.sefaria.org/Berakhot.58a" TargetMode="External"/><Relationship Id="rId69" Type="http://schemas.openxmlformats.org/officeDocument/2006/relationships/hyperlink" Target="https://www.sefaria.org/Proverbs.29.4" TargetMode="External"/><Relationship Id="rId70" Type="http://schemas.openxmlformats.org/officeDocument/2006/relationships/hyperlink" Target="https://www.sefaria.org/Psalms.136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