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BiSeeTh</w:t>
      </w:r>
    </w:p>
    <w:p w:rsidR="00000000" w:rsidDel="00000000" w:rsidP="00000000" w:rsidRDefault="00000000" w:rsidRPr="00000000" w14:paraId="00000002">
      <w:pPr>
        <w:spacing w:after="3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ImoGhid 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Documente legale și informative</w:t>
      </w:r>
    </w:p>
    <w:p w:rsidR="00000000" w:rsidDel="00000000" w:rsidP="00000000" w:rsidRDefault="00000000" w:rsidRPr="00000000" w14:paraId="00000004">
      <w:pPr>
        <w:spacing w:after="4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BiSeeTh este o marcă comercială administrată de „BlackSpace Tech” SRL, IDNO 1024600065567</w:t>
      </w:r>
    </w:p>
    <w:p w:rsidR="00000000" w:rsidDel="00000000" w:rsidP="00000000" w:rsidRDefault="00000000" w:rsidRPr="00000000" w14:paraId="00000005">
      <w:pPr>
        <w:spacing w:after="4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a7b3f"/>
          <w:sz w:val="24"/>
          <w:szCs w:val="24"/>
          <w:rtl w:val="0"/>
        </w:rPr>
        <w:t xml:space="preserve">Dezvoltată în colaborare cu Liudmila Popovscaia, expert în drept imobiliar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after="160" w:before="2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1c263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c2630"/>
          <w:sz w:val="30"/>
          <w:szCs w:val="30"/>
          <w:rtl w:val="0"/>
        </w:rPr>
        <w:t xml:space="preserve">Întrebări frecvente</w:t>
      </w:r>
    </w:p>
    <w:p w:rsidR="00000000" w:rsidDel="00000000" w:rsidP="00000000" w:rsidRDefault="00000000" w:rsidRPr="00000000" w14:paraId="00000007">
      <w:pPr>
        <w:spacing w:after="40" w:before="12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face ImoGhid?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Vă ajută să pregătiți o tranzacție imobiliară: identifică obiectul după adresă sau număr cadastral, afișează datele publice, analizează documentele încărcate și construiește dosarul tranzacției cu liste de verificare.</w:t>
      </w:r>
    </w:p>
    <w:p w:rsidR="00000000" w:rsidDel="00000000" w:rsidP="00000000" w:rsidRDefault="00000000" w:rsidRPr="00000000" w14:paraId="00000009">
      <w:pPr>
        <w:spacing w:after="40" w:before="12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Datele cadastrale afișate sunt oficiale?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Nu. Ele au titlu informativ și nu produc consecințe juridice. Pentru certitudine juridică se comandă extrasul oficial din Registrul bunurilor imobile.</w:t>
      </w:r>
    </w:p>
    <w:p w:rsidR="00000000" w:rsidDel="00000000" w:rsidP="00000000" w:rsidRDefault="00000000" w:rsidRPr="00000000" w14:paraId="0000000B">
      <w:pPr>
        <w:spacing w:after="40" w:before="12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ce am nevoie de un extras dacă văd deja datele?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Datele publice arată informații generale și indicatori de tipul „există / nu există” (de ex. interdicții). Detaliile (proprietarul, temeiul dreptului, conținutul grevărilor) se obțin doar prin extrasul oficial.</w:t>
      </w:r>
    </w:p>
    <w:p w:rsidR="00000000" w:rsidDel="00000000" w:rsidP="00000000" w:rsidRDefault="00000000" w:rsidRPr="00000000" w14:paraId="0000000D">
      <w:pPr>
        <w:spacing w:after="40" w:before="12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Cum conectez contul meu 999.md?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Din cabinetul dvs. în ImoGhid, prin tokenul propriu de la 999.md. După conectare puteți gestiona propriile anunțuri direct din Aplicație.</w:t>
      </w:r>
    </w:p>
    <w:p w:rsidR="00000000" w:rsidDel="00000000" w:rsidP="00000000" w:rsidRDefault="00000000" w:rsidRPr="00000000" w14:paraId="0000000F">
      <w:pPr>
        <w:spacing w:after="40" w:before="12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Cine plătește anunțurile pe 999.md?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Dvs., din contul dvs. 999.md. Anunțurile apar în numele dvs., iar plățile sunt în raportul direct cu 999.md. ImoGhid nu intermediază aceste plăți.</w:t>
      </w:r>
    </w:p>
    <w:p w:rsidR="00000000" w:rsidDel="00000000" w:rsidP="00000000" w:rsidRDefault="00000000" w:rsidRPr="00000000" w14:paraId="00000011">
      <w:pPr>
        <w:spacing w:after="40" w:before="12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Datele mele și ale clienților sunt în siguranță?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Aplicăm măsuri tehnice și organizatorice de securitate. Pentru datele proprietarilor pe care le încărcați, dvs. rămâneți responsabil de existența temeiului legal. Detalii — în Politică de confidențialitate.</w:t>
      </w:r>
    </w:p>
    <w:p w:rsidR="00000000" w:rsidDel="00000000" w:rsidP="00000000" w:rsidRDefault="00000000" w:rsidRPr="00000000" w14:paraId="00000013">
      <w:pPr>
        <w:spacing w:after="40" w:before="12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abonamente există?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[Descrieți planurile și tarifele.] Abonamentul ImoGhid este separat de eventualele taxe ale 999.md.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708.661417322834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