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4000502F" w:rsidR="006947F6" w:rsidRDefault="00714973" w:rsidP="0065509B">
      <w:pPr>
        <w:spacing w:before="600" w:after="120"/>
        <w:jc w:val="center"/>
        <w:rPr>
          <w:b/>
        </w:rPr>
      </w:pPr>
      <w:r w:rsidRPr="00714973">
        <w:rPr>
          <w:b/>
        </w:rPr>
        <w:t>Kaunas University of Technology</w:t>
      </w:r>
    </w:p>
    <w:p w14:paraId="1735B0BA" w14:textId="494558B6" w:rsidR="00181F65" w:rsidRPr="00181F65" w:rsidRDefault="00B617B6" w:rsidP="0065509B">
      <w:pPr>
        <w:spacing w:before="120" w:after="1900"/>
        <w:jc w:val="center"/>
      </w:pPr>
      <w:r w:rsidRPr="00B617B6">
        <w:t>Faculty of Informatics</w:t>
      </w:r>
    </w:p>
    <w:p w14:paraId="01C99B1A" w14:textId="3A67F1C6" w:rsidR="00181F65" w:rsidRPr="0054381D" w:rsidRDefault="00221931" w:rsidP="006726A3">
      <w:pPr>
        <w:jc w:val="center"/>
        <w:rPr>
          <w:b/>
          <w:sz w:val="36"/>
          <w:szCs w:val="36"/>
        </w:rPr>
      </w:pPr>
      <w:r>
        <w:rPr>
          <w:b/>
          <w:sz w:val="36"/>
          <w:szCs w:val="36"/>
        </w:rPr>
        <w:t>Visual Explanations</w:t>
      </w:r>
    </w:p>
    <w:p w14:paraId="2E4FEB85" w14:textId="20AB1BB7" w:rsidR="00181F65" w:rsidRPr="005D4011" w:rsidRDefault="00181F65" w:rsidP="0054381D">
      <w:pPr>
        <w:spacing w:before="120" w:after="2000"/>
        <w:rPr>
          <w:sz w:val="28"/>
          <w:szCs w:val="28"/>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C61AD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C61AD6">
        <w:trPr>
          <w:trHeight w:val="567"/>
          <w:jc w:val="center"/>
        </w:trPr>
        <w:tc>
          <w:tcPr>
            <w:tcW w:w="5102" w:type="dxa"/>
            <w:vAlign w:val="center"/>
          </w:tcPr>
          <w:p w14:paraId="177D3097" w14:textId="1BE22BB2" w:rsidR="00714973" w:rsidRDefault="00C61AD6" w:rsidP="00EF3F87">
            <w:pPr>
              <w:spacing w:line="240" w:lineRule="auto"/>
              <w:jc w:val="center"/>
              <w:rPr>
                <w:b/>
              </w:rPr>
            </w:pPr>
            <w:r>
              <w:rPr>
                <w:b/>
              </w:rPr>
              <w:t>Kamil Alakbarov</w:t>
            </w:r>
          </w:p>
          <w:p w14:paraId="25F9F885" w14:textId="36A7B17E" w:rsidR="00181F65" w:rsidRPr="00181F65" w:rsidRDefault="00714973" w:rsidP="0065509B">
            <w:pPr>
              <w:spacing w:before="120" w:after="120" w:line="240" w:lineRule="auto"/>
              <w:jc w:val="center"/>
              <w:rPr>
                <w:b/>
              </w:rPr>
            </w:pPr>
            <w:r w:rsidRPr="00714973">
              <w:t>Project author</w:t>
            </w:r>
          </w:p>
        </w:tc>
      </w:tr>
      <w:tr w:rsidR="00685E5D" w14:paraId="274B3B89" w14:textId="77777777" w:rsidTr="00C61AD6">
        <w:trPr>
          <w:trHeight w:val="567"/>
          <w:jc w:val="center"/>
        </w:trPr>
        <w:tc>
          <w:tcPr>
            <w:tcW w:w="5102" w:type="dxa"/>
            <w:vAlign w:val="center"/>
          </w:tcPr>
          <w:p w14:paraId="56F6C405" w14:textId="43B3AC2F" w:rsidR="00C61AD6" w:rsidRPr="00C61AD6" w:rsidRDefault="00F83798" w:rsidP="00221931">
            <w:pPr>
              <w:spacing w:line="240" w:lineRule="auto"/>
              <w:jc w:val="center"/>
              <w:rPr>
                <w:b/>
              </w:rPr>
            </w:pPr>
            <w:r>
              <w:rPr>
                <w:b/>
              </w:rPr>
              <w:t xml:space="preserve">Assoc. Prof. Dr. </w:t>
            </w:r>
            <w:r w:rsidR="00221931" w:rsidRPr="00221931">
              <w:rPr>
                <w:b/>
              </w:rPr>
              <w:t>Agnė Paulauskaitė-Tarasevičienė</w:t>
            </w:r>
          </w:p>
          <w:p w14:paraId="0A275A26" w14:textId="22BA0FA4" w:rsidR="00C61AD6" w:rsidRPr="00C61AD6" w:rsidRDefault="00C61AD6" w:rsidP="00C61AD6">
            <w:pPr>
              <w:spacing w:line="240" w:lineRule="auto"/>
              <w:jc w:val="center"/>
              <w:rPr>
                <w:b/>
              </w:rPr>
            </w:pPr>
            <w:r w:rsidRPr="00C61AD6">
              <w:rPr>
                <w:b/>
              </w:rPr>
              <w:t>Assoc. Prof. Dr. Dalia Čalnerytė</w:t>
            </w:r>
          </w:p>
          <w:p w14:paraId="35E4D850" w14:textId="39D3B72F" w:rsidR="00C61AD6" w:rsidRPr="00C61AD6" w:rsidRDefault="00C61AD6" w:rsidP="00C61AD6">
            <w:pPr>
              <w:spacing w:line="240" w:lineRule="auto"/>
              <w:jc w:val="center"/>
              <w:rPr>
                <w:b/>
              </w:rPr>
            </w:pPr>
            <w:r w:rsidRPr="00C61AD6">
              <w:rPr>
                <w:b/>
              </w:rPr>
              <w:t>Assoc. Prof. Dr. Andrius Kriščiūnas</w:t>
            </w:r>
            <w:r w:rsidRPr="00C61AD6">
              <w:rPr>
                <w:b/>
                <w:sz w:val="18"/>
              </w:rPr>
              <w:t xml:space="preserve"> </w:t>
            </w:r>
          </w:p>
        </w:tc>
      </w:tr>
      <w:tr w:rsidR="00685E5D" w14:paraId="3F6E092F" w14:textId="77777777" w:rsidTr="00C61AD6">
        <w:trPr>
          <w:trHeight w:val="567"/>
          <w:jc w:val="center"/>
        </w:trPr>
        <w:tc>
          <w:tcPr>
            <w:tcW w:w="5102" w:type="dxa"/>
            <w:vAlign w:val="center"/>
          </w:tcPr>
          <w:p w14:paraId="53E626DF" w14:textId="74BF25DC" w:rsidR="00685E5D" w:rsidRDefault="00C61AD6" w:rsidP="0065509B">
            <w:pPr>
              <w:spacing w:before="120" w:after="120" w:line="240" w:lineRule="auto"/>
              <w:jc w:val="center"/>
            </w:pPr>
            <w:r>
              <w:t>Professors</w:t>
            </w:r>
          </w:p>
        </w:tc>
      </w:tr>
      <w:tr w:rsidR="00685E5D" w14:paraId="2856F025" w14:textId="77777777" w:rsidTr="00C61AD6">
        <w:trPr>
          <w:trHeight w:val="567"/>
          <w:jc w:val="center"/>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67A772EF" w:rsidR="007924DA" w:rsidRPr="00BB41F5" w:rsidRDefault="00B617B6" w:rsidP="00BB41F5">
                            <w:pPr>
                              <w:spacing w:line="240" w:lineRule="auto"/>
                              <w:jc w:val="center"/>
                              <w:rPr>
                                <w:b/>
                              </w:rPr>
                            </w:pPr>
                            <w:r w:rsidRPr="00B617B6">
                              <w:rPr>
                                <w:b/>
                              </w:rPr>
                              <w:t>Kaunas</w:t>
                            </w:r>
                            <w:r w:rsidR="007924DA" w:rsidRPr="00B617B6">
                              <w:rPr>
                                <w:b/>
                              </w:rPr>
                              <w:t xml:space="preserve">, </w:t>
                            </w:r>
                            <w:r w:rsidR="00C61AD6">
                              <w:rPr>
                                <w:b/>
                              </w:rPr>
                              <w:t>202</w:t>
                            </w:r>
                            <w:r w:rsidR="00E8540C">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67A772EF" w:rsidR="007924DA" w:rsidRPr="00BB41F5" w:rsidRDefault="00B617B6" w:rsidP="00BB41F5">
                      <w:pPr>
                        <w:spacing w:line="240" w:lineRule="auto"/>
                        <w:jc w:val="center"/>
                        <w:rPr>
                          <w:b/>
                        </w:rPr>
                      </w:pPr>
                      <w:r w:rsidRPr="00B617B6">
                        <w:rPr>
                          <w:b/>
                        </w:rPr>
                        <w:t>Kaunas</w:t>
                      </w:r>
                      <w:r w:rsidR="007924DA" w:rsidRPr="00B617B6">
                        <w:rPr>
                          <w:b/>
                        </w:rPr>
                        <w:t xml:space="preserve">, </w:t>
                      </w:r>
                      <w:r w:rsidR="00C61AD6">
                        <w:rPr>
                          <w:b/>
                        </w:rPr>
                        <w:t>202</w:t>
                      </w:r>
                      <w:r w:rsidR="00E8540C">
                        <w:rPr>
                          <w:b/>
                        </w:rPr>
                        <w:t>6</w:t>
                      </w:r>
                    </w:p>
                  </w:txbxContent>
                </v:textbox>
                <w10:wrap anchorx="margin" anchory="page"/>
              </v:shape>
            </w:pict>
          </mc:Fallback>
        </mc:AlternateContent>
      </w:r>
    </w:p>
    <w:p w14:paraId="33E9232C" w14:textId="1712D23A" w:rsidR="00B53C41" w:rsidRDefault="009D180D" w:rsidP="008221FB">
      <w:pPr>
        <w:pStyle w:val="Headingnon-TOC"/>
      </w:pPr>
      <w:r w:rsidRPr="009D180D">
        <w:lastRenderedPageBreak/>
        <w:t>Table of contents</w:t>
      </w:r>
    </w:p>
    <w:p w14:paraId="7B65EDB9" w14:textId="5C3FF0E9" w:rsidR="0055140A" w:rsidRDefault="0033774A">
      <w:pPr>
        <w:pStyle w:val="TOC1"/>
        <w:rPr>
          <w:rFonts w:asciiTheme="minorHAnsi" w:eastAsiaTheme="minorEastAsia" w:hAnsiTheme="minorHAnsi" w:cstheme="minorBidi"/>
          <w:bCs w:val="0"/>
          <w:sz w:val="22"/>
          <w:szCs w:val="22"/>
          <w:lang w:val="en-US"/>
        </w:rPr>
      </w:pPr>
      <w:r>
        <w:fldChar w:fldCharType="begin"/>
      </w:r>
      <w:r>
        <w:instrText xml:space="preserve"> TOC \o "1-3" \h \z \t "Appendix;4" </w:instrText>
      </w:r>
      <w:r>
        <w:fldChar w:fldCharType="separate"/>
      </w:r>
      <w:hyperlink w:anchor="_Toc224998107" w:history="1">
        <w:r w:rsidR="0055140A" w:rsidRPr="00056AB8">
          <w:rPr>
            <w:rStyle w:val="Hyperlink"/>
          </w:rPr>
          <w:t>Introduction</w:t>
        </w:r>
        <w:r w:rsidR="0055140A">
          <w:rPr>
            <w:webHidden/>
          </w:rPr>
          <w:tab/>
        </w:r>
        <w:r w:rsidR="0055140A">
          <w:rPr>
            <w:webHidden/>
          </w:rPr>
          <w:fldChar w:fldCharType="begin"/>
        </w:r>
        <w:r w:rsidR="0055140A">
          <w:rPr>
            <w:webHidden/>
          </w:rPr>
          <w:instrText xml:space="preserve"> PAGEREF _Toc224998107 \h </w:instrText>
        </w:r>
        <w:r w:rsidR="0055140A">
          <w:rPr>
            <w:webHidden/>
          </w:rPr>
        </w:r>
        <w:r w:rsidR="0055140A">
          <w:rPr>
            <w:webHidden/>
          </w:rPr>
          <w:fldChar w:fldCharType="separate"/>
        </w:r>
        <w:r w:rsidR="00672BD5">
          <w:rPr>
            <w:webHidden/>
          </w:rPr>
          <w:t>3</w:t>
        </w:r>
        <w:r w:rsidR="0055140A">
          <w:rPr>
            <w:webHidden/>
          </w:rPr>
          <w:fldChar w:fldCharType="end"/>
        </w:r>
      </w:hyperlink>
    </w:p>
    <w:p w14:paraId="105DC05B" w14:textId="00D0160D" w:rsidR="0055140A" w:rsidRDefault="00D60DF0">
      <w:pPr>
        <w:pStyle w:val="TOC1"/>
        <w:rPr>
          <w:rFonts w:asciiTheme="minorHAnsi" w:eastAsiaTheme="minorEastAsia" w:hAnsiTheme="minorHAnsi" w:cstheme="minorBidi"/>
          <w:bCs w:val="0"/>
          <w:sz w:val="22"/>
          <w:szCs w:val="22"/>
          <w:lang w:val="en-US"/>
        </w:rPr>
      </w:pPr>
      <w:hyperlink w:anchor="_Toc224998108" w:history="1">
        <w:r w:rsidR="0055140A" w:rsidRPr="00056AB8">
          <w:rPr>
            <w:rStyle w:val="Hyperlink"/>
          </w:rPr>
          <w:t>1.</w:t>
        </w:r>
        <w:r w:rsidR="0055140A">
          <w:rPr>
            <w:rFonts w:asciiTheme="minorHAnsi" w:eastAsiaTheme="minorEastAsia" w:hAnsiTheme="minorHAnsi" w:cstheme="minorBidi"/>
            <w:bCs w:val="0"/>
            <w:sz w:val="22"/>
            <w:szCs w:val="22"/>
            <w:lang w:val="en-US"/>
          </w:rPr>
          <w:tab/>
        </w:r>
        <w:r w:rsidR="0055140A" w:rsidRPr="00056AB8">
          <w:rPr>
            <w:rStyle w:val="Hyperlink"/>
          </w:rPr>
          <w:t>Description of the Dataset</w:t>
        </w:r>
        <w:r w:rsidR="0055140A">
          <w:rPr>
            <w:webHidden/>
          </w:rPr>
          <w:tab/>
        </w:r>
        <w:r w:rsidR="0055140A">
          <w:rPr>
            <w:webHidden/>
          </w:rPr>
          <w:fldChar w:fldCharType="begin"/>
        </w:r>
        <w:r w:rsidR="0055140A">
          <w:rPr>
            <w:webHidden/>
          </w:rPr>
          <w:instrText xml:space="preserve"> PAGEREF _Toc224998108 \h </w:instrText>
        </w:r>
        <w:r w:rsidR="0055140A">
          <w:rPr>
            <w:webHidden/>
          </w:rPr>
        </w:r>
        <w:r w:rsidR="0055140A">
          <w:rPr>
            <w:webHidden/>
          </w:rPr>
          <w:fldChar w:fldCharType="separate"/>
        </w:r>
        <w:r w:rsidR="00672BD5">
          <w:rPr>
            <w:webHidden/>
          </w:rPr>
          <w:t>4</w:t>
        </w:r>
        <w:r w:rsidR="0055140A">
          <w:rPr>
            <w:webHidden/>
          </w:rPr>
          <w:fldChar w:fldCharType="end"/>
        </w:r>
      </w:hyperlink>
    </w:p>
    <w:p w14:paraId="77A91721" w14:textId="49BB496D" w:rsidR="0055140A" w:rsidRDefault="00D60DF0">
      <w:pPr>
        <w:pStyle w:val="TOC2"/>
        <w:rPr>
          <w:rFonts w:asciiTheme="minorHAnsi" w:eastAsiaTheme="minorEastAsia" w:hAnsiTheme="minorHAnsi" w:cstheme="minorBidi"/>
          <w:sz w:val="22"/>
          <w:szCs w:val="22"/>
          <w:lang w:val="en-US"/>
        </w:rPr>
      </w:pPr>
      <w:hyperlink w:anchor="_Toc224998109" w:history="1">
        <w:r w:rsidR="0055140A" w:rsidRPr="00056AB8">
          <w:rPr>
            <w:rStyle w:val="Hyperlink"/>
          </w:rPr>
          <w:t>1.1.</w:t>
        </w:r>
        <w:r w:rsidR="0055140A">
          <w:rPr>
            <w:rFonts w:asciiTheme="minorHAnsi" w:eastAsiaTheme="minorEastAsia" w:hAnsiTheme="minorHAnsi" w:cstheme="minorBidi"/>
            <w:sz w:val="22"/>
            <w:szCs w:val="22"/>
            <w:lang w:val="en-US"/>
          </w:rPr>
          <w:tab/>
        </w:r>
        <w:r w:rsidR="0055140A" w:rsidRPr="00056AB8">
          <w:rPr>
            <w:rStyle w:val="Hyperlink"/>
          </w:rPr>
          <w:t>Dataset Specifications</w:t>
        </w:r>
        <w:r w:rsidR="0055140A">
          <w:rPr>
            <w:webHidden/>
          </w:rPr>
          <w:tab/>
        </w:r>
        <w:r w:rsidR="0055140A">
          <w:rPr>
            <w:webHidden/>
          </w:rPr>
          <w:fldChar w:fldCharType="begin"/>
        </w:r>
        <w:r w:rsidR="0055140A">
          <w:rPr>
            <w:webHidden/>
          </w:rPr>
          <w:instrText xml:space="preserve"> PAGEREF _Toc224998109 \h </w:instrText>
        </w:r>
        <w:r w:rsidR="0055140A">
          <w:rPr>
            <w:webHidden/>
          </w:rPr>
        </w:r>
        <w:r w:rsidR="0055140A">
          <w:rPr>
            <w:webHidden/>
          </w:rPr>
          <w:fldChar w:fldCharType="separate"/>
        </w:r>
        <w:r w:rsidR="00672BD5">
          <w:rPr>
            <w:webHidden/>
          </w:rPr>
          <w:t>4</w:t>
        </w:r>
        <w:r w:rsidR="0055140A">
          <w:rPr>
            <w:webHidden/>
          </w:rPr>
          <w:fldChar w:fldCharType="end"/>
        </w:r>
      </w:hyperlink>
    </w:p>
    <w:p w14:paraId="2CE95669" w14:textId="6794F606" w:rsidR="0055140A" w:rsidRDefault="00D60DF0">
      <w:pPr>
        <w:pStyle w:val="TOC1"/>
        <w:rPr>
          <w:rFonts w:asciiTheme="minorHAnsi" w:eastAsiaTheme="minorEastAsia" w:hAnsiTheme="minorHAnsi" w:cstheme="minorBidi"/>
          <w:bCs w:val="0"/>
          <w:sz w:val="22"/>
          <w:szCs w:val="22"/>
          <w:lang w:val="en-US"/>
        </w:rPr>
      </w:pPr>
      <w:hyperlink w:anchor="_Toc224998110" w:history="1">
        <w:r w:rsidR="0055140A" w:rsidRPr="00056AB8">
          <w:rPr>
            <w:rStyle w:val="Hyperlink"/>
            <w:lang w:val="en-US"/>
          </w:rPr>
          <w:t>2.</w:t>
        </w:r>
        <w:r w:rsidR="0055140A">
          <w:rPr>
            <w:rFonts w:asciiTheme="minorHAnsi" w:eastAsiaTheme="minorEastAsia" w:hAnsiTheme="minorHAnsi" w:cstheme="minorBidi"/>
            <w:bCs w:val="0"/>
            <w:sz w:val="22"/>
            <w:szCs w:val="22"/>
            <w:lang w:val="en-US"/>
          </w:rPr>
          <w:tab/>
        </w:r>
        <w:r w:rsidR="0055140A" w:rsidRPr="00056AB8">
          <w:rPr>
            <w:rStyle w:val="Hyperlink"/>
          </w:rPr>
          <w:t>Description of Machine Learning Models and Training Analysis</w:t>
        </w:r>
        <w:r w:rsidR="0055140A">
          <w:rPr>
            <w:webHidden/>
          </w:rPr>
          <w:tab/>
        </w:r>
        <w:r w:rsidR="0055140A">
          <w:rPr>
            <w:webHidden/>
          </w:rPr>
          <w:fldChar w:fldCharType="begin"/>
        </w:r>
        <w:r w:rsidR="0055140A">
          <w:rPr>
            <w:webHidden/>
          </w:rPr>
          <w:instrText xml:space="preserve"> PAGEREF _Toc224998110 \h </w:instrText>
        </w:r>
        <w:r w:rsidR="0055140A">
          <w:rPr>
            <w:webHidden/>
          </w:rPr>
        </w:r>
        <w:r w:rsidR="0055140A">
          <w:rPr>
            <w:webHidden/>
          </w:rPr>
          <w:fldChar w:fldCharType="separate"/>
        </w:r>
        <w:r w:rsidR="00672BD5">
          <w:rPr>
            <w:webHidden/>
          </w:rPr>
          <w:t>5</w:t>
        </w:r>
        <w:r w:rsidR="0055140A">
          <w:rPr>
            <w:webHidden/>
          </w:rPr>
          <w:fldChar w:fldCharType="end"/>
        </w:r>
      </w:hyperlink>
    </w:p>
    <w:p w14:paraId="0EA4B2B8" w14:textId="54D6ECAE" w:rsidR="0055140A" w:rsidRDefault="00D60DF0">
      <w:pPr>
        <w:pStyle w:val="TOC2"/>
        <w:rPr>
          <w:rFonts w:asciiTheme="minorHAnsi" w:eastAsiaTheme="minorEastAsia" w:hAnsiTheme="minorHAnsi" w:cstheme="minorBidi"/>
          <w:sz w:val="22"/>
          <w:szCs w:val="22"/>
          <w:lang w:val="en-US"/>
        </w:rPr>
      </w:pPr>
      <w:hyperlink w:anchor="_Toc224998111" w:history="1">
        <w:r w:rsidR="0055140A" w:rsidRPr="00056AB8">
          <w:rPr>
            <w:rStyle w:val="Hyperlink"/>
          </w:rPr>
          <w:t>2.1.</w:t>
        </w:r>
        <w:r w:rsidR="0055140A">
          <w:rPr>
            <w:rFonts w:asciiTheme="minorHAnsi" w:eastAsiaTheme="minorEastAsia" w:hAnsiTheme="minorHAnsi" w:cstheme="minorBidi"/>
            <w:sz w:val="22"/>
            <w:szCs w:val="22"/>
            <w:lang w:val="en-US"/>
          </w:rPr>
          <w:tab/>
        </w:r>
        <w:r w:rsidR="0055140A" w:rsidRPr="00056AB8">
          <w:rPr>
            <w:rStyle w:val="Hyperlink"/>
          </w:rPr>
          <w:t>Model Architectures</w:t>
        </w:r>
        <w:r w:rsidR="0055140A">
          <w:rPr>
            <w:webHidden/>
          </w:rPr>
          <w:tab/>
        </w:r>
        <w:r w:rsidR="0055140A">
          <w:rPr>
            <w:webHidden/>
          </w:rPr>
          <w:fldChar w:fldCharType="begin"/>
        </w:r>
        <w:r w:rsidR="0055140A">
          <w:rPr>
            <w:webHidden/>
          </w:rPr>
          <w:instrText xml:space="preserve"> PAGEREF _Toc224998111 \h </w:instrText>
        </w:r>
        <w:r w:rsidR="0055140A">
          <w:rPr>
            <w:webHidden/>
          </w:rPr>
        </w:r>
        <w:r w:rsidR="0055140A">
          <w:rPr>
            <w:webHidden/>
          </w:rPr>
          <w:fldChar w:fldCharType="separate"/>
        </w:r>
        <w:r w:rsidR="00672BD5">
          <w:rPr>
            <w:webHidden/>
          </w:rPr>
          <w:t>5</w:t>
        </w:r>
        <w:r w:rsidR="0055140A">
          <w:rPr>
            <w:webHidden/>
          </w:rPr>
          <w:fldChar w:fldCharType="end"/>
        </w:r>
      </w:hyperlink>
    </w:p>
    <w:p w14:paraId="5F68F5A3" w14:textId="1ED76CD1" w:rsidR="0055140A" w:rsidRDefault="00D60DF0">
      <w:pPr>
        <w:pStyle w:val="TOC2"/>
        <w:rPr>
          <w:rFonts w:asciiTheme="minorHAnsi" w:eastAsiaTheme="minorEastAsia" w:hAnsiTheme="minorHAnsi" w:cstheme="minorBidi"/>
          <w:sz w:val="22"/>
          <w:szCs w:val="22"/>
          <w:lang w:val="en-US"/>
        </w:rPr>
      </w:pPr>
      <w:hyperlink w:anchor="_Toc224998112" w:history="1">
        <w:r w:rsidR="0055140A" w:rsidRPr="00056AB8">
          <w:rPr>
            <w:rStyle w:val="Hyperlink"/>
          </w:rPr>
          <w:t>2.2.</w:t>
        </w:r>
        <w:r w:rsidR="0055140A">
          <w:rPr>
            <w:rFonts w:asciiTheme="minorHAnsi" w:eastAsiaTheme="minorEastAsia" w:hAnsiTheme="minorHAnsi" w:cstheme="minorBidi"/>
            <w:sz w:val="22"/>
            <w:szCs w:val="22"/>
            <w:lang w:val="en-US"/>
          </w:rPr>
          <w:tab/>
        </w:r>
        <w:r w:rsidR="0055140A" w:rsidRPr="00056AB8">
          <w:rPr>
            <w:rStyle w:val="Hyperlink"/>
          </w:rPr>
          <w:t>Training Parameters</w:t>
        </w:r>
        <w:r w:rsidR="0055140A">
          <w:rPr>
            <w:webHidden/>
          </w:rPr>
          <w:tab/>
        </w:r>
        <w:r w:rsidR="0055140A">
          <w:rPr>
            <w:webHidden/>
          </w:rPr>
          <w:fldChar w:fldCharType="begin"/>
        </w:r>
        <w:r w:rsidR="0055140A">
          <w:rPr>
            <w:webHidden/>
          </w:rPr>
          <w:instrText xml:space="preserve"> PAGEREF _Toc224998112 \h </w:instrText>
        </w:r>
        <w:r w:rsidR="0055140A">
          <w:rPr>
            <w:webHidden/>
          </w:rPr>
        </w:r>
        <w:r w:rsidR="0055140A">
          <w:rPr>
            <w:webHidden/>
          </w:rPr>
          <w:fldChar w:fldCharType="separate"/>
        </w:r>
        <w:r w:rsidR="00672BD5">
          <w:rPr>
            <w:webHidden/>
          </w:rPr>
          <w:t>6</w:t>
        </w:r>
        <w:r w:rsidR="0055140A">
          <w:rPr>
            <w:webHidden/>
          </w:rPr>
          <w:fldChar w:fldCharType="end"/>
        </w:r>
      </w:hyperlink>
    </w:p>
    <w:p w14:paraId="58A46247" w14:textId="5A24EDAA" w:rsidR="0055140A" w:rsidRDefault="00D60DF0">
      <w:pPr>
        <w:pStyle w:val="TOC2"/>
        <w:rPr>
          <w:rFonts w:asciiTheme="minorHAnsi" w:eastAsiaTheme="minorEastAsia" w:hAnsiTheme="minorHAnsi" w:cstheme="minorBidi"/>
          <w:sz w:val="22"/>
          <w:szCs w:val="22"/>
          <w:lang w:val="en-US"/>
        </w:rPr>
      </w:pPr>
      <w:hyperlink w:anchor="_Toc224998113" w:history="1">
        <w:r w:rsidR="0055140A" w:rsidRPr="00056AB8">
          <w:rPr>
            <w:rStyle w:val="Hyperlink"/>
          </w:rPr>
          <w:t>2.3.</w:t>
        </w:r>
        <w:r w:rsidR="0055140A">
          <w:rPr>
            <w:rFonts w:asciiTheme="minorHAnsi" w:eastAsiaTheme="minorEastAsia" w:hAnsiTheme="minorHAnsi" w:cstheme="minorBidi"/>
            <w:sz w:val="22"/>
            <w:szCs w:val="22"/>
            <w:lang w:val="en-US"/>
          </w:rPr>
          <w:tab/>
        </w:r>
        <w:r w:rsidR="0055140A" w:rsidRPr="00056AB8">
          <w:rPr>
            <w:rStyle w:val="Hyperlink"/>
          </w:rPr>
          <w:t>Training &amp; Validation Curves Analysis</w:t>
        </w:r>
        <w:r w:rsidR="0055140A">
          <w:rPr>
            <w:webHidden/>
          </w:rPr>
          <w:tab/>
        </w:r>
        <w:r w:rsidR="0055140A">
          <w:rPr>
            <w:webHidden/>
          </w:rPr>
          <w:fldChar w:fldCharType="begin"/>
        </w:r>
        <w:r w:rsidR="0055140A">
          <w:rPr>
            <w:webHidden/>
          </w:rPr>
          <w:instrText xml:space="preserve"> PAGEREF _Toc224998113 \h </w:instrText>
        </w:r>
        <w:r w:rsidR="0055140A">
          <w:rPr>
            <w:webHidden/>
          </w:rPr>
        </w:r>
        <w:r w:rsidR="0055140A">
          <w:rPr>
            <w:webHidden/>
          </w:rPr>
          <w:fldChar w:fldCharType="separate"/>
        </w:r>
        <w:r w:rsidR="00672BD5">
          <w:rPr>
            <w:webHidden/>
          </w:rPr>
          <w:t>7</w:t>
        </w:r>
        <w:r w:rsidR="0055140A">
          <w:rPr>
            <w:webHidden/>
          </w:rPr>
          <w:fldChar w:fldCharType="end"/>
        </w:r>
      </w:hyperlink>
    </w:p>
    <w:p w14:paraId="355B257F" w14:textId="0755C45E" w:rsidR="0055140A" w:rsidRDefault="00D60DF0">
      <w:pPr>
        <w:pStyle w:val="TOC2"/>
        <w:rPr>
          <w:rFonts w:asciiTheme="minorHAnsi" w:eastAsiaTheme="minorEastAsia" w:hAnsiTheme="minorHAnsi" w:cstheme="minorBidi"/>
          <w:sz w:val="22"/>
          <w:szCs w:val="22"/>
          <w:lang w:val="en-US"/>
        </w:rPr>
      </w:pPr>
      <w:hyperlink w:anchor="_Toc224998114" w:history="1">
        <w:r w:rsidR="0055140A" w:rsidRPr="00056AB8">
          <w:rPr>
            <w:rStyle w:val="Hyperlink"/>
          </w:rPr>
          <w:t>2.4.</w:t>
        </w:r>
        <w:r w:rsidR="0055140A">
          <w:rPr>
            <w:rFonts w:asciiTheme="minorHAnsi" w:eastAsiaTheme="minorEastAsia" w:hAnsiTheme="minorHAnsi" w:cstheme="minorBidi"/>
            <w:sz w:val="22"/>
            <w:szCs w:val="22"/>
            <w:lang w:val="en-US"/>
          </w:rPr>
          <w:tab/>
        </w:r>
        <w:r w:rsidR="0055140A" w:rsidRPr="00056AB8">
          <w:rPr>
            <w:rStyle w:val="Hyperlink"/>
          </w:rPr>
          <w:t>Performance Metrics &amp; Confusion Matrices</w:t>
        </w:r>
        <w:r w:rsidR="0055140A">
          <w:rPr>
            <w:webHidden/>
          </w:rPr>
          <w:tab/>
        </w:r>
        <w:r w:rsidR="0055140A">
          <w:rPr>
            <w:webHidden/>
          </w:rPr>
          <w:fldChar w:fldCharType="begin"/>
        </w:r>
        <w:r w:rsidR="0055140A">
          <w:rPr>
            <w:webHidden/>
          </w:rPr>
          <w:instrText xml:space="preserve"> PAGEREF _Toc224998114 \h </w:instrText>
        </w:r>
        <w:r w:rsidR="0055140A">
          <w:rPr>
            <w:webHidden/>
          </w:rPr>
        </w:r>
        <w:r w:rsidR="0055140A">
          <w:rPr>
            <w:webHidden/>
          </w:rPr>
          <w:fldChar w:fldCharType="separate"/>
        </w:r>
        <w:r w:rsidR="00672BD5">
          <w:rPr>
            <w:webHidden/>
          </w:rPr>
          <w:t>7</w:t>
        </w:r>
        <w:r w:rsidR="0055140A">
          <w:rPr>
            <w:webHidden/>
          </w:rPr>
          <w:fldChar w:fldCharType="end"/>
        </w:r>
      </w:hyperlink>
    </w:p>
    <w:p w14:paraId="04BA3B9A" w14:textId="3D9B567B" w:rsidR="0055140A" w:rsidRDefault="00D60DF0">
      <w:pPr>
        <w:pStyle w:val="TOC1"/>
        <w:rPr>
          <w:rFonts w:asciiTheme="minorHAnsi" w:eastAsiaTheme="minorEastAsia" w:hAnsiTheme="minorHAnsi" w:cstheme="minorBidi"/>
          <w:bCs w:val="0"/>
          <w:sz w:val="22"/>
          <w:szCs w:val="22"/>
          <w:lang w:val="en-US"/>
        </w:rPr>
      </w:pPr>
      <w:hyperlink w:anchor="_Toc224998115" w:history="1">
        <w:r w:rsidR="0055140A" w:rsidRPr="00056AB8">
          <w:rPr>
            <w:rStyle w:val="Hyperlink"/>
          </w:rPr>
          <w:t>3.</w:t>
        </w:r>
        <w:r w:rsidR="0055140A">
          <w:rPr>
            <w:rFonts w:asciiTheme="minorHAnsi" w:eastAsiaTheme="minorEastAsia" w:hAnsiTheme="minorHAnsi" w:cstheme="minorBidi"/>
            <w:bCs w:val="0"/>
            <w:sz w:val="22"/>
            <w:szCs w:val="22"/>
            <w:lang w:val="en-US"/>
          </w:rPr>
          <w:tab/>
        </w:r>
        <w:r w:rsidR="0055140A" w:rsidRPr="00056AB8">
          <w:rPr>
            <w:rStyle w:val="Hyperlink"/>
          </w:rPr>
          <w:t>Analysis of Local Explainability (Model 1 vs Model 2)</w:t>
        </w:r>
        <w:r w:rsidR="0055140A">
          <w:rPr>
            <w:webHidden/>
          </w:rPr>
          <w:tab/>
        </w:r>
        <w:r w:rsidR="0055140A">
          <w:rPr>
            <w:webHidden/>
          </w:rPr>
          <w:fldChar w:fldCharType="begin"/>
        </w:r>
        <w:r w:rsidR="0055140A">
          <w:rPr>
            <w:webHidden/>
          </w:rPr>
          <w:instrText xml:space="preserve"> PAGEREF _Toc224998115 \h </w:instrText>
        </w:r>
        <w:r w:rsidR="0055140A">
          <w:rPr>
            <w:webHidden/>
          </w:rPr>
        </w:r>
        <w:r w:rsidR="0055140A">
          <w:rPr>
            <w:webHidden/>
          </w:rPr>
          <w:fldChar w:fldCharType="separate"/>
        </w:r>
        <w:r w:rsidR="00672BD5">
          <w:rPr>
            <w:webHidden/>
          </w:rPr>
          <w:t>9</w:t>
        </w:r>
        <w:r w:rsidR="0055140A">
          <w:rPr>
            <w:webHidden/>
          </w:rPr>
          <w:fldChar w:fldCharType="end"/>
        </w:r>
      </w:hyperlink>
    </w:p>
    <w:p w14:paraId="778D3AD7" w14:textId="4E192B7A" w:rsidR="0055140A" w:rsidRDefault="00D60DF0">
      <w:pPr>
        <w:pStyle w:val="TOC2"/>
        <w:rPr>
          <w:rFonts w:asciiTheme="minorHAnsi" w:eastAsiaTheme="minorEastAsia" w:hAnsiTheme="minorHAnsi" w:cstheme="minorBidi"/>
          <w:sz w:val="22"/>
          <w:szCs w:val="22"/>
          <w:lang w:val="en-US"/>
        </w:rPr>
      </w:pPr>
      <w:hyperlink w:anchor="_Toc224998116" w:history="1">
        <w:r w:rsidR="0055140A" w:rsidRPr="00056AB8">
          <w:rPr>
            <w:rStyle w:val="Hyperlink"/>
          </w:rPr>
          <w:t>3.1.</w:t>
        </w:r>
        <w:r w:rsidR="0055140A">
          <w:rPr>
            <w:rFonts w:asciiTheme="minorHAnsi" w:eastAsiaTheme="minorEastAsia" w:hAnsiTheme="minorHAnsi" w:cstheme="minorBidi"/>
            <w:sz w:val="22"/>
            <w:szCs w:val="22"/>
            <w:lang w:val="en-US"/>
          </w:rPr>
          <w:tab/>
        </w:r>
        <w:r w:rsidR="0055140A" w:rsidRPr="00056AB8">
          <w:rPr>
            <w:rStyle w:val="Hyperlink"/>
          </w:rPr>
          <w:t>Insights on Explainability Methods</w:t>
        </w:r>
        <w:r w:rsidR="0055140A">
          <w:rPr>
            <w:webHidden/>
          </w:rPr>
          <w:tab/>
        </w:r>
        <w:r w:rsidR="0055140A">
          <w:rPr>
            <w:webHidden/>
          </w:rPr>
          <w:fldChar w:fldCharType="begin"/>
        </w:r>
        <w:r w:rsidR="0055140A">
          <w:rPr>
            <w:webHidden/>
          </w:rPr>
          <w:instrText xml:space="preserve"> PAGEREF _Toc224998116 \h </w:instrText>
        </w:r>
        <w:r w:rsidR="0055140A">
          <w:rPr>
            <w:webHidden/>
          </w:rPr>
        </w:r>
        <w:r w:rsidR="0055140A">
          <w:rPr>
            <w:webHidden/>
          </w:rPr>
          <w:fldChar w:fldCharType="separate"/>
        </w:r>
        <w:r w:rsidR="00672BD5">
          <w:rPr>
            <w:webHidden/>
          </w:rPr>
          <w:t>9</w:t>
        </w:r>
        <w:r w:rsidR="0055140A">
          <w:rPr>
            <w:webHidden/>
          </w:rPr>
          <w:fldChar w:fldCharType="end"/>
        </w:r>
      </w:hyperlink>
    </w:p>
    <w:p w14:paraId="00173748" w14:textId="0E38475B" w:rsidR="0055140A" w:rsidRDefault="00D60DF0">
      <w:pPr>
        <w:pStyle w:val="TOC2"/>
        <w:rPr>
          <w:rFonts w:asciiTheme="minorHAnsi" w:eastAsiaTheme="minorEastAsia" w:hAnsiTheme="minorHAnsi" w:cstheme="minorBidi"/>
          <w:sz w:val="22"/>
          <w:szCs w:val="22"/>
          <w:lang w:val="en-US"/>
        </w:rPr>
      </w:pPr>
      <w:hyperlink w:anchor="_Toc224998117" w:history="1">
        <w:r w:rsidR="0055140A" w:rsidRPr="00056AB8">
          <w:rPr>
            <w:rStyle w:val="Hyperlink"/>
          </w:rPr>
          <w:t>3.2.</w:t>
        </w:r>
        <w:r w:rsidR="0055140A">
          <w:rPr>
            <w:rFonts w:asciiTheme="minorHAnsi" w:eastAsiaTheme="minorEastAsia" w:hAnsiTheme="minorHAnsi" w:cstheme="minorBidi"/>
            <w:sz w:val="22"/>
            <w:szCs w:val="22"/>
            <w:lang w:val="en-US"/>
          </w:rPr>
          <w:tab/>
        </w:r>
        <w:r w:rsidR="0055140A" w:rsidRPr="00056AB8">
          <w:rPr>
            <w:rStyle w:val="Hyperlink"/>
          </w:rPr>
          <w:t>Analysis of Correctly Classified Instances</w:t>
        </w:r>
        <w:r w:rsidR="0055140A">
          <w:rPr>
            <w:webHidden/>
          </w:rPr>
          <w:tab/>
        </w:r>
        <w:r w:rsidR="0055140A">
          <w:rPr>
            <w:webHidden/>
          </w:rPr>
          <w:fldChar w:fldCharType="begin"/>
        </w:r>
        <w:r w:rsidR="0055140A">
          <w:rPr>
            <w:webHidden/>
          </w:rPr>
          <w:instrText xml:space="preserve"> PAGEREF _Toc224998117 \h </w:instrText>
        </w:r>
        <w:r w:rsidR="0055140A">
          <w:rPr>
            <w:webHidden/>
          </w:rPr>
        </w:r>
        <w:r w:rsidR="0055140A">
          <w:rPr>
            <w:webHidden/>
          </w:rPr>
          <w:fldChar w:fldCharType="separate"/>
        </w:r>
        <w:r w:rsidR="00672BD5">
          <w:rPr>
            <w:webHidden/>
          </w:rPr>
          <w:t>10</w:t>
        </w:r>
        <w:r w:rsidR="0055140A">
          <w:rPr>
            <w:webHidden/>
          </w:rPr>
          <w:fldChar w:fldCharType="end"/>
        </w:r>
      </w:hyperlink>
    </w:p>
    <w:p w14:paraId="15B06B4C" w14:textId="0E811A62" w:rsidR="0055140A" w:rsidRDefault="00D60DF0">
      <w:pPr>
        <w:pStyle w:val="TOC2"/>
        <w:rPr>
          <w:rFonts w:asciiTheme="minorHAnsi" w:eastAsiaTheme="minorEastAsia" w:hAnsiTheme="minorHAnsi" w:cstheme="minorBidi"/>
          <w:sz w:val="22"/>
          <w:szCs w:val="22"/>
          <w:lang w:val="en-US"/>
        </w:rPr>
      </w:pPr>
      <w:hyperlink w:anchor="_Toc224998118" w:history="1">
        <w:r w:rsidR="0055140A" w:rsidRPr="00056AB8">
          <w:rPr>
            <w:rStyle w:val="Hyperlink"/>
          </w:rPr>
          <w:t>3.3.</w:t>
        </w:r>
        <w:r w:rsidR="0055140A">
          <w:rPr>
            <w:rFonts w:asciiTheme="minorHAnsi" w:eastAsiaTheme="minorEastAsia" w:hAnsiTheme="minorHAnsi" w:cstheme="minorBidi"/>
            <w:sz w:val="22"/>
            <w:szCs w:val="22"/>
            <w:lang w:val="en-US"/>
          </w:rPr>
          <w:tab/>
        </w:r>
        <w:r w:rsidR="0055140A" w:rsidRPr="00056AB8">
          <w:rPr>
            <w:rStyle w:val="Hyperlink"/>
          </w:rPr>
          <w:t>Analysis of Misclassified Instances</w:t>
        </w:r>
        <w:r w:rsidR="0055140A">
          <w:rPr>
            <w:webHidden/>
          </w:rPr>
          <w:tab/>
        </w:r>
        <w:r w:rsidR="0055140A">
          <w:rPr>
            <w:webHidden/>
          </w:rPr>
          <w:fldChar w:fldCharType="begin"/>
        </w:r>
        <w:r w:rsidR="0055140A">
          <w:rPr>
            <w:webHidden/>
          </w:rPr>
          <w:instrText xml:space="preserve"> PAGEREF _Toc224998118 \h </w:instrText>
        </w:r>
        <w:r w:rsidR="0055140A">
          <w:rPr>
            <w:webHidden/>
          </w:rPr>
        </w:r>
        <w:r w:rsidR="0055140A">
          <w:rPr>
            <w:webHidden/>
          </w:rPr>
          <w:fldChar w:fldCharType="separate"/>
        </w:r>
        <w:r w:rsidR="00672BD5">
          <w:rPr>
            <w:webHidden/>
          </w:rPr>
          <w:t>10</w:t>
        </w:r>
        <w:r w:rsidR="0055140A">
          <w:rPr>
            <w:webHidden/>
          </w:rPr>
          <w:fldChar w:fldCharType="end"/>
        </w:r>
      </w:hyperlink>
    </w:p>
    <w:p w14:paraId="2C11078C" w14:textId="1C69E747" w:rsidR="0055140A" w:rsidRDefault="00D60DF0">
      <w:pPr>
        <w:pStyle w:val="TOC2"/>
        <w:rPr>
          <w:rFonts w:asciiTheme="minorHAnsi" w:eastAsiaTheme="minorEastAsia" w:hAnsiTheme="minorHAnsi" w:cstheme="minorBidi"/>
          <w:sz w:val="22"/>
          <w:szCs w:val="22"/>
          <w:lang w:val="en-US"/>
        </w:rPr>
      </w:pPr>
      <w:hyperlink w:anchor="_Toc224998119" w:history="1">
        <w:r w:rsidR="0055140A" w:rsidRPr="00056AB8">
          <w:rPr>
            <w:rStyle w:val="Hyperlink"/>
          </w:rPr>
          <w:t>3.4.</w:t>
        </w:r>
        <w:r w:rsidR="0055140A">
          <w:rPr>
            <w:rFonts w:asciiTheme="minorHAnsi" w:eastAsiaTheme="minorEastAsia" w:hAnsiTheme="minorHAnsi" w:cstheme="minorBidi"/>
            <w:sz w:val="22"/>
            <w:szCs w:val="22"/>
            <w:lang w:val="en-US"/>
          </w:rPr>
          <w:tab/>
        </w:r>
        <w:r w:rsidR="0055140A" w:rsidRPr="00056AB8">
          <w:rPr>
            <w:rStyle w:val="Hyperlink"/>
          </w:rPr>
          <w:t>Complementary vs. Conflicting Explanations</w:t>
        </w:r>
        <w:r w:rsidR="0055140A">
          <w:rPr>
            <w:webHidden/>
          </w:rPr>
          <w:tab/>
        </w:r>
        <w:r w:rsidR="0055140A">
          <w:rPr>
            <w:webHidden/>
          </w:rPr>
          <w:fldChar w:fldCharType="begin"/>
        </w:r>
        <w:r w:rsidR="0055140A">
          <w:rPr>
            <w:webHidden/>
          </w:rPr>
          <w:instrText xml:space="preserve"> PAGEREF _Toc224998119 \h </w:instrText>
        </w:r>
        <w:r w:rsidR="0055140A">
          <w:rPr>
            <w:webHidden/>
          </w:rPr>
        </w:r>
        <w:r w:rsidR="0055140A">
          <w:rPr>
            <w:webHidden/>
          </w:rPr>
          <w:fldChar w:fldCharType="separate"/>
        </w:r>
        <w:r w:rsidR="00672BD5">
          <w:rPr>
            <w:webHidden/>
          </w:rPr>
          <w:t>11</w:t>
        </w:r>
        <w:r w:rsidR="0055140A">
          <w:rPr>
            <w:webHidden/>
          </w:rPr>
          <w:fldChar w:fldCharType="end"/>
        </w:r>
      </w:hyperlink>
    </w:p>
    <w:p w14:paraId="245B4B30" w14:textId="45465389" w:rsidR="0055140A" w:rsidRDefault="00D60DF0">
      <w:pPr>
        <w:pStyle w:val="TOC1"/>
        <w:rPr>
          <w:rFonts w:asciiTheme="minorHAnsi" w:eastAsiaTheme="minorEastAsia" w:hAnsiTheme="minorHAnsi" w:cstheme="minorBidi"/>
          <w:bCs w:val="0"/>
          <w:sz w:val="22"/>
          <w:szCs w:val="22"/>
          <w:lang w:val="en-US"/>
        </w:rPr>
      </w:pPr>
      <w:hyperlink w:anchor="_Toc224998120" w:history="1">
        <w:r w:rsidR="0055140A" w:rsidRPr="00056AB8">
          <w:rPr>
            <w:rStyle w:val="Hyperlink"/>
            <w:lang w:val="en-US"/>
          </w:rPr>
          <w:t>4.</w:t>
        </w:r>
        <w:r w:rsidR="0055140A">
          <w:rPr>
            <w:rFonts w:asciiTheme="minorHAnsi" w:eastAsiaTheme="minorEastAsia" w:hAnsiTheme="minorHAnsi" w:cstheme="minorBidi"/>
            <w:bCs w:val="0"/>
            <w:sz w:val="22"/>
            <w:szCs w:val="22"/>
            <w:lang w:val="en-US"/>
          </w:rPr>
          <w:tab/>
        </w:r>
        <w:r w:rsidR="0055140A" w:rsidRPr="00056AB8">
          <w:rPr>
            <w:rStyle w:val="Hyperlink"/>
          </w:rPr>
          <w:t>Class Model Visualization and Analysis</w:t>
        </w:r>
        <w:r w:rsidR="0055140A">
          <w:rPr>
            <w:webHidden/>
          </w:rPr>
          <w:tab/>
        </w:r>
        <w:r w:rsidR="0055140A">
          <w:rPr>
            <w:webHidden/>
          </w:rPr>
          <w:fldChar w:fldCharType="begin"/>
        </w:r>
        <w:r w:rsidR="0055140A">
          <w:rPr>
            <w:webHidden/>
          </w:rPr>
          <w:instrText xml:space="preserve"> PAGEREF _Toc224998120 \h </w:instrText>
        </w:r>
        <w:r w:rsidR="0055140A">
          <w:rPr>
            <w:webHidden/>
          </w:rPr>
        </w:r>
        <w:r w:rsidR="0055140A">
          <w:rPr>
            <w:webHidden/>
          </w:rPr>
          <w:fldChar w:fldCharType="separate"/>
        </w:r>
        <w:r w:rsidR="00672BD5">
          <w:rPr>
            <w:webHidden/>
          </w:rPr>
          <w:t>12</w:t>
        </w:r>
        <w:r w:rsidR="0055140A">
          <w:rPr>
            <w:webHidden/>
          </w:rPr>
          <w:fldChar w:fldCharType="end"/>
        </w:r>
      </w:hyperlink>
    </w:p>
    <w:p w14:paraId="5D604315" w14:textId="25E3C8F6" w:rsidR="0055140A" w:rsidRDefault="00D60DF0">
      <w:pPr>
        <w:pStyle w:val="TOC1"/>
        <w:rPr>
          <w:rFonts w:asciiTheme="minorHAnsi" w:eastAsiaTheme="minorEastAsia" w:hAnsiTheme="minorHAnsi" w:cstheme="minorBidi"/>
          <w:bCs w:val="0"/>
          <w:sz w:val="22"/>
          <w:szCs w:val="22"/>
          <w:lang w:val="en-US"/>
        </w:rPr>
      </w:pPr>
      <w:hyperlink w:anchor="_Toc224998121" w:history="1">
        <w:r w:rsidR="0055140A" w:rsidRPr="00056AB8">
          <w:rPr>
            <w:rStyle w:val="Hyperlink"/>
          </w:rPr>
          <w:t>Conclusions</w:t>
        </w:r>
        <w:r w:rsidR="0055140A">
          <w:rPr>
            <w:webHidden/>
          </w:rPr>
          <w:tab/>
        </w:r>
        <w:r w:rsidR="0055140A">
          <w:rPr>
            <w:webHidden/>
          </w:rPr>
          <w:fldChar w:fldCharType="begin"/>
        </w:r>
        <w:r w:rsidR="0055140A">
          <w:rPr>
            <w:webHidden/>
          </w:rPr>
          <w:instrText xml:space="preserve"> PAGEREF _Toc224998121 \h </w:instrText>
        </w:r>
        <w:r w:rsidR="0055140A">
          <w:rPr>
            <w:webHidden/>
          </w:rPr>
        </w:r>
        <w:r w:rsidR="0055140A">
          <w:rPr>
            <w:webHidden/>
          </w:rPr>
          <w:fldChar w:fldCharType="separate"/>
        </w:r>
        <w:r w:rsidR="00672BD5">
          <w:rPr>
            <w:webHidden/>
          </w:rPr>
          <w:t>13</w:t>
        </w:r>
        <w:r w:rsidR="0055140A">
          <w:rPr>
            <w:webHidden/>
          </w:rPr>
          <w:fldChar w:fldCharType="end"/>
        </w:r>
      </w:hyperlink>
    </w:p>
    <w:p w14:paraId="50FA63E1" w14:textId="7AC95FBB" w:rsidR="0055140A" w:rsidRDefault="00D60DF0">
      <w:pPr>
        <w:pStyle w:val="TOC1"/>
        <w:rPr>
          <w:rFonts w:asciiTheme="minorHAnsi" w:eastAsiaTheme="minorEastAsia" w:hAnsiTheme="minorHAnsi" w:cstheme="minorBidi"/>
          <w:bCs w:val="0"/>
          <w:sz w:val="22"/>
          <w:szCs w:val="22"/>
          <w:lang w:val="en-US"/>
        </w:rPr>
      </w:pPr>
      <w:hyperlink w:anchor="_Toc224998122" w:history="1">
        <w:r w:rsidR="0055140A" w:rsidRPr="00056AB8">
          <w:rPr>
            <w:rStyle w:val="Hyperlink"/>
          </w:rPr>
          <w:t>List of references</w:t>
        </w:r>
        <w:r w:rsidR="0055140A">
          <w:rPr>
            <w:webHidden/>
          </w:rPr>
          <w:tab/>
        </w:r>
        <w:r w:rsidR="0055140A">
          <w:rPr>
            <w:webHidden/>
          </w:rPr>
          <w:fldChar w:fldCharType="begin"/>
        </w:r>
        <w:r w:rsidR="0055140A">
          <w:rPr>
            <w:webHidden/>
          </w:rPr>
          <w:instrText xml:space="preserve"> PAGEREF _Toc224998122 \h </w:instrText>
        </w:r>
        <w:r w:rsidR="0055140A">
          <w:rPr>
            <w:webHidden/>
          </w:rPr>
        </w:r>
        <w:r w:rsidR="0055140A">
          <w:rPr>
            <w:webHidden/>
          </w:rPr>
          <w:fldChar w:fldCharType="separate"/>
        </w:r>
        <w:r w:rsidR="00672BD5">
          <w:rPr>
            <w:webHidden/>
          </w:rPr>
          <w:t>14</w:t>
        </w:r>
        <w:r w:rsidR="0055140A">
          <w:rPr>
            <w:webHidden/>
          </w:rPr>
          <w:fldChar w:fldCharType="end"/>
        </w:r>
      </w:hyperlink>
    </w:p>
    <w:p w14:paraId="2E62D474" w14:textId="30D6941E" w:rsidR="00086029" w:rsidRDefault="0033774A" w:rsidP="003F1FDD">
      <w:r>
        <w:rPr>
          <w:rFonts w:ascii="Times New Roman Bold" w:hAnsi="Times New Roman Bold" w:cstheme="minorHAnsi"/>
          <w:noProof/>
          <w:szCs w:val="20"/>
        </w:rPr>
        <w:fldChar w:fldCharType="end"/>
      </w:r>
    </w:p>
    <w:p w14:paraId="3CF5B4A3" w14:textId="3BB02DDE" w:rsidR="00AF0D8F" w:rsidRDefault="000068C0" w:rsidP="00BC542C">
      <w:pPr>
        <w:pStyle w:val="Headingwithoutno"/>
      </w:pPr>
      <w:bookmarkStart w:id="0" w:name="_Toc503646966"/>
      <w:bookmarkStart w:id="1" w:name="_Toc503648356"/>
      <w:bookmarkStart w:id="2" w:name="_Toc503651300"/>
      <w:bookmarkStart w:id="3" w:name="_Toc505346876"/>
      <w:bookmarkStart w:id="4" w:name="_Toc442990"/>
      <w:bookmarkStart w:id="5" w:name="_Toc224998107"/>
      <w:r w:rsidRPr="000068C0">
        <w:lastRenderedPageBreak/>
        <w:t>Introduction</w:t>
      </w:r>
      <w:bookmarkEnd w:id="0"/>
      <w:bookmarkEnd w:id="1"/>
      <w:bookmarkEnd w:id="2"/>
      <w:bookmarkEnd w:id="3"/>
      <w:bookmarkEnd w:id="4"/>
      <w:bookmarkEnd w:id="5"/>
    </w:p>
    <w:p w14:paraId="6B20D5E3" w14:textId="77777777" w:rsidR="00073689" w:rsidRPr="00073689" w:rsidRDefault="00073689" w:rsidP="00073689">
      <w:pPr>
        <w:spacing w:before="100" w:beforeAutospacing="1" w:after="100" w:afterAutospacing="1" w:line="240" w:lineRule="auto"/>
        <w:jc w:val="left"/>
        <w:rPr>
          <w:rFonts w:eastAsia="Times New Roman"/>
          <w:lang w:val="en-US"/>
        </w:rPr>
      </w:pPr>
      <w:r w:rsidRPr="00073689">
        <w:rPr>
          <w:rFonts w:eastAsia="Times New Roman"/>
          <w:lang w:val="en-US"/>
        </w:rPr>
        <w:t xml:space="preserve">As Machine Learning (ML) and Deep Learning (DL) models become increasingly complex, they often operate as "black boxes," providing highly accurate predictions without human-interpretable reasoning. In critical fields such as autonomous driving, healthcare, and finance, accuracy alone is insufficient; users must be able to </w:t>
      </w:r>
      <w:r w:rsidRPr="00073689">
        <w:rPr>
          <w:rFonts w:eastAsia="Times New Roman"/>
          <w:i/>
          <w:iCs/>
          <w:lang w:val="en-US"/>
        </w:rPr>
        <w:t>trust</w:t>
      </w:r>
      <w:r w:rsidRPr="00073689">
        <w:rPr>
          <w:rFonts w:eastAsia="Times New Roman"/>
          <w:lang w:val="en-US"/>
        </w:rPr>
        <w:t xml:space="preserve"> the model's decision-making process. Explainable AI (XAI) bridges this gap by providing visual and mathematical insights into what features a model utilizes to make its predictions.</w:t>
      </w:r>
    </w:p>
    <w:p w14:paraId="65BA5A47" w14:textId="1C08E9A4" w:rsidR="00073689" w:rsidRDefault="00073689" w:rsidP="00073689">
      <w:pPr>
        <w:spacing w:before="100" w:beforeAutospacing="1" w:after="100" w:afterAutospacing="1" w:line="240" w:lineRule="auto"/>
        <w:jc w:val="left"/>
        <w:rPr>
          <w:rFonts w:eastAsia="Times New Roman"/>
          <w:lang w:val="en-US"/>
        </w:rPr>
      </w:pPr>
      <w:r w:rsidRPr="00073689">
        <w:rPr>
          <w:rFonts w:eastAsia="Times New Roman"/>
          <w:lang w:val="en-US"/>
        </w:rPr>
        <w:t xml:space="preserve">The objective of this project is to train two distinctly different Convolutional Neural Network (CNN) architectures—a simple, custom-built CNN and a deep, pre-trained ResNet-18 model—and analyze their behavior using state-of-the-art visual </w:t>
      </w:r>
      <w:proofErr w:type="spellStart"/>
      <w:r w:rsidRPr="00073689">
        <w:rPr>
          <w:rFonts w:eastAsia="Times New Roman"/>
          <w:lang w:val="en-US"/>
        </w:rPr>
        <w:t>explainability</w:t>
      </w:r>
      <w:proofErr w:type="spellEnd"/>
      <w:r w:rsidRPr="00073689">
        <w:rPr>
          <w:rFonts w:eastAsia="Times New Roman"/>
          <w:lang w:val="en-US"/>
        </w:rPr>
        <w:t xml:space="preserve"> techniques. By comparing these models, this report investigates the "complexity gap" and how deeper architectures learn higher-level semantic representations compared to simple spatial frequencies.</w:t>
      </w:r>
    </w:p>
    <w:p w14:paraId="49F77C6C" w14:textId="67365225" w:rsidR="00073689" w:rsidRPr="00073689" w:rsidRDefault="00073689" w:rsidP="00BA6B04">
      <w:pPr>
        <w:pStyle w:val="ListParagraph"/>
        <w:numPr>
          <w:ilvl w:val="0"/>
          <w:numId w:val="10"/>
        </w:numPr>
        <w:spacing w:before="100" w:beforeAutospacing="1" w:after="100" w:afterAutospacing="1" w:line="240" w:lineRule="auto"/>
        <w:ind w:left="360"/>
        <w:jc w:val="left"/>
        <w:rPr>
          <w:rFonts w:eastAsia="Times New Roman"/>
          <w:lang w:val="en-US"/>
        </w:rPr>
      </w:pPr>
      <w:r w:rsidRPr="00073689">
        <w:rPr>
          <w:rFonts w:eastAsia="Times New Roman"/>
          <w:b/>
          <w:bCs/>
          <w:lang w:val="en-US"/>
        </w:rPr>
        <w:t xml:space="preserve">Local </w:t>
      </w:r>
      <w:proofErr w:type="spellStart"/>
      <w:r w:rsidRPr="00073689">
        <w:rPr>
          <w:rFonts w:eastAsia="Times New Roman"/>
          <w:b/>
          <w:bCs/>
          <w:lang w:val="en-US"/>
        </w:rPr>
        <w:t>Explainability</w:t>
      </w:r>
      <w:proofErr w:type="spellEnd"/>
      <w:r w:rsidRPr="00073689">
        <w:rPr>
          <w:rFonts w:eastAsia="Times New Roman"/>
          <w:b/>
          <w:bCs/>
          <w:lang w:val="en-US"/>
        </w:rPr>
        <w:t>:</w:t>
      </w:r>
      <w:r w:rsidRPr="00073689">
        <w:rPr>
          <w:rFonts w:eastAsia="Times New Roman"/>
          <w:lang w:val="en-US"/>
        </w:rPr>
        <w:t xml:space="preserve"> Diagnosing individual predictions (both correct and incorrect) using Grad-CAM, LIME, and RISE to determine if the models are looking at the actual subject or relying on spurious background correlations (the "Clever Hans" effect).</w:t>
      </w:r>
    </w:p>
    <w:p w14:paraId="366D0650" w14:textId="444C1589" w:rsidR="00073689" w:rsidRPr="00073689" w:rsidRDefault="00073689" w:rsidP="00BA6B04">
      <w:pPr>
        <w:pStyle w:val="ListParagraph"/>
        <w:numPr>
          <w:ilvl w:val="0"/>
          <w:numId w:val="10"/>
        </w:numPr>
        <w:spacing w:before="100" w:beforeAutospacing="1" w:after="100" w:afterAutospacing="1" w:line="240" w:lineRule="auto"/>
        <w:ind w:left="360"/>
        <w:jc w:val="left"/>
        <w:rPr>
          <w:rFonts w:eastAsia="Times New Roman"/>
          <w:lang w:val="en-US"/>
        </w:rPr>
      </w:pPr>
      <w:r w:rsidRPr="00073689">
        <w:rPr>
          <w:rFonts w:eastAsia="Times New Roman"/>
          <w:b/>
          <w:bCs/>
          <w:lang w:val="en-US"/>
        </w:rPr>
        <w:t xml:space="preserve">Global </w:t>
      </w:r>
      <w:proofErr w:type="spellStart"/>
      <w:r w:rsidRPr="00073689">
        <w:rPr>
          <w:rFonts w:eastAsia="Times New Roman"/>
          <w:b/>
          <w:bCs/>
          <w:lang w:val="en-US"/>
        </w:rPr>
        <w:t>Explainability</w:t>
      </w:r>
      <w:proofErr w:type="spellEnd"/>
      <w:r w:rsidRPr="00073689">
        <w:rPr>
          <w:rFonts w:eastAsia="Times New Roman"/>
          <w:b/>
          <w:bCs/>
          <w:lang w:val="en-US"/>
        </w:rPr>
        <w:t>:</w:t>
      </w:r>
      <w:r w:rsidRPr="00073689">
        <w:rPr>
          <w:rFonts w:eastAsia="Times New Roman"/>
          <w:lang w:val="en-US"/>
        </w:rPr>
        <w:t xml:space="preserve"> Utilizing Activation Maximization to generate class model visualizations, revealing the "ideal" structural representation of each class as learned by the respective models.</w:t>
      </w:r>
    </w:p>
    <w:p w14:paraId="1CF804C8" w14:textId="77777777" w:rsidR="00073689" w:rsidRPr="00073689" w:rsidRDefault="00073689" w:rsidP="00073689">
      <w:pPr>
        <w:spacing w:before="100" w:beforeAutospacing="1" w:after="100" w:afterAutospacing="1" w:line="240" w:lineRule="auto"/>
        <w:jc w:val="left"/>
        <w:rPr>
          <w:rFonts w:eastAsia="Times New Roman"/>
          <w:lang w:val="en-US"/>
        </w:rPr>
      </w:pPr>
    </w:p>
    <w:p w14:paraId="605BE414" w14:textId="3AEC374F" w:rsidR="00CB20C2" w:rsidRDefault="00073689" w:rsidP="000068C0">
      <w:pPr>
        <w:pStyle w:val="Heading1"/>
      </w:pPr>
      <w:bookmarkStart w:id="6" w:name="_Toc224998108"/>
      <w:r>
        <w:lastRenderedPageBreak/>
        <w:t>Description of the Dataset</w:t>
      </w:r>
      <w:bookmarkEnd w:id="6"/>
    </w:p>
    <w:p w14:paraId="2C760B62" w14:textId="77777777" w:rsidR="00073689" w:rsidRDefault="00073689" w:rsidP="00073689">
      <w:pPr>
        <w:pStyle w:val="NormalWeb"/>
      </w:pPr>
      <w:r>
        <w:t xml:space="preserve">To conduct a robust </w:t>
      </w:r>
      <w:proofErr w:type="spellStart"/>
      <w:r>
        <w:t>explainability</w:t>
      </w:r>
      <w:proofErr w:type="spellEnd"/>
      <w:r>
        <w:t xml:space="preserve"> analysis, the </w:t>
      </w:r>
      <w:r w:rsidRPr="00290D32">
        <w:t>STL-10 dataset</w:t>
      </w:r>
      <w:r>
        <w:t xml:space="preserve"> was selected. Designed specifically for developing unsupervised feature learning and deep learning algorithms, STL-10 is uniquely suited for visual </w:t>
      </w:r>
      <w:proofErr w:type="spellStart"/>
      <w:r>
        <w:t>explainability</w:t>
      </w:r>
      <w:proofErr w:type="spellEnd"/>
      <w:r>
        <w:t xml:space="preserve"> tasks due to its higher resolution and clear subject matter.</w:t>
      </w:r>
    </w:p>
    <w:p w14:paraId="479F8C69" w14:textId="1D5D1F69" w:rsidR="00073689" w:rsidRDefault="00073689" w:rsidP="0055140A">
      <w:pPr>
        <w:pStyle w:val="Heading2"/>
        <w:ind w:left="360"/>
      </w:pPr>
      <w:bookmarkStart w:id="7" w:name="_Toc224998109"/>
      <w:r>
        <w:t>Dataset Specifications</w:t>
      </w:r>
      <w:bookmarkEnd w:id="7"/>
    </w:p>
    <w:p w14:paraId="4EDA81DE" w14:textId="77777777" w:rsidR="00073689" w:rsidRDefault="00073689" w:rsidP="00BA6B04">
      <w:pPr>
        <w:pStyle w:val="NormalWeb"/>
        <w:numPr>
          <w:ilvl w:val="0"/>
          <w:numId w:val="11"/>
        </w:numPr>
        <w:tabs>
          <w:tab w:val="clear" w:pos="720"/>
        </w:tabs>
        <w:ind w:left="360"/>
      </w:pPr>
      <w:r>
        <w:rPr>
          <w:b/>
          <w:bCs/>
        </w:rPr>
        <w:t>Format:</w:t>
      </w:r>
      <w:r>
        <w:t xml:space="preserve"> All images are strictly in RGB format.</w:t>
      </w:r>
    </w:p>
    <w:p w14:paraId="2FB506CE" w14:textId="5E16973B" w:rsidR="00073689" w:rsidRDefault="00073689" w:rsidP="00BA6B04">
      <w:pPr>
        <w:pStyle w:val="NormalWeb"/>
        <w:numPr>
          <w:ilvl w:val="0"/>
          <w:numId w:val="11"/>
        </w:numPr>
        <w:tabs>
          <w:tab w:val="clear" w:pos="720"/>
        </w:tabs>
        <w:ind w:left="360"/>
      </w:pPr>
      <w:r>
        <w:rPr>
          <w:b/>
          <w:bCs/>
        </w:rPr>
        <w:t>Resolution:</w:t>
      </w:r>
      <w:r>
        <w:t xml:space="preserve"> Images are </w:t>
      </w:r>
      <w:r>
        <w:rPr>
          <w:rStyle w:val="math-inline"/>
        </w:rPr>
        <w:t xml:space="preserve">96 </w:t>
      </w:r>
      <w:r w:rsidR="00290D32">
        <w:rPr>
          <w:rStyle w:val="math-inline"/>
        </w:rPr>
        <w:t xml:space="preserve">x </w:t>
      </w:r>
      <w:r>
        <w:rPr>
          <w:rStyle w:val="math-inline"/>
        </w:rPr>
        <w:t>96</w:t>
      </w:r>
      <w:r>
        <w:t xml:space="preserve"> pixels. This larger spatial resolution (compared to alternatives like CIFAR-10's </w:t>
      </w:r>
      <w:r>
        <w:rPr>
          <w:rStyle w:val="math-inline"/>
        </w:rPr>
        <w:t xml:space="preserve">32 </w:t>
      </w:r>
      <w:r w:rsidR="00290D32">
        <w:rPr>
          <w:rStyle w:val="math-inline"/>
        </w:rPr>
        <w:t xml:space="preserve">x </w:t>
      </w:r>
      <w:r>
        <w:rPr>
          <w:rStyle w:val="math-inline"/>
        </w:rPr>
        <w:t>32</w:t>
      </w:r>
      <w:r>
        <w:t>) is critical for this project, as it allows methods like Grad-CAM and LIME to generate clear, distinct, and human-readable heatmaps and super-pixel boundaries.</w:t>
      </w:r>
    </w:p>
    <w:p w14:paraId="4ED2C88E" w14:textId="77777777" w:rsidR="00073689" w:rsidRDefault="00073689" w:rsidP="00BA6B04">
      <w:pPr>
        <w:pStyle w:val="NormalWeb"/>
        <w:numPr>
          <w:ilvl w:val="0"/>
          <w:numId w:val="11"/>
        </w:numPr>
        <w:tabs>
          <w:tab w:val="clear" w:pos="720"/>
        </w:tabs>
        <w:ind w:left="360"/>
      </w:pPr>
      <w:r>
        <w:rPr>
          <w:b/>
          <w:bCs/>
        </w:rPr>
        <w:t>Classes:</w:t>
      </w:r>
      <w:r>
        <w:t xml:space="preserve"> The dataset consists of 10 distinct classes: </w:t>
      </w:r>
      <w:r>
        <w:rPr>
          <w:b/>
          <w:bCs/>
        </w:rPr>
        <w:t>Airplane, Bird, Car, Cat, Deer, Dog, Horse, Monkey, Ship,</w:t>
      </w:r>
      <w:r>
        <w:t xml:space="preserve"> and </w:t>
      </w:r>
      <w:r>
        <w:rPr>
          <w:b/>
          <w:bCs/>
        </w:rPr>
        <w:t>Truck</w:t>
      </w:r>
      <w:r>
        <w:t>. (This safely exceeds the project requirement of at least 5 classes).</w:t>
      </w:r>
    </w:p>
    <w:p w14:paraId="27B84A02" w14:textId="286B81EC" w:rsidR="00F419FA" w:rsidRDefault="00073689" w:rsidP="00BA6B04">
      <w:pPr>
        <w:pStyle w:val="NormalWeb"/>
        <w:numPr>
          <w:ilvl w:val="0"/>
          <w:numId w:val="11"/>
        </w:numPr>
        <w:tabs>
          <w:tab w:val="clear" w:pos="720"/>
        </w:tabs>
        <w:ind w:left="360"/>
      </w:pPr>
      <w:r>
        <w:rPr>
          <w:b/>
          <w:bCs/>
        </w:rPr>
        <w:t>Volume:</w:t>
      </w:r>
      <w:r>
        <w:t xml:space="preserve"> Each of the 10 classes contains 500 training images and 800 test images, easily satisfying the requirement of at least 200 images per class.</w:t>
      </w:r>
    </w:p>
    <w:p w14:paraId="07C0EE6B" w14:textId="77777777" w:rsidR="00F419FA" w:rsidRDefault="00F419FA" w:rsidP="00F419FA">
      <w:pPr>
        <w:pStyle w:val="NormalWeb"/>
      </w:pPr>
    </w:p>
    <w:p w14:paraId="5486802E" w14:textId="25A5C47B" w:rsidR="00103320" w:rsidRPr="00103320" w:rsidRDefault="00F419FA" w:rsidP="00F419FA">
      <w:pPr>
        <w:spacing w:before="100" w:beforeAutospacing="1" w:after="100" w:afterAutospacing="1" w:line="240" w:lineRule="auto"/>
        <w:jc w:val="center"/>
        <w:rPr>
          <w:rFonts w:eastAsia="Times New Roman"/>
          <w:lang w:val="en-US"/>
        </w:rPr>
      </w:pPr>
      <w:r>
        <w:rPr>
          <w:noProof/>
        </w:rPr>
        <w:drawing>
          <wp:inline distT="0" distB="0" distL="0" distR="0" wp14:anchorId="45835132" wp14:editId="61C0345D">
            <wp:extent cx="876300" cy="8763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59CED569" wp14:editId="6119B52A">
            <wp:extent cx="876300" cy="8763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6EDE0CB6" wp14:editId="33DFE6A8">
            <wp:extent cx="876300" cy="876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579A8DB7" wp14:editId="31734034">
            <wp:extent cx="876300" cy="876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5F3B7906" wp14:editId="3754339C">
            <wp:extent cx="876300" cy="876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079EC954" wp14:editId="627EAF9B">
            <wp:extent cx="876300" cy="876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719E4F70" wp14:editId="562EC33C">
            <wp:extent cx="876300" cy="8763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615A772B" wp14:editId="4FDF8C96">
            <wp:extent cx="876300" cy="8763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669A93A5" wp14:editId="26427D65">
            <wp:extent cx="876300" cy="8763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531F17C7" wp14:editId="4C865B73">
            <wp:extent cx="876300" cy="8763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6AE00A47" wp14:editId="6B75F441">
            <wp:extent cx="876300" cy="8763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2FF72F98" wp14:editId="29DB6EEC">
            <wp:extent cx="876300" cy="8763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38E99FFA" wp14:editId="1D7D0F50">
            <wp:extent cx="876300" cy="8763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75AB17C7" wp14:editId="4361B933">
            <wp:extent cx="876300" cy="8763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3FBC24F4" wp14:editId="592914F6">
            <wp:extent cx="876300" cy="8763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2FE281A1" wp14:editId="245528CE">
            <wp:extent cx="876300" cy="8763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1F93C0ED" wp14:editId="1013E8B0">
            <wp:extent cx="876300" cy="8763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025D09DC" wp14:editId="7D1F71BD">
            <wp:extent cx="876300" cy="876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464FF485" wp14:editId="1B312565">
            <wp:extent cx="876300" cy="876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0464639F" wp14:editId="2661470A">
            <wp:extent cx="876300" cy="876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1A4E71F4" wp14:editId="438A2C69">
            <wp:extent cx="876300" cy="876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4E76510A" wp14:editId="27CA4FCF">
            <wp:extent cx="876300" cy="876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2C0FDDB3" wp14:editId="18784632">
            <wp:extent cx="876300" cy="8763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77B8F989" wp14:editId="7FA01B6F">
            <wp:extent cx="876300" cy="876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0E49F0FD" wp14:editId="1996B45E">
            <wp:extent cx="876300" cy="876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45AEC2E5" wp14:editId="40932B51">
            <wp:extent cx="876300" cy="876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5C77B2BE" wp14:editId="18DB180A">
            <wp:extent cx="876300" cy="876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7710FDE9" wp14:editId="4D3D5F10">
            <wp:extent cx="876300" cy="8763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61E9BA25" wp14:editId="07F6386E">
            <wp:extent cx="876300" cy="8763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w:drawing>
          <wp:inline distT="0" distB="0" distL="0" distR="0" wp14:anchorId="5E9709DC" wp14:editId="1943AB8B">
            <wp:extent cx="876300" cy="876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p>
    <w:p w14:paraId="00BADC4F" w14:textId="6C89556F" w:rsidR="00103320" w:rsidRDefault="00073689" w:rsidP="00103320">
      <w:pPr>
        <w:pStyle w:val="Heading1"/>
        <w:rPr>
          <w:sz w:val="27"/>
          <w:szCs w:val="27"/>
          <w:lang w:val="en-US"/>
        </w:rPr>
      </w:pPr>
      <w:bookmarkStart w:id="8" w:name="_Toc224998110"/>
      <w:r>
        <w:lastRenderedPageBreak/>
        <w:t>Description of Machine Learning Models and Training Analysis</w:t>
      </w:r>
      <w:bookmarkEnd w:id="8"/>
    </w:p>
    <w:p w14:paraId="080612EC" w14:textId="77777777" w:rsidR="00073689" w:rsidRDefault="00073689" w:rsidP="00073689">
      <w:pPr>
        <w:pStyle w:val="NormalWeb"/>
      </w:pPr>
      <w:r>
        <w:t xml:space="preserve">To analyze the impact of model complexity on </w:t>
      </w:r>
      <w:proofErr w:type="spellStart"/>
      <w:r>
        <w:t>explainability</w:t>
      </w:r>
      <w:proofErr w:type="spellEnd"/>
      <w:r>
        <w:t>, two distinct Convolutional Neural Network (CNN) architectures were implemented and evaluated. The contrast between these models serves to highlight how depth and pre-training influence feature extraction and decision-making.</w:t>
      </w:r>
    </w:p>
    <w:p w14:paraId="6C109750" w14:textId="40D3E5C6" w:rsidR="00073689" w:rsidRDefault="00073689" w:rsidP="00073689">
      <w:pPr>
        <w:pStyle w:val="Heading2"/>
        <w:ind w:left="360"/>
      </w:pPr>
      <w:r>
        <w:t xml:space="preserve"> </w:t>
      </w:r>
      <w:bookmarkStart w:id="9" w:name="_Toc224998111"/>
      <w:r>
        <w:t>Model Architectures</w:t>
      </w:r>
      <w:bookmarkEnd w:id="9"/>
    </w:p>
    <w:p w14:paraId="5389BF03" w14:textId="77777777" w:rsidR="00073689" w:rsidRDefault="00073689" w:rsidP="00073689">
      <w:pPr>
        <w:pStyle w:val="NormalWeb"/>
      </w:pPr>
      <w:r>
        <w:rPr>
          <w:b/>
          <w:bCs/>
        </w:rPr>
        <w:t xml:space="preserve">Model 1: </w:t>
      </w:r>
      <w:proofErr w:type="spellStart"/>
      <w:r>
        <w:rPr>
          <w:b/>
          <w:bCs/>
        </w:rPr>
        <w:t>SimpleCNN</w:t>
      </w:r>
      <w:proofErr w:type="spellEnd"/>
      <w:r>
        <w:rPr>
          <w:b/>
          <w:bCs/>
        </w:rPr>
        <w:t xml:space="preserve"> (Custom Architecture)</w:t>
      </w:r>
    </w:p>
    <w:p w14:paraId="6671C61B" w14:textId="77777777" w:rsidR="00073689" w:rsidRDefault="00073689" w:rsidP="00073689">
      <w:pPr>
        <w:pStyle w:val="NormalWeb"/>
      </w:pPr>
      <w:r>
        <w:t>The first model is a lightweight, custom-built CNN designed to represent a baseline, low-complexity architecture trained from scratch.</w:t>
      </w:r>
    </w:p>
    <w:p w14:paraId="35C9E8DA" w14:textId="3A906114" w:rsidR="00073689" w:rsidRDefault="00073689" w:rsidP="00BA6B04">
      <w:pPr>
        <w:pStyle w:val="NormalWeb"/>
        <w:numPr>
          <w:ilvl w:val="0"/>
          <w:numId w:val="12"/>
        </w:numPr>
        <w:tabs>
          <w:tab w:val="clear" w:pos="720"/>
          <w:tab w:val="num" w:pos="810"/>
        </w:tabs>
        <w:ind w:left="360"/>
      </w:pPr>
      <w:r>
        <w:rPr>
          <w:b/>
          <w:bCs/>
        </w:rPr>
        <w:t>Architecture Scheme:</w:t>
      </w:r>
      <w:r>
        <w:t xml:space="preserve"> It consists of three convolutional layers (with </w:t>
      </w:r>
      <w:r>
        <w:rPr>
          <w:rStyle w:val="math-inline"/>
        </w:rPr>
        <w:t xml:space="preserve">3 </w:t>
      </w:r>
      <w:r w:rsidR="00290D32">
        <w:rPr>
          <w:rStyle w:val="math-inline"/>
        </w:rPr>
        <w:t>x</w:t>
      </w:r>
      <w:r>
        <w:rPr>
          <w:rStyle w:val="math-inline"/>
        </w:rPr>
        <w:t xml:space="preserve"> 3</w:t>
      </w:r>
      <w:r>
        <w:t xml:space="preserve"> kernels and padding), each followed by a </w:t>
      </w:r>
      <w:proofErr w:type="spellStart"/>
      <w:r>
        <w:t>ReLU</w:t>
      </w:r>
      <w:proofErr w:type="spellEnd"/>
      <w:r>
        <w:t xml:space="preserve"> activation function and a </w:t>
      </w:r>
      <w:r>
        <w:rPr>
          <w:rStyle w:val="math-inline"/>
        </w:rPr>
        <w:t xml:space="preserve">2 </w:t>
      </w:r>
      <w:r w:rsidR="00290D32">
        <w:rPr>
          <w:rStyle w:val="math-inline"/>
        </w:rPr>
        <w:t xml:space="preserve">x </w:t>
      </w:r>
      <w:r>
        <w:rPr>
          <w:rStyle w:val="math-inline"/>
        </w:rPr>
        <w:t>2</w:t>
      </w:r>
      <w:r>
        <w:t xml:space="preserve"> Max Pooling layer. The flattened output is passed through two Fully Connected (Linear) layers, culminating in a 10-node output layer corresponding to the dataset classes.</w:t>
      </w:r>
    </w:p>
    <w:p w14:paraId="1DF6D461" w14:textId="2DDB0C38" w:rsidR="00073689" w:rsidRDefault="00F83798" w:rsidP="00BA6B04">
      <w:pPr>
        <w:pStyle w:val="NormalWeb"/>
        <w:numPr>
          <w:ilvl w:val="0"/>
          <w:numId w:val="12"/>
        </w:numPr>
        <w:tabs>
          <w:tab w:val="clear" w:pos="720"/>
          <w:tab w:val="num" w:pos="810"/>
        </w:tabs>
        <w:ind w:left="360"/>
      </w:pPr>
      <w:r w:rsidRPr="00F83798">
        <w:rPr>
          <w:noProof/>
        </w:rPr>
        <w:drawing>
          <wp:anchor distT="0" distB="0" distL="114300" distR="114300" simplePos="0" relativeHeight="251729921" behindDoc="0" locked="0" layoutInCell="1" allowOverlap="1" wp14:anchorId="5D938AF9" wp14:editId="3F202728">
            <wp:simplePos x="0" y="0"/>
            <wp:positionH relativeFrom="column">
              <wp:posOffset>945515</wp:posOffset>
            </wp:positionH>
            <wp:positionV relativeFrom="paragraph">
              <wp:posOffset>819785</wp:posOffset>
            </wp:positionV>
            <wp:extent cx="3540760" cy="287655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540760" cy="2876550"/>
                    </a:xfrm>
                    <a:prstGeom prst="rect">
                      <a:avLst/>
                    </a:prstGeom>
                  </pic:spPr>
                </pic:pic>
              </a:graphicData>
            </a:graphic>
            <wp14:sizeRelH relativeFrom="page">
              <wp14:pctWidth>0</wp14:pctWidth>
            </wp14:sizeRelH>
            <wp14:sizeRelV relativeFrom="page">
              <wp14:pctHeight>0</wp14:pctHeight>
            </wp14:sizeRelV>
          </wp:anchor>
        </w:drawing>
      </w:r>
      <w:r w:rsidR="00073689">
        <w:rPr>
          <w:b/>
          <w:bCs/>
        </w:rPr>
        <w:t>Complexity:</w:t>
      </w:r>
      <w:r w:rsidR="00073689">
        <w:t xml:space="preserve"> This model has a relatively small number of parameters. Due to its shallow depth, it is primarily capable of learning low-level spatial frequencies, broad color regions, and simple edges, making it highly susceptible to background noise.</w:t>
      </w:r>
    </w:p>
    <w:p w14:paraId="64B9D731" w14:textId="0FB1AA32" w:rsidR="00F83798" w:rsidRDefault="00F83798" w:rsidP="00F83798">
      <w:pPr>
        <w:pStyle w:val="NormalWeb"/>
        <w:ind w:left="360"/>
      </w:pPr>
    </w:p>
    <w:p w14:paraId="213E5745" w14:textId="1048F2B0" w:rsidR="00073689" w:rsidRDefault="00073689" w:rsidP="00073689">
      <w:pPr>
        <w:pStyle w:val="NormalWeb"/>
      </w:pPr>
      <w:r>
        <w:rPr>
          <w:b/>
          <w:bCs/>
        </w:rPr>
        <w:t>Model 2: ResNet-18 (Deep Transfer Learning)</w:t>
      </w:r>
    </w:p>
    <w:p w14:paraId="6FA6B739" w14:textId="77777777" w:rsidR="00073689" w:rsidRDefault="00073689" w:rsidP="00073689">
      <w:pPr>
        <w:pStyle w:val="NormalWeb"/>
      </w:pPr>
      <w:r>
        <w:t>The second model utilizes the ResNet-18 architecture, representing a highly complex, deep network.</w:t>
      </w:r>
    </w:p>
    <w:p w14:paraId="69CFF8A5" w14:textId="77777777" w:rsidR="00073689" w:rsidRDefault="00073689" w:rsidP="00BA6B04">
      <w:pPr>
        <w:pStyle w:val="NormalWeb"/>
        <w:numPr>
          <w:ilvl w:val="0"/>
          <w:numId w:val="13"/>
        </w:numPr>
        <w:tabs>
          <w:tab w:val="clear" w:pos="720"/>
          <w:tab w:val="num" w:pos="810"/>
        </w:tabs>
        <w:ind w:left="360"/>
      </w:pPr>
      <w:r>
        <w:rPr>
          <w:b/>
          <w:bCs/>
        </w:rPr>
        <w:t>Architecture Scheme:</w:t>
      </w:r>
      <w:r>
        <w:t xml:space="preserve"> ResNet-18 consists of 18 deep layers utilizing residual block connections (skip connections) that mitigate the vanishing gradient problem, allowing the network to learn highly complex, non-linear representations.</w:t>
      </w:r>
    </w:p>
    <w:p w14:paraId="6A82C45B" w14:textId="4435029F" w:rsidR="00073689" w:rsidRDefault="00073689" w:rsidP="00BA6B04">
      <w:pPr>
        <w:pStyle w:val="NormalWeb"/>
        <w:numPr>
          <w:ilvl w:val="0"/>
          <w:numId w:val="13"/>
        </w:numPr>
        <w:tabs>
          <w:tab w:val="clear" w:pos="720"/>
          <w:tab w:val="num" w:pos="810"/>
        </w:tabs>
        <w:ind w:left="360"/>
      </w:pPr>
      <w:r>
        <w:rPr>
          <w:b/>
          <w:bCs/>
        </w:rPr>
        <w:t>Complexity &amp; Pre-training:</w:t>
      </w:r>
      <w:r>
        <w:t xml:space="preserve"> To establish a significant "complexity gap" between the two models, this network was initialized with pre-trained weights (trained on the massive ImageNet dataset). The early layers were frozen to retain their general feature-extraction capabilities, </w:t>
      </w:r>
      <w:r>
        <w:lastRenderedPageBreak/>
        <w:t xml:space="preserve">while the final fully connected layer was replaced and fine-tuned specifically for our 10 STL-10 </w:t>
      </w:r>
      <w:r w:rsidR="00F83798" w:rsidRPr="00F83798">
        <w:rPr>
          <w:noProof/>
        </w:rPr>
        <w:drawing>
          <wp:anchor distT="0" distB="0" distL="114300" distR="114300" simplePos="0" relativeHeight="251730945" behindDoc="0" locked="0" layoutInCell="1" allowOverlap="1" wp14:anchorId="72E965BD" wp14:editId="16181DD0">
            <wp:simplePos x="0" y="0"/>
            <wp:positionH relativeFrom="column">
              <wp:posOffset>227965</wp:posOffset>
            </wp:positionH>
            <wp:positionV relativeFrom="paragraph">
              <wp:posOffset>613410</wp:posOffset>
            </wp:positionV>
            <wp:extent cx="5591175" cy="1679575"/>
            <wp:effectExtent l="0" t="0" r="9525"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591175" cy="1679575"/>
                    </a:xfrm>
                    <a:prstGeom prst="rect">
                      <a:avLst/>
                    </a:prstGeom>
                  </pic:spPr>
                </pic:pic>
              </a:graphicData>
            </a:graphic>
            <wp14:sizeRelH relativeFrom="page">
              <wp14:pctWidth>0</wp14:pctWidth>
            </wp14:sizeRelH>
            <wp14:sizeRelV relativeFrom="page">
              <wp14:pctHeight>0</wp14:pctHeight>
            </wp14:sizeRelV>
          </wp:anchor>
        </w:drawing>
      </w:r>
      <w:r>
        <w:t>classes.</w:t>
      </w:r>
    </w:p>
    <w:p w14:paraId="423198C7" w14:textId="2299840F" w:rsidR="00F83798" w:rsidRDefault="00F83798" w:rsidP="00F83798">
      <w:pPr>
        <w:pStyle w:val="NormalWeb"/>
      </w:pPr>
    </w:p>
    <w:p w14:paraId="35B3BEE9" w14:textId="2F817091" w:rsidR="00073689" w:rsidRDefault="00073689" w:rsidP="00073689">
      <w:pPr>
        <w:pStyle w:val="Heading2"/>
      </w:pPr>
      <w:r>
        <w:t xml:space="preserve"> </w:t>
      </w:r>
      <w:bookmarkStart w:id="10" w:name="_Toc224998112"/>
      <w:r>
        <w:t>Training Parameters</w:t>
      </w:r>
      <w:bookmarkEnd w:id="10"/>
    </w:p>
    <w:p w14:paraId="4BAFC10B" w14:textId="3173D4BD" w:rsidR="00073689" w:rsidRDefault="00073689" w:rsidP="00073689">
      <w:pPr>
        <w:pStyle w:val="NormalWeb"/>
      </w:pPr>
      <w:r>
        <w:t>Both models were trained and evaluated using the same standardized parameters to ensure a fair comparison:</w:t>
      </w:r>
    </w:p>
    <w:p w14:paraId="308D9904" w14:textId="38CBC078" w:rsidR="00073689" w:rsidRDefault="00073689" w:rsidP="00BA6B04">
      <w:pPr>
        <w:pStyle w:val="NormalWeb"/>
        <w:numPr>
          <w:ilvl w:val="0"/>
          <w:numId w:val="14"/>
        </w:numPr>
        <w:tabs>
          <w:tab w:val="clear" w:pos="720"/>
          <w:tab w:val="num" w:pos="810"/>
        </w:tabs>
        <w:ind w:left="360"/>
      </w:pPr>
      <w:r>
        <w:rPr>
          <w:b/>
          <w:bCs/>
        </w:rPr>
        <w:t>Optimizer:</w:t>
      </w:r>
      <w:r>
        <w:t xml:space="preserve"> Adam (Adaptive Moment Estimation) with a learning rate of </w:t>
      </w:r>
      <w:r>
        <w:rPr>
          <w:rStyle w:val="math-inline"/>
        </w:rPr>
        <w:t>0.001</w:t>
      </w:r>
      <w:r>
        <w:t>.</w:t>
      </w:r>
    </w:p>
    <w:p w14:paraId="4333F603" w14:textId="539586A0" w:rsidR="00073689" w:rsidRDefault="00073689" w:rsidP="00BA6B04">
      <w:pPr>
        <w:pStyle w:val="NormalWeb"/>
        <w:numPr>
          <w:ilvl w:val="0"/>
          <w:numId w:val="14"/>
        </w:numPr>
        <w:tabs>
          <w:tab w:val="clear" w:pos="720"/>
          <w:tab w:val="num" w:pos="810"/>
        </w:tabs>
        <w:ind w:left="360"/>
      </w:pPr>
      <w:r>
        <w:rPr>
          <w:b/>
          <w:bCs/>
        </w:rPr>
        <w:t>Loss Function:</w:t>
      </w:r>
      <w:r>
        <w:t xml:space="preserve"> Cross-Entropy Loss, standard for multi-class classification tasks.</w:t>
      </w:r>
    </w:p>
    <w:p w14:paraId="3B719679" w14:textId="77777777" w:rsidR="00073689" w:rsidRDefault="00073689" w:rsidP="00BA6B04">
      <w:pPr>
        <w:pStyle w:val="NormalWeb"/>
        <w:numPr>
          <w:ilvl w:val="0"/>
          <w:numId w:val="14"/>
        </w:numPr>
        <w:tabs>
          <w:tab w:val="clear" w:pos="720"/>
          <w:tab w:val="num" w:pos="810"/>
        </w:tabs>
        <w:ind w:left="360"/>
      </w:pPr>
      <w:r>
        <w:rPr>
          <w:b/>
          <w:bCs/>
        </w:rPr>
        <w:t>Batch Size:</w:t>
      </w:r>
      <w:r>
        <w:t xml:space="preserve"> 32 images per batch.</w:t>
      </w:r>
    </w:p>
    <w:p w14:paraId="0FA68171" w14:textId="4266525E" w:rsidR="00073689" w:rsidRDefault="00073689" w:rsidP="00BA6B04">
      <w:pPr>
        <w:pStyle w:val="NormalWeb"/>
        <w:numPr>
          <w:ilvl w:val="0"/>
          <w:numId w:val="14"/>
        </w:numPr>
        <w:tabs>
          <w:tab w:val="clear" w:pos="720"/>
          <w:tab w:val="num" w:pos="810"/>
        </w:tabs>
        <w:ind w:left="360"/>
      </w:pPr>
      <w:r>
        <w:rPr>
          <w:b/>
          <w:bCs/>
        </w:rPr>
        <w:t>Hardware:</w:t>
      </w:r>
      <w:r>
        <w:t xml:space="preserve"> </w:t>
      </w:r>
      <w:proofErr w:type="spellStart"/>
      <w:r>
        <w:t>PyTorch</w:t>
      </w:r>
      <w:proofErr w:type="spellEnd"/>
      <w:r>
        <w:t xml:space="preserve"> with CUDA acceleration (NVIDIA GPU).</w:t>
      </w:r>
    </w:p>
    <w:p w14:paraId="0D5522BE" w14:textId="43B514C7" w:rsidR="00F83798" w:rsidRDefault="00F83798" w:rsidP="00F83798">
      <w:pPr>
        <w:pStyle w:val="NormalWeb"/>
        <w:ind w:left="360"/>
      </w:pPr>
      <w:r w:rsidRPr="00F83798">
        <w:rPr>
          <w:noProof/>
        </w:rPr>
        <w:drawing>
          <wp:anchor distT="0" distB="0" distL="114300" distR="114300" simplePos="0" relativeHeight="251731969" behindDoc="0" locked="0" layoutInCell="1" allowOverlap="1" wp14:anchorId="5FA50385" wp14:editId="16DE8FFA">
            <wp:simplePos x="0" y="0"/>
            <wp:positionH relativeFrom="column">
              <wp:posOffset>361315</wp:posOffset>
            </wp:positionH>
            <wp:positionV relativeFrom="paragraph">
              <wp:posOffset>206375</wp:posOffset>
            </wp:positionV>
            <wp:extent cx="4654550" cy="4396179"/>
            <wp:effectExtent l="0" t="0" r="0" b="444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54550" cy="4396179"/>
                    </a:xfrm>
                    <a:prstGeom prst="rect">
                      <a:avLst/>
                    </a:prstGeom>
                  </pic:spPr>
                </pic:pic>
              </a:graphicData>
            </a:graphic>
            <wp14:sizeRelH relativeFrom="page">
              <wp14:pctWidth>0</wp14:pctWidth>
            </wp14:sizeRelH>
            <wp14:sizeRelV relativeFrom="page">
              <wp14:pctHeight>0</wp14:pctHeight>
            </wp14:sizeRelV>
          </wp:anchor>
        </w:drawing>
      </w:r>
    </w:p>
    <w:p w14:paraId="01C08B98" w14:textId="0751292F" w:rsidR="00073689" w:rsidRDefault="00073689" w:rsidP="00073689">
      <w:pPr>
        <w:pStyle w:val="Heading2"/>
        <w:ind w:left="360"/>
      </w:pPr>
      <w:bookmarkStart w:id="11" w:name="_Toc224998113"/>
      <w:r>
        <w:lastRenderedPageBreak/>
        <w:t>Training &amp; Validation Curves Analysis</w:t>
      </w:r>
      <w:bookmarkEnd w:id="11"/>
    </w:p>
    <w:p w14:paraId="7720F144" w14:textId="0CDBA5CD" w:rsidR="00073689" w:rsidRDefault="00221931" w:rsidP="00221931">
      <w:pPr>
        <w:pStyle w:val="Text"/>
      </w:pPr>
      <w:r>
        <w:rPr>
          <w:noProof/>
        </w:rPr>
        <w:drawing>
          <wp:anchor distT="0" distB="0" distL="114300" distR="114300" simplePos="0" relativeHeight="251718657" behindDoc="0" locked="0" layoutInCell="1" allowOverlap="1" wp14:anchorId="0A30845B" wp14:editId="1DF61E1B">
            <wp:simplePos x="0" y="0"/>
            <wp:positionH relativeFrom="column">
              <wp:posOffset>-635</wp:posOffset>
            </wp:positionH>
            <wp:positionV relativeFrom="paragraph">
              <wp:posOffset>2456815</wp:posOffset>
            </wp:positionV>
            <wp:extent cx="6120130" cy="24479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3" behindDoc="0" locked="0" layoutInCell="1" allowOverlap="1" wp14:anchorId="4EFDA668" wp14:editId="5A06ED86">
            <wp:simplePos x="0" y="0"/>
            <wp:positionH relativeFrom="column">
              <wp:posOffset>-635</wp:posOffset>
            </wp:positionH>
            <wp:positionV relativeFrom="paragraph">
              <wp:posOffset>-635</wp:posOffset>
            </wp:positionV>
            <wp:extent cx="6120130" cy="244792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sidR="00073689">
        <w:rPr>
          <w:i/>
          <w:iCs/>
        </w:rPr>
        <w:t>Figure 2: Training loss and validation accuracy curves for SimpleCNN (left) and pre-trained ResNet-18 (right).</w:t>
      </w:r>
    </w:p>
    <w:p w14:paraId="45D4B8E3" w14:textId="77777777" w:rsidR="00073689" w:rsidRDefault="00073689" w:rsidP="00073689">
      <w:pPr>
        <w:pStyle w:val="NormalWeb"/>
      </w:pPr>
      <w:r>
        <w:t xml:space="preserve">As observed in the training curves, the </w:t>
      </w:r>
      <w:proofErr w:type="spellStart"/>
      <w:r>
        <w:rPr>
          <w:b/>
          <w:bCs/>
        </w:rPr>
        <w:t>SimpleCNN</w:t>
      </w:r>
      <w:proofErr w:type="spellEnd"/>
      <w:r>
        <w:t xml:space="preserve"> demonstrated standard learning behavior, with training loss steadily decreasing. However, its validation accuracy quickly plateaued around </w:t>
      </w:r>
      <w:r>
        <w:rPr>
          <w:b/>
          <w:bCs/>
        </w:rPr>
        <w:t>56%</w:t>
      </w:r>
      <w:r>
        <w:t>. This indicates the model reached its maximum capacity for feature extraction relatively early; it simply lacks the depth to differentiate complex subjects.</w:t>
      </w:r>
    </w:p>
    <w:p w14:paraId="0CC5A79F" w14:textId="77777777" w:rsidR="00073689" w:rsidRDefault="00073689" w:rsidP="00073689">
      <w:pPr>
        <w:pStyle w:val="NormalWeb"/>
      </w:pPr>
      <w:r>
        <w:t xml:space="preserve">Conversely, the </w:t>
      </w:r>
      <w:r>
        <w:rPr>
          <w:b/>
          <w:bCs/>
        </w:rPr>
        <w:t>ResNet-18</w:t>
      </w:r>
      <w:r>
        <w:t xml:space="preserve"> model started with a much lower initial loss and immediately achieved high validation accuracy, ultimately stabilizing near </w:t>
      </w:r>
      <w:r>
        <w:rPr>
          <w:b/>
          <w:bCs/>
        </w:rPr>
        <w:t>79%</w:t>
      </w:r>
      <w:r>
        <w:t>. The pre-trained weights allowed the model to bypass the initial stages of learning basic edges and curves, immediately applying high-level semantic understanding to the new dataset.</w:t>
      </w:r>
    </w:p>
    <w:p w14:paraId="15BC395C" w14:textId="7AC467DC" w:rsidR="00073689" w:rsidRDefault="00073689" w:rsidP="00073689">
      <w:pPr>
        <w:pStyle w:val="Heading2"/>
        <w:ind w:left="360"/>
      </w:pPr>
      <w:bookmarkStart w:id="12" w:name="_Toc224998114"/>
      <w:r>
        <w:t>Performance Metrics &amp; Confusion Matrices</w:t>
      </w:r>
      <w:bookmarkEnd w:id="12"/>
    </w:p>
    <w:p w14:paraId="47B2A20E" w14:textId="7A63D4A7" w:rsidR="00073689" w:rsidRDefault="00073689" w:rsidP="00073689">
      <w:pPr>
        <w:pStyle w:val="NormalWeb"/>
      </w:pPr>
      <w:r>
        <w:t>The performance metrics (Precision, Recall, and F1-Scores) and the resulting confusion matrices provide granular insight into the models' limitations:</w:t>
      </w:r>
    </w:p>
    <w:p w14:paraId="2AFFC9A1" w14:textId="70CA921A" w:rsidR="00073689" w:rsidRDefault="00073689" w:rsidP="00BA6B04">
      <w:pPr>
        <w:pStyle w:val="NormalWeb"/>
        <w:numPr>
          <w:ilvl w:val="0"/>
          <w:numId w:val="15"/>
        </w:numPr>
        <w:tabs>
          <w:tab w:val="clear" w:pos="720"/>
          <w:tab w:val="num" w:pos="810"/>
        </w:tabs>
        <w:ind w:left="360"/>
      </w:pPr>
      <w:proofErr w:type="spellStart"/>
      <w:r>
        <w:rPr>
          <w:b/>
          <w:bCs/>
        </w:rPr>
        <w:t>SimpleCNN</w:t>
      </w:r>
      <w:proofErr w:type="spellEnd"/>
      <w:r>
        <w:rPr>
          <w:b/>
          <w:bCs/>
        </w:rPr>
        <w:t xml:space="preserve"> Vulnerabilities:</w:t>
      </w:r>
      <w:r>
        <w:t xml:space="preserve"> The confusion matrix for Model 1 reveals significant class overlap. The model struggled heavily to differentiate between visually similar classes in similar environments. For instance, it frequently confused "cat" with "dog," and "airplane" with "bird." </w:t>
      </w:r>
      <w:r>
        <w:lastRenderedPageBreak/>
        <w:t>Because the model relies on low-level features (like the blue background of a sky or the green background of grass), it cannot distinguish the physical anatomy of the subjects.</w:t>
      </w:r>
    </w:p>
    <w:p w14:paraId="31E6F776" w14:textId="22E14D1F" w:rsidR="00073689" w:rsidRDefault="00073689" w:rsidP="00BA6B04">
      <w:pPr>
        <w:pStyle w:val="NormalWeb"/>
        <w:numPr>
          <w:ilvl w:val="0"/>
          <w:numId w:val="15"/>
        </w:numPr>
        <w:tabs>
          <w:tab w:val="clear" w:pos="720"/>
          <w:tab w:val="num" w:pos="810"/>
        </w:tabs>
        <w:ind w:left="360"/>
      </w:pPr>
      <w:r>
        <w:rPr>
          <w:b/>
          <w:bCs/>
        </w:rPr>
        <w:t>ResNet-18 Robustness:</w:t>
      </w:r>
      <w:r>
        <w:t xml:space="preserve"> Model 2 demonstrates a strong, distinct diagonal on its confusion matrix, indicating high precision across almost all classes. While minor confusion still exists (e.g., occasional misclassifications between four-legged animals like cats and dogs), the deep network successfully separates objects based on actual structural features rather than relying purely on background color palettes.</w:t>
      </w:r>
    </w:p>
    <w:p w14:paraId="6338B11B" w14:textId="385864EB" w:rsidR="00B84104" w:rsidRDefault="005627C5" w:rsidP="00103320">
      <w:pPr>
        <w:pStyle w:val="NormalWeb"/>
      </w:pPr>
      <w:r>
        <w:rPr>
          <w:noProof/>
        </w:rPr>
        <w:drawing>
          <wp:anchor distT="0" distB="0" distL="114300" distR="114300" simplePos="0" relativeHeight="251732993" behindDoc="0" locked="0" layoutInCell="1" allowOverlap="1" wp14:anchorId="36F1487D" wp14:editId="5655FAD6">
            <wp:simplePos x="0" y="0"/>
            <wp:positionH relativeFrom="column">
              <wp:posOffset>1682115</wp:posOffset>
            </wp:positionH>
            <wp:positionV relativeFrom="paragraph">
              <wp:posOffset>3889375</wp:posOffset>
            </wp:positionV>
            <wp:extent cx="4565650" cy="3423920"/>
            <wp:effectExtent l="0" t="0" r="635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65650" cy="34239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4017" behindDoc="0" locked="0" layoutInCell="1" allowOverlap="1" wp14:anchorId="6C6E5B67" wp14:editId="5D607D3A">
            <wp:simplePos x="0" y="0"/>
            <wp:positionH relativeFrom="column">
              <wp:posOffset>-540385</wp:posOffset>
            </wp:positionH>
            <wp:positionV relativeFrom="paragraph">
              <wp:posOffset>181610</wp:posOffset>
            </wp:positionV>
            <wp:extent cx="5155565" cy="3867150"/>
            <wp:effectExtent l="0" t="0" r="698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55565" cy="3867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8610B" w14:textId="4A9FB61C" w:rsidR="00221931" w:rsidRDefault="005627C5" w:rsidP="005627C5">
      <w:pPr>
        <w:pStyle w:val="Text"/>
      </w:pPr>
      <w:r>
        <w:rPr>
          <w:i/>
          <w:iCs/>
        </w:rPr>
        <w:t>Figure 3: Confusion Matrices comparing class-wise predictive accuracy and error distribution between models.</w:t>
      </w:r>
    </w:p>
    <w:p w14:paraId="3EAF2A23" w14:textId="754EA88D" w:rsidR="00103320" w:rsidRDefault="00073689" w:rsidP="00103320">
      <w:pPr>
        <w:pStyle w:val="Heading1"/>
      </w:pPr>
      <w:bookmarkStart w:id="13" w:name="_Toc224998115"/>
      <w:r>
        <w:lastRenderedPageBreak/>
        <w:t>Analysis of Local Explainability (Model 1 vs Model 2)</w:t>
      </w:r>
      <w:bookmarkEnd w:id="13"/>
    </w:p>
    <w:p w14:paraId="413AF5E0" w14:textId="33D88DBA" w:rsidR="00073689" w:rsidRDefault="00073689" w:rsidP="00073689">
      <w:pPr>
        <w:pStyle w:val="NormalWeb"/>
      </w:pPr>
      <w:r>
        <w:t xml:space="preserve">To understand the decision-making process of both models, local </w:t>
      </w:r>
      <w:proofErr w:type="spellStart"/>
      <w:r>
        <w:t>explainability</w:t>
      </w:r>
      <w:proofErr w:type="spellEnd"/>
      <w:r>
        <w:t xml:space="preserve"> analysis was performed on at least 15 instances from the test set (10 correctly classified and 5 misclassified). Three distinct local explanation methods were utilized: </w:t>
      </w:r>
      <w:r>
        <w:rPr>
          <w:b/>
          <w:bCs/>
        </w:rPr>
        <w:t>Grad-CAM</w:t>
      </w:r>
      <w:r>
        <w:t xml:space="preserve">, </w:t>
      </w:r>
      <w:r>
        <w:rPr>
          <w:b/>
          <w:bCs/>
        </w:rPr>
        <w:t>LIME</w:t>
      </w:r>
      <w:r>
        <w:t xml:space="preserve">, and </w:t>
      </w:r>
      <w:r>
        <w:rPr>
          <w:b/>
          <w:bCs/>
        </w:rPr>
        <w:t>RISE</w:t>
      </w:r>
      <w:r>
        <w:t>.</w:t>
      </w:r>
    </w:p>
    <w:p w14:paraId="0DF7677F" w14:textId="57867833" w:rsidR="00073689" w:rsidRDefault="00073689" w:rsidP="00F419FA">
      <w:pPr>
        <w:pStyle w:val="Heading2"/>
        <w:ind w:left="360"/>
      </w:pPr>
      <w:r>
        <w:t xml:space="preserve"> </w:t>
      </w:r>
      <w:bookmarkStart w:id="14" w:name="_Toc224998116"/>
      <w:r>
        <w:t>Insights on Explainability Methods</w:t>
      </w:r>
      <w:bookmarkEnd w:id="14"/>
    </w:p>
    <w:p w14:paraId="674A33CC" w14:textId="72A06461" w:rsidR="00073689" w:rsidRDefault="00073689" w:rsidP="00073689">
      <w:pPr>
        <w:pStyle w:val="NormalWeb"/>
      </w:pPr>
      <w:r>
        <w:t>Each method provided a unique "lens" into the models' feature extraction:</w:t>
      </w:r>
    </w:p>
    <w:p w14:paraId="24B20FF3" w14:textId="4C59CF5F" w:rsidR="00073689" w:rsidRDefault="00073689" w:rsidP="00BA6B04">
      <w:pPr>
        <w:pStyle w:val="NormalWeb"/>
        <w:numPr>
          <w:ilvl w:val="0"/>
          <w:numId w:val="16"/>
        </w:numPr>
        <w:tabs>
          <w:tab w:val="clear" w:pos="720"/>
          <w:tab w:val="num" w:pos="810"/>
          <w:tab w:val="left" w:pos="900"/>
        </w:tabs>
        <w:ind w:left="360"/>
      </w:pPr>
      <w:r>
        <w:rPr>
          <w:b/>
          <w:bCs/>
        </w:rPr>
        <w:t>Grad-CAM (Gradient-weighted Class Activation Mapping):</w:t>
      </w:r>
      <w:r>
        <w:t xml:space="preserve"> Provided smooth, continuous heatmaps by analyzing the gradients flowing into the final convolutional layer. It was highly effective at highlighting the general "center of attention" but sometimes lacked fine-grained boundaries.</w:t>
      </w:r>
    </w:p>
    <w:p w14:paraId="5E1A93E6" w14:textId="68F7D870" w:rsidR="00073689" w:rsidRDefault="00073689" w:rsidP="00BA6B04">
      <w:pPr>
        <w:pStyle w:val="NormalWeb"/>
        <w:numPr>
          <w:ilvl w:val="0"/>
          <w:numId w:val="16"/>
        </w:numPr>
        <w:tabs>
          <w:tab w:val="clear" w:pos="720"/>
          <w:tab w:val="num" w:pos="810"/>
          <w:tab w:val="left" w:pos="900"/>
        </w:tabs>
        <w:ind w:left="360"/>
      </w:pPr>
      <w:r>
        <w:rPr>
          <w:b/>
          <w:bCs/>
        </w:rPr>
        <w:t>LIME (Local Interpretable Model-agnostic Explanations):</w:t>
      </w:r>
      <w:r>
        <w:t xml:space="preserve"> Excelled at identifying specific structural boundaries by grouping pixels into "super-pixels." It clearly demonstrated whether the model cared about the geometric shape of the object or merely arbitrary patches of the background.</w:t>
      </w:r>
    </w:p>
    <w:p w14:paraId="3CA8C85B" w14:textId="54AFCDB1" w:rsidR="00073689" w:rsidRDefault="00221931" w:rsidP="00BA6B04">
      <w:pPr>
        <w:pStyle w:val="NormalWeb"/>
        <w:numPr>
          <w:ilvl w:val="0"/>
          <w:numId w:val="16"/>
        </w:numPr>
        <w:tabs>
          <w:tab w:val="clear" w:pos="720"/>
          <w:tab w:val="num" w:pos="810"/>
          <w:tab w:val="left" w:pos="900"/>
        </w:tabs>
        <w:ind w:left="360"/>
      </w:pPr>
      <w:r>
        <w:rPr>
          <w:noProof/>
        </w:rPr>
        <w:drawing>
          <wp:anchor distT="0" distB="0" distL="114300" distR="114300" simplePos="0" relativeHeight="251719681" behindDoc="0" locked="0" layoutInCell="1" allowOverlap="1" wp14:anchorId="2F80AD7D" wp14:editId="3CC0FEB3">
            <wp:simplePos x="0" y="0"/>
            <wp:positionH relativeFrom="column">
              <wp:posOffset>-375285</wp:posOffset>
            </wp:positionH>
            <wp:positionV relativeFrom="paragraph">
              <wp:posOffset>1263650</wp:posOffset>
            </wp:positionV>
            <wp:extent cx="4143375" cy="2209800"/>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4337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9" behindDoc="0" locked="0" layoutInCell="1" allowOverlap="1" wp14:anchorId="1D7A16BA" wp14:editId="6130C605">
            <wp:simplePos x="0" y="0"/>
            <wp:positionH relativeFrom="column">
              <wp:posOffset>1256665</wp:posOffset>
            </wp:positionH>
            <wp:positionV relativeFrom="paragraph">
              <wp:posOffset>3737610</wp:posOffset>
            </wp:positionV>
            <wp:extent cx="4025900" cy="2146300"/>
            <wp:effectExtent l="0" t="0" r="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25900" cy="214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73689">
        <w:rPr>
          <w:b/>
          <w:bCs/>
        </w:rPr>
        <w:t>RISE (Randomized Input Sampling for Explanation):</w:t>
      </w:r>
      <w:r w:rsidR="00073689">
        <w:t xml:space="preserve"> Provided highly detailed, probabilistic heatmaps by passing thousands of randomly masked versions of the image through the network. It often captured smaller, finer details that Grad-CAM missed (such as highlighting a specific wheel or an animal's eye).</w:t>
      </w:r>
    </w:p>
    <w:p w14:paraId="7772F250" w14:textId="0FC6E04D" w:rsidR="00221931" w:rsidRDefault="00221931" w:rsidP="00221931">
      <w:pPr>
        <w:pStyle w:val="NormalWeb"/>
        <w:tabs>
          <w:tab w:val="left" w:pos="900"/>
        </w:tabs>
      </w:pPr>
    </w:p>
    <w:p w14:paraId="5B97998D" w14:textId="61EA9D2C" w:rsidR="00221931" w:rsidRDefault="00221931" w:rsidP="00221931">
      <w:pPr>
        <w:pStyle w:val="NormalWeb"/>
        <w:tabs>
          <w:tab w:val="left" w:pos="900"/>
        </w:tabs>
      </w:pPr>
    </w:p>
    <w:p w14:paraId="009C90DB" w14:textId="66F20FAD" w:rsidR="00221931" w:rsidRDefault="00221931" w:rsidP="00221931">
      <w:pPr>
        <w:pStyle w:val="NormalWeb"/>
      </w:pPr>
      <w:r>
        <w:rPr>
          <w:noProof/>
        </w:rPr>
        <w:lastRenderedPageBreak/>
        <w:drawing>
          <wp:anchor distT="0" distB="0" distL="114300" distR="114300" simplePos="0" relativeHeight="251720705" behindDoc="0" locked="0" layoutInCell="1" allowOverlap="1" wp14:anchorId="6FC68F9F" wp14:editId="78C9ACAB">
            <wp:simplePos x="0" y="0"/>
            <wp:positionH relativeFrom="column">
              <wp:posOffset>501015</wp:posOffset>
            </wp:positionH>
            <wp:positionV relativeFrom="paragraph">
              <wp:posOffset>100330</wp:posOffset>
            </wp:positionV>
            <wp:extent cx="4107815" cy="2190750"/>
            <wp:effectExtent l="0" t="0" r="698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07815"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Pr>
          <w:i/>
          <w:iCs/>
        </w:rPr>
        <w:t xml:space="preserve">Figure 4: Local </w:t>
      </w:r>
      <w:proofErr w:type="spellStart"/>
      <w:r>
        <w:rPr>
          <w:i/>
          <w:iCs/>
        </w:rPr>
        <w:t>explainability</w:t>
      </w:r>
      <w:proofErr w:type="spellEnd"/>
      <w:r>
        <w:rPr>
          <w:i/>
          <w:iCs/>
        </w:rPr>
        <w:t xml:space="preserve"> comparison on correctly classified instances. Top row: </w:t>
      </w:r>
      <w:proofErr w:type="spellStart"/>
      <w:r>
        <w:rPr>
          <w:i/>
          <w:iCs/>
        </w:rPr>
        <w:t>SimpleCNN</w:t>
      </w:r>
      <w:proofErr w:type="spellEnd"/>
      <w:r>
        <w:rPr>
          <w:i/>
          <w:iCs/>
        </w:rPr>
        <w:t>. Bottom row: ResNet-18.</w:t>
      </w:r>
    </w:p>
    <w:p w14:paraId="321B10D1" w14:textId="551C5876" w:rsidR="00073689" w:rsidRDefault="00073689" w:rsidP="00F419FA">
      <w:pPr>
        <w:pStyle w:val="Heading2"/>
        <w:ind w:left="360"/>
      </w:pPr>
      <w:r>
        <w:t xml:space="preserve"> </w:t>
      </w:r>
      <w:bookmarkStart w:id="15" w:name="_Toc224998117"/>
      <w:r>
        <w:t>Analysis of Correctly Classified Instances</w:t>
      </w:r>
      <w:bookmarkEnd w:id="15"/>
      <w:r w:rsidR="00221931" w:rsidRPr="00221931">
        <w:t xml:space="preserve"> </w:t>
      </w:r>
    </w:p>
    <w:p w14:paraId="4B4578C3" w14:textId="31C585BB" w:rsidR="00073689" w:rsidRDefault="00073689" w:rsidP="00073689">
      <w:pPr>
        <w:pStyle w:val="NormalWeb"/>
      </w:pPr>
      <w:r>
        <w:t xml:space="preserve">Even when both models correctly classified an image, the </w:t>
      </w:r>
      <w:proofErr w:type="spellStart"/>
      <w:r>
        <w:t>explainability</w:t>
      </w:r>
      <w:proofErr w:type="spellEnd"/>
      <w:r>
        <w:t xml:space="preserve"> tools revealed a massive difference in </w:t>
      </w:r>
      <w:r>
        <w:rPr>
          <w:i/>
          <w:iCs/>
        </w:rPr>
        <w:t>how</w:t>
      </w:r>
      <w:r>
        <w:t xml:space="preserve"> they arrived at the answer:</w:t>
      </w:r>
    </w:p>
    <w:p w14:paraId="4336ADC0" w14:textId="1264BCC8" w:rsidR="00073689" w:rsidRDefault="00073689" w:rsidP="00BA6B04">
      <w:pPr>
        <w:pStyle w:val="NormalWeb"/>
        <w:numPr>
          <w:ilvl w:val="0"/>
          <w:numId w:val="17"/>
        </w:numPr>
        <w:tabs>
          <w:tab w:val="clear" w:pos="720"/>
          <w:tab w:val="left" w:pos="810"/>
        </w:tabs>
        <w:ind w:left="360"/>
      </w:pPr>
      <w:proofErr w:type="spellStart"/>
      <w:r>
        <w:rPr>
          <w:b/>
          <w:bCs/>
        </w:rPr>
        <w:t>SimpleCNN</w:t>
      </w:r>
      <w:proofErr w:type="spellEnd"/>
      <w:r>
        <w:rPr>
          <w:b/>
          <w:bCs/>
        </w:rPr>
        <w:t xml:space="preserve"> (The "Clever Hans" Effect):</w:t>
      </w:r>
      <w:r>
        <w:t xml:space="preserve"> The visualizations expose a critical flaw in the </w:t>
      </w:r>
      <w:proofErr w:type="spellStart"/>
      <w:r>
        <w:t>SimpleCNN</w:t>
      </w:r>
      <w:proofErr w:type="spellEnd"/>
      <w:r>
        <w:t xml:space="preserve">: it relies heavily on spurious background correlations rather than the subject itself. For example, when classifying a deer or a truck, the </w:t>
      </w:r>
      <w:proofErr w:type="spellStart"/>
      <w:r>
        <w:t>explainability</w:t>
      </w:r>
      <w:proofErr w:type="spellEnd"/>
      <w:r>
        <w:t xml:space="preserve"> tools showed the model focusing entirely on the green grass and trees. When classifying ships or airplanes, it looked primarily at the flat blue textures of the sky and water. This model cannot be trusted, as it is classifying the environment, not the object.</w:t>
      </w:r>
    </w:p>
    <w:p w14:paraId="23B48195" w14:textId="2AD377BA" w:rsidR="00073689" w:rsidRDefault="00073689" w:rsidP="00BA6B04">
      <w:pPr>
        <w:pStyle w:val="NormalWeb"/>
        <w:numPr>
          <w:ilvl w:val="0"/>
          <w:numId w:val="17"/>
        </w:numPr>
        <w:tabs>
          <w:tab w:val="clear" w:pos="720"/>
          <w:tab w:val="left" w:pos="810"/>
        </w:tabs>
        <w:ind w:left="360"/>
      </w:pPr>
      <w:r>
        <w:rPr>
          <w:b/>
          <w:bCs/>
        </w:rPr>
        <w:t>ResNet-18 (Semantic Feature Focus):</w:t>
      </w:r>
      <w:r>
        <w:t xml:space="preserve"> The deep model successfully learned true semantic features. For the car, it focused directly on the chassis and grill. For the horse, it targeted the eye and facial structure. The model correctly isolated the subjects from their backgrounds.</w:t>
      </w:r>
    </w:p>
    <w:p w14:paraId="5EDBFB02" w14:textId="56642F0C" w:rsidR="00073689" w:rsidRDefault="00073689" w:rsidP="00073689">
      <w:pPr>
        <w:pStyle w:val="Heading2"/>
      </w:pPr>
      <w:r>
        <w:t xml:space="preserve"> </w:t>
      </w:r>
      <w:bookmarkStart w:id="16" w:name="_Toc224998118"/>
      <w:r>
        <w:t>Analysis of Misclassified Instances</w:t>
      </w:r>
      <w:bookmarkEnd w:id="16"/>
    </w:p>
    <w:p w14:paraId="0B2426E3" w14:textId="67A02CBA" w:rsidR="00073689" w:rsidRDefault="00221931" w:rsidP="00073689">
      <w:pPr>
        <w:pStyle w:val="NormalWeb"/>
      </w:pPr>
      <w:r>
        <w:rPr>
          <w:noProof/>
        </w:rPr>
        <w:drawing>
          <wp:anchor distT="0" distB="0" distL="114300" distR="114300" simplePos="0" relativeHeight="251722753" behindDoc="0" locked="0" layoutInCell="1" allowOverlap="1" wp14:anchorId="4A53DAEC" wp14:editId="51B4F811">
            <wp:simplePos x="0" y="0"/>
            <wp:positionH relativeFrom="column">
              <wp:posOffset>671830</wp:posOffset>
            </wp:positionH>
            <wp:positionV relativeFrom="paragraph">
              <wp:posOffset>1051560</wp:posOffset>
            </wp:positionV>
            <wp:extent cx="4008755" cy="21399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008755" cy="2139950"/>
                    </a:xfrm>
                    <a:prstGeom prst="rect">
                      <a:avLst/>
                    </a:prstGeom>
                    <a:noFill/>
                    <a:ln>
                      <a:noFill/>
                    </a:ln>
                  </pic:spPr>
                </pic:pic>
              </a:graphicData>
            </a:graphic>
            <wp14:sizeRelH relativeFrom="page">
              <wp14:pctWidth>0</wp14:pctWidth>
            </wp14:sizeRelH>
            <wp14:sizeRelV relativeFrom="page">
              <wp14:pctHeight>0</wp14:pctHeight>
            </wp14:sizeRelV>
          </wp:anchor>
        </w:drawing>
      </w:r>
      <w:r w:rsidR="00073689">
        <w:t>Analyzing misclassified instances provides the most compelling insights into the limitations of neural networks. We observed three primary categories of failure:</w:t>
      </w:r>
    </w:p>
    <w:p w14:paraId="06E0BA22" w14:textId="765166AA" w:rsidR="00221931" w:rsidRDefault="00221931" w:rsidP="00073689">
      <w:pPr>
        <w:pStyle w:val="NormalWeb"/>
      </w:pPr>
    </w:p>
    <w:p w14:paraId="2BDC906E" w14:textId="479D8B6D" w:rsidR="00221931" w:rsidRDefault="00221931" w:rsidP="00073689">
      <w:pPr>
        <w:pStyle w:val="NormalWeb"/>
      </w:pPr>
    </w:p>
    <w:p w14:paraId="01FAA8AC" w14:textId="073EDFA8" w:rsidR="00221931" w:rsidRDefault="00221931" w:rsidP="00073689">
      <w:pPr>
        <w:pStyle w:val="NormalWeb"/>
      </w:pPr>
      <w:r>
        <w:rPr>
          <w:i/>
          <w:iCs/>
          <w:noProof/>
        </w:rPr>
        <w:lastRenderedPageBreak/>
        <w:drawing>
          <wp:anchor distT="0" distB="0" distL="114300" distR="114300" simplePos="0" relativeHeight="251723777" behindDoc="0" locked="0" layoutInCell="1" allowOverlap="1" wp14:anchorId="4030150A" wp14:editId="1E72F18F">
            <wp:simplePos x="0" y="0"/>
            <wp:positionH relativeFrom="column">
              <wp:posOffset>431165</wp:posOffset>
            </wp:positionH>
            <wp:positionV relativeFrom="paragraph">
              <wp:posOffset>341630</wp:posOffset>
            </wp:positionV>
            <wp:extent cx="4210050" cy="2246630"/>
            <wp:effectExtent l="0" t="0" r="0" b="127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210050" cy="224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D2593C" w14:textId="1216EB74" w:rsidR="00221931" w:rsidRDefault="00221931" w:rsidP="00073689">
      <w:pPr>
        <w:pStyle w:val="NormalWeb"/>
      </w:pPr>
      <w:r>
        <w:rPr>
          <w:i/>
          <w:iCs/>
        </w:rPr>
        <w:t xml:space="preserve">Figure 5: Diagnosing model failures on misclassified instances using local </w:t>
      </w:r>
      <w:proofErr w:type="spellStart"/>
      <w:r>
        <w:rPr>
          <w:i/>
          <w:iCs/>
        </w:rPr>
        <w:t>explainability</w:t>
      </w:r>
      <w:proofErr w:type="spellEnd"/>
      <w:r>
        <w:rPr>
          <w:i/>
          <w:iCs/>
        </w:rPr>
        <w:t>.</w:t>
      </w:r>
    </w:p>
    <w:p w14:paraId="04F47742" w14:textId="4EED78C4" w:rsidR="00073689" w:rsidRDefault="00073689" w:rsidP="00BA6B04">
      <w:pPr>
        <w:pStyle w:val="NormalWeb"/>
        <w:numPr>
          <w:ilvl w:val="0"/>
          <w:numId w:val="18"/>
        </w:numPr>
      </w:pPr>
      <w:r>
        <w:rPr>
          <w:b/>
          <w:bCs/>
        </w:rPr>
        <w:t>Context Confusion:</w:t>
      </w:r>
      <w:r>
        <w:t xml:space="preserve"> In one instance (Deer predicted as Airplane), the deer was photographed running on a vast, flat, blue-white snowy path. ResNet-18's </w:t>
      </w:r>
      <w:proofErr w:type="spellStart"/>
      <w:r>
        <w:t>explainability</w:t>
      </w:r>
      <w:proofErr w:type="spellEnd"/>
      <w:r>
        <w:t xml:space="preserve"> heatmaps completely ignored the deer and focused intensely on the flat snow. The model incorrectly associated the vast, flat background texture with the sky, leading to an "Airplane" prediction.</w:t>
      </w:r>
    </w:p>
    <w:p w14:paraId="318FD992" w14:textId="2BB21ED6" w:rsidR="00073689" w:rsidRDefault="00073689" w:rsidP="00BA6B04">
      <w:pPr>
        <w:pStyle w:val="NormalWeb"/>
        <w:numPr>
          <w:ilvl w:val="0"/>
          <w:numId w:val="18"/>
        </w:numPr>
      </w:pPr>
      <w:r>
        <w:rPr>
          <w:b/>
          <w:bCs/>
        </w:rPr>
        <w:t>Semantic and Structural Overlap:</w:t>
      </w:r>
      <w:r>
        <w:t xml:space="preserve"> In another instance, a Greyhound dog was predicted as a Horse. Grad-CAM and RISE focused perfectly on the torso and long, slender legs of the dog. Because a Greyhound's physical structure is remarkably similar to a horse's anatomy, the model made a logical error despite looking at the correct features.</w:t>
      </w:r>
    </w:p>
    <w:p w14:paraId="769A9186" w14:textId="77777777" w:rsidR="00073689" w:rsidRDefault="00073689" w:rsidP="00BA6B04">
      <w:pPr>
        <w:pStyle w:val="NormalWeb"/>
        <w:numPr>
          <w:ilvl w:val="0"/>
          <w:numId w:val="18"/>
        </w:numPr>
      </w:pPr>
      <w:r>
        <w:rPr>
          <w:b/>
          <w:bCs/>
        </w:rPr>
        <w:t>Feature Occlusion:</w:t>
      </w:r>
      <w:r>
        <w:t xml:space="preserve"> When defining features (like a cat's face) were hidden behind thick branches or tall grass, the model was forced to rely on secondary, less reliable textures (like the brown fur blending into the woodland environment), leading to misclassifications like predicting a cat as a deer.</w:t>
      </w:r>
    </w:p>
    <w:p w14:paraId="22CDB991" w14:textId="211707E9" w:rsidR="00073689" w:rsidRDefault="00073689" w:rsidP="00073689">
      <w:pPr>
        <w:pStyle w:val="Heading2"/>
      </w:pPr>
      <w:r>
        <w:t xml:space="preserve"> </w:t>
      </w:r>
      <w:bookmarkStart w:id="17" w:name="_Toc224998119"/>
      <w:r>
        <w:t>Complementary vs. Conflicting Explanations</w:t>
      </w:r>
      <w:bookmarkEnd w:id="17"/>
    </w:p>
    <w:p w14:paraId="4954BB21" w14:textId="77777777" w:rsidR="00073689" w:rsidRDefault="00073689" w:rsidP="00BA6B04">
      <w:pPr>
        <w:pStyle w:val="NormalWeb"/>
        <w:numPr>
          <w:ilvl w:val="0"/>
          <w:numId w:val="19"/>
        </w:numPr>
      </w:pPr>
      <w:r>
        <w:rPr>
          <w:b/>
          <w:bCs/>
        </w:rPr>
        <w:t>Complementary Explanations (ResNet-18):</w:t>
      </w:r>
      <w:r>
        <w:t xml:space="preserve"> For the complex model, the three methods were highly complementary, significantly increasing our trust in the model. Grad-CAM would highlight an animal's face, RISE confirmed this with high-intensity spots in the exact same region, and LIME drew a neat super-pixel boundary right around those identical features. All three independent mathematical approaches agreed on </w:t>
      </w:r>
      <w:r>
        <w:rPr>
          <w:i/>
          <w:iCs/>
        </w:rPr>
        <w:t>what</w:t>
      </w:r>
      <w:r>
        <w:t xml:space="preserve"> mattered.</w:t>
      </w:r>
    </w:p>
    <w:p w14:paraId="529BB774" w14:textId="278FE18A" w:rsidR="00073689" w:rsidRDefault="00073689" w:rsidP="00BA6B04">
      <w:pPr>
        <w:pStyle w:val="NormalWeb"/>
        <w:numPr>
          <w:ilvl w:val="0"/>
          <w:numId w:val="19"/>
        </w:numPr>
      </w:pPr>
      <w:r>
        <w:rPr>
          <w:b/>
          <w:bCs/>
        </w:rPr>
        <w:t>Conflicting Explanations (</w:t>
      </w:r>
      <w:proofErr w:type="spellStart"/>
      <w:r>
        <w:rPr>
          <w:b/>
          <w:bCs/>
        </w:rPr>
        <w:t>SimpleCNN</w:t>
      </w:r>
      <w:proofErr w:type="spellEnd"/>
      <w:r>
        <w:rPr>
          <w:b/>
          <w:bCs/>
        </w:rPr>
        <w:t>):</w:t>
      </w:r>
      <w:r>
        <w:t xml:space="preserve"> Conversely, for the simple model, the methods often yielded conflicting and chaotic results. Grad-CAM might highlight a reflection, LIME might grab a background fence, and RISE might highlight an empty corner. When </w:t>
      </w:r>
      <w:proofErr w:type="spellStart"/>
      <w:r>
        <w:t>explainability</w:t>
      </w:r>
      <w:proofErr w:type="spellEnd"/>
      <w:r>
        <w:t xml:space="preserve"> methods conflict in this manner, it is a strong quantitative indicator that the model's prediction is fragile and based on scattered noise rather than a unified concept.</w:t>
      </w:r>
    </w:p>
    <w:p w14:paraId="3F2F0E8C" w14:textId="4F84C079" w:rsidR="00103320" w:rsidRDefault="00073689" w:rsidP="00103320">
      <w:pPr>
        <w:pStyle w:val="Heading1"/>
        <w:rPr>
          <w:sz w:val="27"/>
          <w:szCs w:val="27"/>
          <w:lang w:val="en-US"/>
        </w:rPr>
      </w:pPr>
      <w:bookmarkStart w:id="18" w:name="_Toc224998120"/>
      <w:r>
        <w:lastRenderedPageBreak/>
        <w:t>Class Model Visualization and Analysis</w:t>
      </w:r>
      <w:bookmarkEnd w:id="18"/>
    </w:p>
    <w:p w14:paraId="3F0B6BE3" w14:textId="770797DF" w:rsidR="00073689" w:rsidRDefault="00221931" w:rsidP="00073689">
      <w:pPr>
        <w:spacing w:before="100" w:beforeAutospacing="1" w:after="100" w:afterAutospacing="1" w:line="240" w:lineRule="auto"/>
        <w:jc w:val="left"/>
        <w:rPr>
          <w:rFonts w:eastAsia="Times New Roman"/>
          <w:lang w:val="en-US"/>
        </w:rPr>
      </w:pPr>
      <w:r>
        <w:rPr>
          <w:noProof/>
        </w:rPr>
        <w:drawing>
          <wp:anchor distT="0" distB="0" distL="114300" distR="114300" simplePos="0" relativeHeight="251724801" behindDoc="0" locked="0" layoutInCell="1" allowOverlap="1" wp14:anchorId="0A53C071" wp14:editId="69784940">
            <wp:simplePos x="0" y="0"/>
            <wp:positionH relativeFrom="column">
              <wp:posOffset>-635</wp:posOffset>
            </wp:positionH>
            <wp:positionV relativeFrom="paragraph">
              <wp:posOffset>932815</wp:posOffset>
            </wp:positionV>
            <wp:extent cx="6120130" cy="236855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20130" cy="2368550"/>
                    </a:xfrm>
                    <a:prstGeom prst="rect">
                      <a:avLst/>
                    </a:prstGeom>
                    <a:noFill/>
                    <a:ln>
                      <a:noFill/>
                    </a:ln>
                  </pic:spPr>
                </pic:pic>
              </a:graphicData>
            </a:graphic>
            <wp14:sizeRelH relativeFrom="page">
              <wp14:pctWidth>0</wp14:pctWidth>
            </wp14:sizeRelH>
            <wp14:sizeRelV relativeFrom="page">
              <wp14:pctHeight>0</wp14:pctHeight>
            </wp14:sizeRelV>
          </wp:anchor>
        </w:drawing>
      </w:r>
      <w:r w:rsidR="00073689" w:rsidRPr="00073689">
        <w:rPr>
          <w:rFonts w:eastAsia="Times New Roman"/>
          <w:lang w:val="en-US"/>
        </w:rPr>
        <w:t xml:space="preserve">Unlike local </w:t>
      </w:r>
      <w:proofErr w:type="spellStart"/>
      <w:r w:rsidR="00073689" w:rsidRPr="00073689">
        <w:rPr>
          <w:rFonts w:eastAsia="Times New Roman"/>
          <w:lang w:val="en-US"/>
        </w:rPr>
        <w:t>explainability</w:t>
      </w:r>
      <w:proofErr w:type="spellEnd"/>
      <w:r w:rsidR="00073689" w:rsidRPr="00073689">
        <w:rPr>
          <w:rFonts w:eastAsia="Times New Roman"/>
          <w:lang w:val="en-US"/>
        </w:rPr>
        <w:t xml:space="preserve"> (which analyzes a single prediction), global </w:t>
      </w:r>
      <w:proofErr w:type="spellStart"/>
      <w:r w:rsidR="00073689" w:rsidRPr="00073689">
        <w:rPr>
          <w:rFonts w:eastAsia="Times New Roman"/>
          <w:lang w:val="en-US"/>
        </w:rPr>
        <w:t>explainability</w:t>
      </w:r>
      <w:proofErr w:type="spellEnd"/>
      <w:r w:rsidR="00073689" w:rsidRPr="00073689">
        <w:rPr>
          <w:rFonts w:eastAsia="Times New Roman"/>
          <w:lang w:val="en-US"/>
        </w:rPr>
        <w:t xml:space="preserve"> asks: </w:t>
      </w:r>
      <w:r w:rsidR="00073689" w:rsidRPr="00073689">
        <w:rPr>
          <w:rFonts w:eastAsia="Times New Roman"/>
          <w:i/>
          <w:iCs/>
          <w:lang w:val="en-US"/>
        </w:rPr>
        <w:t>"What does the model think the ideal representation of a class looks like?"</w:t>
      </w:r>
      <w:r w:rsidR="00073689" w:rsidRPr="00073689">
        <w:rPr>
          <w:rFonts w:eastAsia="Times New Roman"/>
          <w:lang w:val="en-US"/>
        </w:rPr>
        <w:t xml:space="preserve"> To answer this, Activation Maximization was performed. Starting from random noise, gradient ascent was used to optimize the image pixels until the final output neuron for a specific class was maximized.</w:t>
      </w:r>
    </w:p>
    <w:p w14:paraId="3436C758" w14:textId="795A4EE7" w:rsidR="00073689" w:rsidRPr="00073689" w:rsidRDefault="00073689" w:rsidP="00073689">
      <w:pPr>
        <w:spacing w:beforeAutospacing="1" w:afterAutospacing="1" w:line="240" w:lineRule="auto"/>
        <w:jc w:val="left"/>
        <w:rPr>
          <w:rFonts w:eastAsia="Times New Roman"/>
          <w:lang w:val="en-US"/>
        </w:rPr>
      </w:pPr>
      <w:r w:rsidRPr="00073689">
        <w:rPr>
          <w:rFonts w:eastAsia="Times New Roman"/>
          <w:i/>
          <w:iCs/>
          <w:lang w:val="en-US"/>
        </w:rPr>
        <w:t xml:space="preserve">Figure 6: Global class model visualizations via Activation Maximization. Top row shows </w:t>
      </w:r>
      <w:proofErr w:type="spellStart"/>
      <w:r w:rsidRPr="00073689">
        <w:rPr>
          <w:rFonts w:eastAsia="Times New Roman"/>
          <w:i/>
          <w:iCs/>
          <w:lang w:val="en-US"/>
        </w:rPr>
        <w:t>SimpleCNN's</w:t>
      </w:r>
      <w:proofErr w:type="spellEnd"/>
      <w:r w:rsidRPr="00073689">
        <w:rPr>
          <w:rFonts w:eastAsia="Times New Roman"/>
          <w:i/>
          <w:iCs/>
          <w:lang w:val="en-US"/>
        </w:rPr>
        <w:t xml:space="preserve"> low-level feature dependency; Bottom row shows ResNet-18's high-level semantic texture extraction.</w:t>
      </w:r>
    </w:p>
    <w:p w14:paraId="348A59AE" w14:textId="77777777" w:rsidR="00073689" w:rsidRPr="00073689" w:rsidRDefault="00073689" w:rsidP="00073689">
      <w:pPr>
        <w:spacing w:before="100" w:beforeAutospacing="1" w:after="100" w:afterAutospacing="1" w:line="240" w:lineRule="auto"/>
        <w:jc w:val="left"/>
        <w:rPr>
          <w:rFonts w:eastAsia="Times New Roman"/>
          <w:lang w:val="en-US"/>
        </w:rPr>
      </w:pPr>
      <w:r w:rsidRPr="00073689">
        <w:rPr>
          <w:rFonts w:eastAsia="Times New Roman"/>
          <w:lang w:val="en-US"/>
        </w:rPr>
        <w:t>Comparing the two models side-by-side perfectly illustrates the architectural complexity gap:</w:t>
      </w:r>
    </w:p>
    <w:p w14:paraId="3A9F3277" w14:textId="77777777" w:rsidR="00073689" w:rsidRPr="00073689" w:rsidRDefault="00073689" w:rsidP="00BA6B04">
      <w:pPr>
        <w:numPr>
          <w:ilvl w:val="0"/>
          <w:numId w:val="20"/>
        </w:numPr>
        <w:spacing w:before="100" w:beforeAutospacing="1" w:after="100" w:afterAutospacing="1" w:line="240" w:lineRule="auto"/>
        <w:jc w:val="left"/>
        <w:rPr>
          <w:rFonts w:eastAsia="Times New Roman"/>
          <w:lang w:val="en-US"/>
        </w:rPr>
      </w:pPr>
      <w:proofErr w:type="spellStart"/>
      <w:r w:rsidRPr="00073689">
        <w:rPr>
          <w:rFonts w:eastAsia="Times New Roman"/>
          <w:b/>
          <w:bCs/>
          <w:lang w:val="en-US"/>
        </w:rPr>
        <w:t>SimpleCNN</w:t>
      </w:r>
      <w:proofErr w:type="spellEnd"/>
      <w:r w:rsidRPr="00073689">
        <w:rPr>
          <w:rFonts w:eastAsia="Times New Roman"/>
          <w:b/>
          <w:bCs/>
          <w:lang w:val="en-US"/>
        </w:rPr>
        <w:t xml:space="preserve"> (Low-Level Feature Dependency):</w:t>
      </w:r>
      <w:r w:rsidRPr="00073689">
        <w:rPr>
          <w:rFonts w:eastAsia="Times New Roman"/>
          <w:lang w:val="en-US"/>
        </w:rPr>
        <w:t xml:space="preserve"> The top row reveals that the simple model has primarily learned color palettes and basic repetitive textures. There are no distinct semantic shapes. The patterns are abstract and heavily biased by background colors (e.g., blue/teal for airplanes and ships, earthy greens for animals). This confirms the local </w:t>
      </w:r>
      <w:proofErr w:type="spellStart"/>
      <w:r w:rsidRPr="00073689">
        <w:rPr>
          <w:rFonts w:eastAsia="Times New Roman"/>
          <w:lang w:val="en-US"/>
        </w:rPr>
        <w:t>explainability</w:t>
      </w:r>
      <w:proofErr w:type="spellEnd"/>
      <w:r w:rsidRPr="00073689">
        <w:rPr>
          <w:rFonts w:eastAsia="Times New Roman"/>
          <w:lang w:val="en-US"/>
        </w:rPr>
        <w:t xml:space="preserve"> findings: the simple model classifies images by general color regions.</w:t>
      </w:r>
    </w:p>
    <w:p w14:paraId="085FD94C" w14:textId="77777777" w:rsidR="00073689" w:rsidRPr="00073689" w:rsidRDefault="00073689" w:rsidP="00BA6B04">
      <w:pPr>
        <w:numPr>
          <w:ilvl w:val="0"/>
          <w:numId w:val="20"/>
        </w:numPr>
        <w:spacing w:before="100" w:beforeAutospacing="1" w:after="100" w:afterAutospacing="1" w:line="240" w:lineRule="auto"/>
        <w:jc w:val="left"/>
        <w:rPr>
          <w:rFonts w:eastAsia="Times New Roman"/>
          <w:lang w:val="en-US"/>
        </w:rPr>
      </w:pPr>
      <w:r w:rsidRPr="00073689">
        <w:rPr>
          <w:rFonts w:eastAsia="Times New Roman"/>
          <w:b/>
          <w:bCs/>
          <w:lang w:val="en-US"/>
        </w:rPr>
        <w:t>ResNet-18 (High-Level Feature Extraction):</w:t>
      </w:r>
      <w:r w:rsidRPr="00073689">
        <w:rPr>
          <w:rFonts w:eastAsia="Times New Roman"/>
          <w:lang w:val="en-US"/>
        </w:rPr>
        <w:t xml:space="preserve"> The bottom row presents vastly more complex, high-frequency visual representations. While still abstract, there is clear evidence of high-level feature extraction. Classes like "Bird," "Cat," and "Dog" show intricate, repeating patterns mimicking feathers or fur, alongside faint structural shapes like eyes and beaks. Classes like "Car" and "Truck" exhibit sharper, geometric, and metallic-looking edges.</w:t>
      </w:r>
    </w:p>
    <w:p w14:paraId="249C3D3D" w14:textId="77777777" w:rsidR="00E37510" w:rsidRDefault="00E37510" w:rsidP="00E37510">
      <w:pPr>
        <w:pStyle w:val="NormalWeb"/>
      </w:pPr>
      <w:bookmarkStart w:id="19" w:name="_Toc503646980"/>
      <w:bookmarkStart w:id="20" w:name="_Toc503648370"/>
      <w:bookmarkStart w:id="21" w:name="_Toc503651314"/>
      <w:bookmarkStart w:id="22" w:name="_Toc505346890"/>
      <w:bookmarkStart w:id="23" w:name="_Toc443004"/>
    </w:p>
    <w:p w14:paraId="1EAB8A82" w14:textId="77777777" w:rsidR="007132AE" w:rsidRDefault="007132AE" w:rsidP="007132AE">
      <w:pPr>
        <w:pStyle w:val="NormalWeb"/>
      </w:pPr>
    </w:p>
    <w:p w14:paraId="39AC2D9B" w14:textId="7ECD2763" w:rsidR="00AF0D8F" w:rsidRDefault="00BD3A73" w:rsidP="00493229">
      <w:pPr>
        <w:pStyle w:val="Headingwithoutno"/>
      </w:pPr>
      <w:bookmarkStart w:id="24" w:name="_Toc224998121"/>
      <w:r w:rsidRPr="00BD3A73">
        <w:lastRenderedPageBreak/>
        <w:t>Conclusions</w:t>
      </w:r>
      <w:bookmarkEnd w:id="19"/>
      <w:bookmarkEnd w:id="20"/>
      <w:bookmarkEnd w:id="21"/>
      <w:bookmarkEnd w:id="22"/>
      <w:bookmarkEnd w:id="23"/>
      <w:bookmarkEnd w:id="24"/>
    </w:p>
    <w:p w14:paraId="42888429" w14:textId="77777777" w:rsidR="00073689" w:rsidRPr="00073689" w:rsidRDefault="00073689" w:rsidP="00073689">
      <w:pPr>
        <w:spacing w:before="100" w:beforeAutospacing="1" w:after="100" w:afterAutospacing="1" w:line="240" w:lineRule="auto"/>
        <w:jc w:val="left"/>
        <w:rPr>
          <w:rFonts w:eastAsia="Times New Roman"/>
          <w:lang w:val="en-US"/>
        </w:rPr>
      </w:pPr>
      <w:bookmarkStart w:id="25" w:name="_Toc503646981"/>
      <w:bookmarkStart w:id="26" w:name="_Toc503648371"/>
      <w:bookmarkStart w:id="27" w:name="_Toc503651315"/>
      <w:bookmarkStart w:id="28" w:name="_Toc505346891"/>
      <w:bookmarkStart w:id="29" w:name="_Toc443005"/>
      <w:r w:rsidRPr="00073689">
        <w:rPr>
          <w:rFonts w:eastAsia="Times New Roman"/>
          <w:lang w:val="en-US"/>
        </w:rPr>
        <w:t>This project successfully demonstrates the critical importance of Explainable AI (XAI) in evaluating Machine Learning models. Relying purely on traditional performance metrics, such as accuracy or loss curves, provides an incomplete and potentially dangerous view of a model's reliability.</w:t>
      </w:r>
    </w:p>
    <w:p w14:paraId="0A42F822" w14:textId="77777777" w:rsidR="00073689" w:rsidRPr="00073689" w:rsidRDefault="00073689" w:rsidP="00073689">
      <w:pPr>
        <w:spacing w:before="100" w:beforeAutospacing="1" w:after="100" w:afterAutospacing="1" w:line="240" w:lineRule="auto"/>
        <w:jc w:val="left"/>
        <w:rPr>
          <w:rFonts w:eastAsia="Times New Roman"/>
          <w:lang w:val="en-US"/>
        </w:rPr>
      </w:pPr>
      <w:r w:rsidRPr="00073689">
        <w:rPr>
          <w:rFonts w:eastAsia="Times New Roman"/>
          <w:lang w:val="en-US"/>
        </w:rPr>
        <w:t>Through the application of Grad-CAM, LIME, RISE, and Activation Maximization, several key conclusions were reached:</w:t>
      </w:r>
    </w:p>
    <w:p w14:paraId="4635DEA8" w14:textId="77777777" w:rsidR="00073689" w:rsidRPr="00073689" w:rsidRDefault="00073689" w:rsidP="00BA6B04">
      <w:pPr>
        <w:numPr>
          <w:ilvl w:val="0"/>
          <w:numId w:val="21"/>
        </w:numPr>
        <w:tabs>
          <w:tab w:val="clear" w:pos="720"/>
          <w:tab w:val="num" w:pos="900"/>
        </w:tabs>
        <w:spacing w:before="100" w:beforeAutospacing="1" w:after="100" w:afterAutospacing="1" w:line="240" w:lineRule="auto"/>
        <w:ind w:left="360"/>
        <w:jc w:val="left"/>
        <w:rPr>
          <w:rFonts w:eastAsia="Times New Roman"/>
          <w:lang w:val="en-US"/>
        </w:rPr>
      </w:pPr>
      <w:r w:rsidRPr="00073689">
        <w:rPr>
          <w:rFonts w:eastAsia="Times New Roman"/>
          <w:b/>
          <w:bCs/>
          <w:lang w:val="en-US"/>
        </w:rPr>
        <w:t>The Accuracy-Trust Fallacy:</w:t>
      </w:r>
      <w:r w:rsidRPr="00073689">
        <w:rPr>
          <w:rFonts w:eastAsia="Times New Roman"/>
          <w:lang w:val="en-US"/>
        </w:rPr>
        <w:t xml:space="preserve"> A model can arrive at the correct answer for the wrong reasons. The </w:t>
      </w:r>
      <w:proofErr w:type="spellStart"/>
      <w:r w:rsidRPr="00073689">
        <w:rPr>
          <w:rFonts w:eastAsia="Times New Roman"/>
          <w:lang w:val="en-US"/>
        </w:rPr>
        <w:t>SimpleCNN</w:t>
      </w:r>
      <w:proofErr w:type="spellEnd"/>
      <w:r w:rsidRPr="00073689">
        <w:rPr>
          <w:rFonts w:eastAsia="Times New Roman"/>
          <w:lang w:val="en-US"/>
        </w:rPr>
        <w:t xml:space="preserve"> frequently achieved correct classifications by exploiting background context (the "Clever Hans" effect), proving that accuracy does not inherently equal trust.</w:t>
      </w:r>
    </w:p>
    <w:p w14:paraId="1BABB69D" w14:textId="77777777" w:rsidR="00073689" w:rsidRPr="00073689" w:rsidRDefault="00073689" w:rsidP="00BA6B04">
      <w:pPr>
        <w:numPr>
          <w:ilvl w:val="0"/>
          <w:numId w:val="21"/>
        </w:numPr>
        <w:tabs>
          <w:tab w:val="clear" w:pos="720"/>
          <w:tab w:val="num" w:pos="900"/>
        </w:tabs>
        <w:spacing w:before="100" w:beforeAutospacing="1" w:after="100" w:afterAutospacing="1" w:line="240" w:lineRule="auto"/>
        <w:ind w:left="360"/>
        <w:jc w:val="left"/>
        <w:rPr>
          <w:rFonts w:eastAsia="Times New Roman"/>
          <w:lang w:val="en-US"/>
        </w:rPr>
      </w:pPr>
      <w:r w:rsidRPr="00073689">
        <w:rPr>
          <w:rFonts w:eastAsia="Times New Roman"/>
          <w:b/>
          <w:bCs/>
          <w:lang w:val="en-US"/>
        </w:rPr>
        <w:t>The Complexity Gap:</w:t>
      </w:r>
      <w:r w:rsidRPr="00073689">
        <w:rPr>
          <w:rFonts w:eastAsia="Times New Roman"/>
          <w:lang w:val="en-US"/>
        </w:rPr>
        <w:t xml:space="preserve"> Deeper architectures utilizing transfer learning (ResNet-18) are fundamentally vastly superior at extracting true, high-level semantic features (shapes, distinct textures) rather than relying on low-level spatial frequencies and color biases.</w:t>
      </w:r>
    </w:p>
    <w:p w14:paraId="258967E0" w14:textId="77777777" w:rsidR="00073689" w:rsidRPr="00073689" w:rsidRDefault="00073689" w:rsidP="00BA6B04">
      <w:pPr>
        <w:numPr>
          <w:ilvl w:val="0"/>
          <w:numId w:val="21"/>
        </w:numPr>
        <w:tabs>
          <w:tab w:val="clear" w:pos="720"/>
          <w:tab w:val="num" w:pos="900"/>
        </w:tabs>
        <w:spacing w:before="100" w:beforeAutospacing="1" w:after="100" w:afterAutospacing="1" w:line="240" w:lineRule="auto"/>
        <w:ind w:left="360"/>
        <w:jc w:val="left"/>
        <w:rPr>
          <w:rFonts w:eastAsia="Times New Roman"/>
          <w:lang w:val="en-US"/>
        </w:rPr>
      </w:pPr>
      <w:r w:rsidRPr="00073689">
        <w:rPr>
          <w:rFonts w:eastAsia="Times New Roman"/>
          <w:b/>
          <w:bCs/>
          <w:lang w:val="en-US"/>
        </w:rPr>
        <w:t>Robustness of XAI Tools:</w:t>
      </w:r>
      <w:r w:rsidRPr="00073689">
        <w:rPr>
          <w:rFonts w:eastAsia="Times New Roman"/>
          <w:lang w:val="en-US"/>
        </w:rPr>
        <w:t xml:space="preserve"> When a model is reasoning soundly, different </w:t>
      </w:r>
      <w:proofErr w:type="spellStart"/>
      <w:r w:rsidRPr="00073689">
        <w:rPr>
          <w:rFonts w:eastAsia="Times New Roman"/>
          <w:lang w:val="en-US"/>
        </w:rPr>
        <w:t>explainability</w:t>
      </w:r>
      <w:proofErr w:type="spellEnd"/>
      <w:r w:rsidRPr="00073689">
        <w:rPr>
          <w:rFonts w:eastAsia="Times New Roman"/>
          <w:lang w:val="en-US"/>
        </w:rPr>
        <w:t xml:space="preserve"> methods (gradient-based, perturbation-based, and sampling-based) provide complementary, overlapping explanations. When a model is guessing based on noise, these methods yield conflicting results.</w:t>
      </w:r>
    </w:p>
    <w:p w14:paraId="2362B0C0" w14:textId="77777777" w:rsidR="00073689" w:rsidRPr="00073689" w:rsidRDefault="00073689" w:rsidP="00073689">
      <w:pPr>
        <w:spacing w:before="100" w:beforeAutospacing="1" w:after="100" w:afterAutospacing="1" w:line="240" w:lineRule="auto"/>
        <w:jc w:val="left"/>
        <w:rPr>
          <w:rFonts w:eastAsia="Times New Roman"/>
          <w:lang w:val="en-US"/>
        </w:rPr>
      </w:pPr>
      <w:r w:rsidRPr="00073689">
        <w:rPr>
          <w:rFonts w:eastAsia="Times New Roman"/>
          <w:lang w:val="en-US"/>
        </w:rPr>
        <w:t xml:space="preserve">Ultimately, visual </w:t>
      </w:r>
      <w:proofErr w:type="spellStart"/>
      <w:r w:rsidRPr="00073689">
        <w:rPr>
          <w:rFonts w:eastAsia="Times New Roman"/>
          <w:lang w:val="en-US"/>
        </w:rPr>
        <w:t>explainability</w:t>
      </w:r>
      <w:proofErr w:type="spellEnd"/>
      <w:r w:rsidRPr="00073689">
        <w:rPr>
          <w:rFonts w:eastAsia="Times New Roman"/>
          <w:lang w:val="en-US"/>
        </w:rPr>
        <w:t xml:space="preserve"> transforms models from opaque black boxes into transparent systems, allowing developers to diagnose systemic failures, debug architectural flaws, and ensure that AI systems deployed in the real world are making decisions based on sound, human-interpretable logic.</w:t>
      </w:r>
    </w:p>
    <w:p w14:paraId="412CA059" w14:textId="71097EA1" w:rsidR="00AF0D8F" w:rsidRDefault="00BD3A73" w:rsidP="00073689">
      <w:pPr>
        <w:pStyle w:val="Headingwithoutno"/>
        <w:jc w:val="both"/>
      </w:pPr>
      <w:bookmarkStart w:id="30" w:name="_Toc224998122"/>
      <w:r w:rsidRPr="00BD3A73">
        <w:lastRenderedPageBreak/>
        <w:t>List of references</w:t>
      </w:r>
      <w:bookmarkEnd w:id="25"/>
      <w:bookmarkEnd w:id="26"/>
      <w:bookmarkEnd w:id="27"/>
      <w:bookmarkEnd w:id="28"/>
      <w:bookmarkEnd w:id="29"/>
      <w:bookmarkEnd w:id="30"/>
    </w:p>
    <w:p w14:paraId="7AECBCFE" w14:textId="77777777" w:rsidR="00073689" w:rsidRDefault="00073689" w:rsidP="00BA6B04">
      <w:pPr>
        <w:pStyle w:val="NormalWeb"/>
        <w:numPr>
          <w:ilvl w:val="0"/>
          <w:numId w:val="22"/>
        </w:numPr>
      </w:pPr>
      <w:r>
        <w:t xml:space="preserve">Coates, A., Ng, A., &amp; Lee, H. (2011). An analysis of single-layer networks in unsupervised feature learning. In </w:t>
      </w:r>
      <w:r>
        <w:rPr>
          <w:i/>
          <w:iCs/>
        </w:rPr>
        <w:t>Proceedings of the Fourteenth International Conference on Artificial Intelligence and Statistics</w:t>
      </w:r>
      <w:r>
        <w:t xml:space="preserve"> (pp. 215-223). JMLR Workshop and Conference Proceedings. (STL-10 Dataset)</w:t>
      </w:r>
    </w:p>
    <w:p w14:paraId="671B683D" w14:textId="77777777" w:rsidR="00073689" w:rsidRDefault="00073689" w:rsidP="00BA6B04">
      <w:pPr>
        <w:pStyle w:val="NormalWeb"/>
        <w:numPr>
          <w:ilvl w:val="0"/>
          <w:numId w:val="22"/>
        </w:numPr>
      </w:pPr>
      <w:r>
        <w:t xml:space="preserve">Erhan, D., </w:t>
      </w:r>
      <w:proofErr w:type="spellStart"/>
      <w:r>
        <w:t>Bengio</w:t>
      </w:r>
      <w:proofErr w:type="spellEnd"/>
      <w:r>
        <w:t xml:space="preserve">, Y., Courville, A., &amp; Vincent, P. (2009). Visualizing higher-layer features of a deep network. </w:t>
      </w:r>
      <w:r>
        <w:rPr>
          <w:i/>
          <w:iCs/>
        </w:rPr>
        <w:t>University of Montreal, 1341</w:t>
      </w:r>
      <w:r>
        <w:t>(3), 1. (Activation Maximization / Class Model Visualization)</w:t>
      </w:r>
    </w:p>
    <w:p w14:paraId="217AD1B1" w14:textId="77777777" w:rsidR="00073689" w:rsidRDefault="00073689" w:rsidP="00BA6B04">
      <w:pPr>
        <w:pStyle w:val="NormalWeb"/>
        <w:numPr>
          <w:ilvl w:val="0"/>
          <w:numId w:val="22"/>
        </w:numPr>
      </w:pPr>
      <w:r>
        <w:t xml:space="preserve">He, K., Zhang, X., Ren, S., &amp; Sun, J. (2016). Deep residual learning for image recognition. In </w:t>
      </w:r>
      <w:r>
        <w:rPr>
          <w:i/>
          <w:iCs/>
        </w:rPr>
        <w:t>Proceedings of the IEEE Conference on Computer Vision and Pattern Recognition (CVPR)</w:t>
      </w:r>
      <w:r>
        <w:t xml:space="preserve"> (pp. 770-778). (ResNet-18 Architecture)</w:t>
      </w:r>
    </w:p>
    <w:p w14:paraId="7FCB2B7E" w14:textId="77777777" w:rsidR="00073689" w:rsidRDefault="00073689" w:rsidP="00BA6B04">
      <w:pPr>
        <w:pStyle w:val="NormalWeb"/>
        <w:numPr>
          <w:ilvl w:val="0"/>
          <w:numId w:val="22"/>
        </w:numPr>
      </w:pPr>
      <w:proofErr w:type="spellStart"/>
      <w:r>
        <w:t>Lapuschkin</w:t>
      </w:r>
      <w:proofErr w:type="spellEnd"/>
      <w:r>
        <w:t xml:space="preserve">, S., </w:t>
      </w:r>
      <w:proofErr w:type="spellStart"/>
      <w:r>
        <w:t>Wäldchen</w:t>
      </w:r>
      <w:proofErr w:type="spellEnd"/>
      <w:r>
        <w:t xml:space="preserve">, S., Binder, A., </w:t>
      </w:r>
      <w:proofErr w:type="spellStart"/>
      <w:r>
        <w:t>Montavon</w:t>
      </w:r>
      <w:proofErr w:type="spellEnd"/>
      <w:r>
        <w:t xml:space="preserve">, G., </w:t>
      </w:r>
      <w:proofErr w:type="spellStart"/>
      <w:r>
        <w:t>Samek</w:t>
      </w:r>
      <w:proofErr w:type="spellEnd"/>
      <w:r>
        <w:t xml:space="preserve">, W., &amp; Müller, K. R. (2019). Unmasking Clever Hans predictors and assessing what machines really learn. </w:t>
      </w:r>
      <w:r>
        <w:rPr>
          <w:i/>
          <w:iCs/>
        </w:rPr>
        <w:t>Nature Communications, 10</w:t>
      </w:r>
      <w:r>
        <w:t>(1), 1096. (The "Clever Hans" effect in ML models)</w:t>
      </w:r>
    </w:p>
    <w:p w14:paraId="305089D2" w14:textId="77777777" w:rsidR="00073689" w:rsidRDefault="00073689" w:rsidP="00BA6B04">
      <w:pPr>
        <w:pStyle w:val="NormalWeb"/>
        <w:numPr>
          <w:ilvl w:val="0"/>
          <w:numId w:val="22"/>
        </w:numPr>
      </w:pPr>
      <w:proofErr w:type="spellStart"/>
      <w:r>
        <w:t>Petsiuk</w:t>
      </w:r>
      <w:proofErr w:type="spellEnd"/>
      <w:r>
        <w:t xml:space="preserve">, V., Das, A., &amp; </w:t>
      </w:r>
      <w:proofErr w:type="spellStart"/>
      <w:r>
        <w:t>Saenko</w:t>
      </w:r>
      <w:proofErr w:type="spellEnd"/>
      <w:r>
        <w:t xml:space="preserve">, K. (2018). RISE: Randomized Input Sampling for Explanation of Black-box Models. In </w:t>
      </w:r>
      <w:r>
        <w:rPr>
          <w:i/>
          <w:iCs/>
        </w:rPr>
        <w:t>Proceedings of the British Machine Vision Conference (BMVC)</w:t>
      </w:r>
      <w:r>
        <w:t xml:space="preserve">. (RISE </w:t>
      </w:r>
      <w:proofErr w:type="spellStart"/>
      <w:r>
        <w:t>Explainability</w:t>
      </w:r>
      <w:proofErr w:type="spellEnd"/>
      <w:r>
        <w:t xml:space="preserve"> Method)</w:t>
      </w:r>
    </w:p>
    <w:p w14:paraId="1CC3F94F" w14:textId="77777777" w:rsidR="00073689" w:rsidRDefault="00073689" w:rsidP="00BA6B04">
      <w:pPr>
        <w:pStyle w:val="NormalWeb"/>
        <w:numPr>
          <w:ilvl w:val="0"/>
          <w:numId w:val="22"/>
        </w:numPr>
      </w:pPr>
      <w:r>
        <w:t xml:space="preserve">Ribeiro, M. T., Singh, S., &amp; </w:t>
      </w:r>
      <w:proofErr w:type="spellStart"/>
      <w:r>
        <w:t>Guestrin</w:t>
      </w:r>
      <w:proofErr w:type="spellEnd"/>
      <w:r>
        <w:t xml:space="preserve">, C. (2016). "Why should I trust you?" Explaining the predictions of any classifier. In </w:t>
      </w:r>
      <w:r>
        <w:rPr>
          <w:i/>
          <w:iCs/>
        </w:rPr>
        <w:t>Proceedings of the 22nd ACM SIGKDD International Conference on Knowledge Discovery and Data Mining</w:t>
      </w:r>
      <w:r>
        <w:t xml:space="preserve"> (pp. 1135-1144). (LIME </w:t>
      </w:r>
      <w:proofErr w:type="spellStart"/>
      <w:r>
        <w:t>Explainability</w:t>
      </w:r>
      <w:proofErr w:type="spellEnd"/>
      <w:r>
        <w:t xml:space="preserve"> Method)</w:t>
      </w:r>
    </w:p>
    <w:p w14:paraId="25401222" w14:textId="77777777" w:rsidR="00073689" w:rsidRDefault="00073689" w:rsidP="00BA6B04">
      <w:pPr>
        <w:pStyle w:val="NormalWeb"/>
        <w:numPr>
          <w:ilvl w:val="0"/>
          <w:numId w:val="22"/>
        </w:numPr>
      </w:pPr>
      <w:proofErr w:type="spellStart"/>
      <w:r>
        <w:t>Selvaraju</w:t>
      </w:r>
      <w:proofErr w:type="spellEnd"/>
      <w:r>
        <w:t xml:space="preserve">, R. R., Cogswell, M., Das, A., </w:t>
      </w:r>
      <w:proofErr w:type="spellStart"/>
      <w:r>
        <w:t>Vedantam</w:t>
      </w:r>
      <w:proofErr w:type="spellEnd"/>
      <w:r>
        <w:t xml:space="preserve">, R., Parikh, D., &amp; Batra, D. (2017). Grad-CAM: Visual explanations from deep networks via gradient-based localization. In </w:t>
      </w:r>
      <w:r>
        <w:rPr>
          <w:i/>
          <w:iCs/>
        </w:rPr>
        <w:t>Proceedings of the IEEE International Conference on Computer Vision (ICCV)</w:t>
      </w:r>
      <w:r>
        <w:t xml:space="preserve"> (pp. 618-626). (Grad-CAM </w:t>
      </w:r>
      <w:proofErr w:type="spellStart"/>
      <w:r>
        <w:t>Explainability</w:t>
      </w:r>
      <w:proofErr w:type="spellEnd"/>
      <w:r>
        <w:t xml:space="preserve"> Method)</w:t>
      </w:r>
    </w:p>
    <w:p w14:paraId="39F34018" w14:textId="77777777" w:rsidR="003764DB" w:rsidRPr="00751A44" w:rsidRDefault="003764DB" w:rsidP="003764DB">
      <w:pPr>
        <w:rPr>
          <w:lang w:val="en-US"/>
        </w:rPr>
      </w:pPr>
    </w:p>
    <w:sectPr w:rsidR="003764DB" w:rsidRPr="00751A44" w:rsidSect="00497F53">
      <w:footerReference w:type="default" r:id="rId55"/>
      <w:footerReference w:type="first" r:id="rId56"/>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A9013" w14:textId="77777777" w:rsidR="00D60DF0" w:rsidRDefault="00D60DF0" w:rsidP="00703F96">
      <w:pPr>
        <w:spacing w:line="240" w:lineRule="auto"/>
      </w:pPr>
      <w:r>
        <w:separator/>
      </w:r>
    </w:p>
    <w:p w14:paraId="3FC604D7" w14:textId="77777777" w:rsidR="00D60DF0" w:rsidRDefault="00D60DF0"/>
    <w:p w14:paraId="2AB48113" w14:textId="77777777" w:rsidR="00D60DF0" w:rsidRDefault="00D60DF0"/>
    <w:p w14:paraId="69C88EFD" w14:textId="77777777" w:rsidR="00D60DF0" w:rsidRDefault="00D60DF0"/>
  </w:endnote>
  <w:endnote w:type="continuationSeparator" w:id="0">
    <w:p w14:paraId="1C6E8C26" w14:textId="77777777" w:rsidR="00D60DF0" w:rsidRDefault="00D60DF0" w:rsidP="00703F96">
      <w:pPr>
        <w:spacing w:line="240" w:lineRule="auto"/>
      </w:pPr>
      <w:r>
        <w:continuationSeparator/>
      </w:r>
    </w:p>
    <w:p w14:paraId="58035848" w14:textId="77777777" w:rsidR="00D60DF0" w:rsidRDefault="00D60DF0"/>
    <w:p w14:paraId="135EB121" w14:textId="77777777" w:rsidR="00D60DF0" w:rsidRDefault="00D60DF0"/>
    <w:p w14:paraId="32BDF2D7" w14:textId="77777777" w:rsidR="00D60DF0" w:rsidRDefault="00D60DF0"/>
  </w:endnote>
  <w:endnote w:type="continuationNotice" w:id="1">
    <w:p w14:paraId="4A22D8C3" w14:textId="77777777" w:rsidR="00D60DF0" w:rsidRDefault="00D60DF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207625"/>
      <w:docPartObj>
        <w:docPartGallery w:val="Page Numbers (Bottom of Page)"/>
        <w:docPartUnique/>
      </w:docPartObj>
    </w:sdtPr>
    <w:sdtEndPr>
      <w:rPr>
        <w:noProof/>
      </w:rPr>
    </w:sdtEndPr>
    <w:sdtContent>
      <w:p w14:paraId="669C7562" w14:textId="1BC78833" w:rsidR="007924DA" w:rsidRDefault="007924DA">
        <w:pPr>
          <w:pStyle w:val="Footer"/>
          <w:jc w:val="right"/>
        </w:pPr>
        <w:r>
          <w:fldChar w:fldCharType="begin"/>
        </w:r>
        <w:r>
          <w:instrText xml:space="preserve"> PAGE   \* MERGEFORMAT </w:instrText>
        </w:r>
        <w:r>
          <w:fldChar w:fldCharType="separate"/>
        </w:r>
        <w:r w:rsidR="00B617B6">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6383F" w14:textId="77777777" w:rsidR="007924DA" w:rsidRDefault="00792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0A2F0" w14:textId="77777777" w:rsidR="00D60DF0" w:rsidRDefault="00D60DF0" w:rsidP="00703F96">
      <w:pPr>
        <w:spacing w:line="240" w:lineRule="auto"/>
      </w:pPr>
      <w:r>
        <w:separator/>
      </w:r>
    </w:p>
  </w:footnote>
  <w:footnote w:type="continuationSeparator" w:id="0">
    <w:p w14:paraId="382196C0" w14:textId="77777777" w:rsidR="00D60DF0" w:rsidRDefault="00D60DF0" w:rsidP="00703F96">
      <w:pPr>
        <w:spacing w:line="240" w:lineRule="auto"/>
      </w:pPr>
      <w:r>
        <w:continuationSeparator/>
      </w:r>
    </w:p>
    <w:p w14:paraId="7BA123A8" w14:textId="77777777" w:rsidR="00D60DF0" w:rsidRDefault="00D60DF0"/>
    <w:p w14:paraId="6FE1D10D" w14:textId="77777777" w:rsidR="00D60DF0" w:rsidRDefault="00D60DF0"/>
    <w:p w14:paraId="451DC4A7" w14:textId="77777777" w:rsidR="00D60DF0" w:rsidRDefault="00D60DF0"/>
  </w:footnote>
  <w:footnote w:type="continuationNotice" w:id="1">
    <w:p w14:paraId="0F52A6A1" w14:textId="77777777" w:rsidR="00D60DF0" w:rsidRDefault="00D60DF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16A6F27"/>
    <w:multiLevelType w:val="multilevel"/>
    <w:tmpl w:val="105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E02"/>
    <w:multiLevelType w:val="multilevel"/>
    <w:tmpl w:val="C0F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0D8A1777"/>
    <w:multiLevelType w:val="multilevel"/>
    <w:tmpl w:val="CFA4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B7D4F28"/>
    <w:multiLevelType w:val="multilevel"/>
    <w:tmpl w:val="E83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47825"/>
    <w:multiLevelType w:val="multilevel"/>
    <w:tmpl w:val="FFE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A7D5F"/>
    <w:multiLevelType w:val="multilevel"/>
    <w:tmpl w:val="DB6C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2610F"/>
    <w:multiLevelType w:val="hybridMultilevel"/>
    <w:tmpl w:val="8878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4B72BB"/>
    <w:multiLevelType w:val="multilevel"/>
    <w:tmpl w:val="70A8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3" w15:restartNumberingAfterBreak="0">
    <w:nsid w:val="570E0B6E"/>
    <w:multiLevelType w:val="multilevel"/>
    <w:tmpl w:val="394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5" w15:restartNumberingAfterBreak="0">
    <w:nsid w:val="5C590A34"/>
    <w:multiLevelType w:val="multilevel"/>
    <w:tmpl w:val="32D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769B5"/>
    <w:multiLevelType w:val="multilevel"/>
    <w:tmpl w:val="303E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8" w15:restartNumberingAfterBreak="0">
    <w:nsid w:val="72CB2055"/>
    <w:multiLevelType w:val="multilevel"/>
    <w:tmpl w:val="4B0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F5073"/>
    <w:multiLevelType w:val="multilevel"/>
    <w:tmpl w:val="BF76BA3C"/>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53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0" w15:restartNumberingAfterBreak="0">
    <w:nsid w:val="79674138"/>
    <w:multiLevelType w:val="hybridMultilevel"/>
    <w:tmpl w:val="9D38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BB3C3A"/>
    <w:multiLevelType w:val="multilevel"/>
    <w:tmpl w:val="A28E9D9A"/>
    <w:lvl w:ilvl="0">
      <w:start w:val="1"/>
      <w:numFmt w:val="decimal"/>
      <w:pStyle w:val="Style4"/>
      <w:lvlText w:val="%1"/>
      <w:lvlJc w:val="left"/>
      <w:pPr>
        <w:ind w:left="720" w:hanging="360"/>
      </w:pPr>
      <w:rPr>
        <w:rFonts w:hint="default"/>
        <w:b w:val="0"/>
        <w:i w:val="0"/>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4"/>
  </w:num>
  <w:num w:numId="3">
    <w:abstractNumId w:val="17"/>
  </w:num>
  <w:num w:numId="4">
    <w:abstractNumId w:val="0"/>
  </w:num>
  <w:num w:numId="5">
    <w:abstractNumId w:val="4"/>
  </w:num>
  <w:num w:numId="6">
    <w:abstractNumId w:val="3"/>
  </w:num>
  <w:num w:numId="7">
    <w:abstractNumId w:val="21"/>
  </w:num>
  <w:num w:numId="8">
    <w:abstractNumId w:val="12"/>
  </w:num>
  <w:num w:numId="9">
    <w:abstractNumId w:val="19"/>
  </w:num>
  <w:num w:numId="10">
    <w:abstractNumId w:val="10"/>
  </w:num>
  <w:num w:numId="11">
    <w:abstractNumId w:val="15"/>
  </w:num>
  <w:num w:numId="12">
    <w:abstractNumId w:val="13"/>
  </w:num>
  <w:num w:numId="13">
    <w:abstractNumId w:val="11"/>
  </w:num>
  <w:num w:numId="14">
    <w:abstractNumId w:val="7"/>
  </w:num>
  <w:num w:numId="15">
    <w:abstractNumId w:val="8"/>
  </w:num>
  <w:num w:numId="16">
    <w:abstractNumId w:val="1"/>
  </w:num>
  <w:num w:numId="17">
    <w:abstractNumId w:val="18"/>
  </w:num>
  <w:num w:numId="18">
    <w:abstractNumId w:val="9"/>
  </w:num>
  <w:num w:numId="19">
    <w:abstractNumId w:val="2"/>
  </w:num>
  <w:num w:numId="20">
    <w:abstractNumId w:val="16"/>
  </w:num>
  <w:num w:numId="21">
    <w:abstractNumId w:val="5"/>
  </w:num>
  <w:num w:numId="2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68C0"/>
    <w:rsid w:val="00021D88"/>
    <w:rsid w:val="0002660C"/>
    <w:rsid w:val="00030E88"/>
    <w:rsid w:val="000361E8"/>
    <w:rsid w:val="00046A26"/>
    <w:rsid w:val="00053A41"/>
    <w:rsid w:val="00055FA6"/>
    <w:rsid w:val="000560C7"/>
    <w:rsid w:val="000564D4"/>
    <w:rsid w:val="000565A3"/>
    <w:rsid w:val="00067E95"/>
    <w:rsid w:val="00073689"/>
    <w:rsid w:val="00074831"/>
    <w:rsid w:val="00076FBB"/>
    <w:rsid w:val="00086029"/>
    <w:rsid w:val="00087B46"/>
    <w:rsid w:val="000B57CF"/>
    <w:rsid w:val="000C0F8A"/>
    <w:rsid w:val="000C1C2C"/>
    <w:rsid w:val="000C7CA8"/>
    <w:rsid w:val="000D01FD"/>
    <w:rsid w:val="000D0962"/>
    <w:rsid w:val="000D3A36"/>
    <w:rsid w:val="000D42B9"/>
    <w:rsid w:val="000D4DCE"/>
    <w:rsid w:val="000E0BB5"/>
    <w:rsid w:val="000E1602"/>
    <w:rsid w:val="000E3E51"/>
    <w:rsid w:val="000E7B0D"/>
    <w:rsid w:val="000E7C43"/>
    <w:rsid w:val="000F0E9E"/>
    <w:rsid w:val="000F4B18"/>
    <w:rsid w:val="000F4E53"/>
    <w:rsid w:val="001027D4"/>
    <w:rsid w:val="00103320"/>
    <w:rsid w:val="00112DF8"/>
    <w:rsid w:val="001148B6"/>
    <w:rsid w:val="00115D50"/>
    <w:rsid w:val="0012258C"/>
    <w:rsid w:val="00125CEC"/>
    <w:rsid w:val="00132552"/>
    <w:rsid w:val="00132D76"/>
    <w:rsid w:val="00142381"/>
    <w:rsid w:val="001467DB"/>
    <w:rsid w:val="00150F63"/>
    <w:rsid w:val="00151207"/>
    <w:rsid w:val="00153703"/>
    <w:rsid w:val="0015409A"/>
    <w:rsid w:val="00160AAB"/>
    <w:rsid w:val="00160D8E"/>
    <w:rsid w:val="001617B2"/>
    <w:rsid w:val="001630DD"/>
    <w:rsid w:val="001710D1"/>
    <w:rsid w:val="0017274A"/>
    <w:rsid w:val="00181E98"/>
    <w:rsid w:val="00181F65"/>
    <w:rsid w:val="00187D2D"/>
    <w:rsid w:val="00190E37"/>
    <w:rsid w:val="00191CF7"/>
    <w:rsid w:val="00195458"/>
    <w:rsid w:val="00197B02"/>
    <w:rsid w:val="00197E84"/>
    <w:rsid w:val="001A2545"/>
    <w:rsid w:val="001A36AB"/>
    <w:rsid w:val="001A489C"/>
    <w:rsid w:val="001B7286"/>
    <w:rsid w:val="001C0C97"/>
    <w:rsid w:val="001C13A6"/>
    <w:rsid w:val="001C6670"/>
    <w:rsid w:val="001E593D"/>
    <w:rsid w:val="001F0366"/>
    <w:rsid w:val="001F0CED"/>
    <w:rsid w:val="001F2F12"/>
    <w:rsid w:val="001F73A9"/>
    <w:rsid w:val="001F7522"/>
    <w:rsid w:val="00200062"/>
    <w:rsid w:val="002141C1"/>
    <w:rsid w:val="00214BB1"/>
    <w:rsid w:val="00221931"/>
    <w:rsid w:val="0022561A"/>
    <w:rsid w:val="00225C72"/>
    <w:rsid w:val="00235896"/>
    <w:rsid w:val="00236C7B"/>
    <w:rsid w:val="00254B09"/>
    <w:rsid w:val="00257584"/>
    <w:rsid w:val="00257617"/>
    <w:rsid w:val="00261307"/>
    <w:rsid w:val="00266461"/>
    <w:rsid w:val="00270868"/>
    <w:rsid w:val="00270F30"/>
    <w:rsid w:val="0027171B"/>
    <w:rsid w:val="00274DC0"/>
    <w:rsid w:val="002761C5"/>
    <w:rsid w:val="0028331B"/>
    <w:rsid w:val="0028563B"/>
    <w:rsid w:val="0028611E"/>
    <w:rsid w:val="002907E6"/>
    <w:rsid w:val="00290D32"/>
    <w:rsid w:val="002918CD"/>
    <w:rsid w:val="0029446B"/>
    <w:rsid w:val="002A304D"/>
    <w:rsid w:val="002A47DD"/>
    <w:rsid w:val="002B3F9D"/>
    <w:rsid w:val="002C4255"/>
    <w:rsid w:val="002C5F0F"/>
    <w:rsid w:val="002C61BE"/>
    <w:rsid w:val="002C7063"/>
    <w:rsid w:val="002D0564"/>
    <w:rsid w:val="002E3E1C"/>
    <w:rsid w:val="002F0C7B"/>
    <w:rsid w:val="002F0FE1"/>
    <w:rsid w:val="002F1A21"/>
    <w:rsid w:val="002F2959"/>
    <w:rsid w:val="002F3BCF"/>
    <w:rsid w:val="00307424"/>
    <w:rsid w:val="00313D9D"/>
    <w:rsid w:val="00317DCA"/>
    <w:rsid w:val="00323A2C"/>
    <w:rsid w:val="0033774A"/>
    <w:rsid w:val="003377D0"/>
    <w:rsid w:val="003404BA"/>
    <w:rsid w:val="003471B1"/>
    <w:rsid w:val="00352AF6"/>
    <w:rsid w:val="00372EC2"/>
    <w:rsid w:val="003733AA"/>
    <w:rsid w:val="00375680"/>
    <w:rsid w:val="003764DB"/>
    <w:rsid w:val="0037769F"/>
    <w:rsid w:val="0038050F"/>
    <w:rsid w:val="00384141"/>
    <w:rsid w:val="00384DB7"/>
    <w:rsid w:val="00385B22"/>
    <w:rsid w:val="00387DD9"/>
    <w:rsid w:val="0039105F"/>
    <w:rsid w:val="00391192"/>
    <w:rsid w:val="00393439"/>
    <w:rsid w:val="00394551"/>
    <w:rsid w:val="003A049C"/>
    <w:rsid w:val="003A7A07"/>
    <w:rsid w:val="003B35F3"/>
    <w:rsid w:val="003B3F30"/>
    <w:rsid w:val="003B4A45"/>
    <w:rsid w:val="003B5464"/>
    <w:rsid w:val="003C0718"/>
    <w:rsid w:val="003C78D9"/>
    <w:rsid w:val="003D13F9"/>
    <w:rsid w:val="003D27DE"/>
    <w:rsid w:val="003D3CD7"/>
    <w:rsid w:val="003D4FDF"/>
    <w:rsid w:val="003E208C"/>
    <w:rsid w:val="003F124A"/>
    <w:rsid w:val="003F1FDD"/>
    <w:rsid w:val="003F2A63"/>
    <w:rsid w:val="003F3A2B"/>
    <w:rsid w:val="003F4427"/>
    <w:rsid w:val="00400547"/>
    <w:rsid w:val="00400BE6"/>
    <w:rsid w:val="00401D60"/>
    <w:rsid w:val="00407982"/>
    <w:rsid w:val="00410D6E"/>
    <w:rsid w:val="00412609"/>
    <w:rsid w:val="004136BC"/>
    <w:rsid w:val="00413A6C"/>
    <w:rsid w:val="00413DA3"/>
    <w:rsid w:val="0041520D"/>
    <w:rsid w:val="004214A9"/>
    <w:rsid w:val="004217B2"/>
    <w:rsid w:val="004244C8"/>
    <w:rsid w:val="00431AF3"/>
    <w:rsid w:val="0044222F"/>
    <w:rsid w:val="00443244"/>
    <w:rsid w:val="00446C2C"/>
    <w:rsid w:val="004470C0"/>
    <w:rsid w:val="00460611"/>
    <w:rsid w:val="004607AE"/>
    <w:rsid w:val="0046115B"/>
    <w:rsid w:val="004779C8"/>
    <w:rsid w:val="00477D85"/>
    <w:rsid w:val="004840CA"/>
    <w:rsid w:val="00484735"/>
    <w:rsid w:val="00487600"/>
    <w:rsid w:val="00487F46"/>
    <w:rsid w:val="00493229"/>
    <w:rsid w:val="00496A4C"/>
    <w:rsid w:val="00496B61"/>
    <w:rsid w:val="00497F53"/>
    <w:rsid w:val="004A2A93"/>
    <w:rsid w:val="004A689F"/>
    <w:rsid w:val="004B177B"/>
    <w:rsid w:val="004C4F03"/>
    <w:rsid w:val="004C54B1"/>
    <w:rsid w:val="004C7DB9"/>
    <w:rsid w:val="004D3A36"/>
    <w:rsid w:val="004D7127"/>
    <w:rsid w:val="004D72E4"/>
    <w:rsid w:val="004E2CBF"/>
    <w:rsid w:val="004E33A0"/>
    <w:rsid w:val="004E3EC2"/>
    <w:rsid w:val="004E5D8A"/>
    <w:rsid w:val="004E65C4"/>
    <w:rsid w:val="004F00B8"/>
    <w:rsid w:val="004F42C2"/>
    <w:rsid w:val="00505F9D"/>
    <w:rsid w:val="00523018"/>
    <w:rsid w:val="00524AF2"/>
    <w:rsid w:val="005270E5"/>
    <w:rsid w:val="005273A1"/>
    <w:rsid w:val="0053476D"/>
    <w:rsid w:val="005347EE"/>
    <w:rsid w:val="00535496"/>
    <w:rsid w:val="00537FA1"/>
    <w:rsid w:val="00540D21"/>
    <w:rsid w:val="00542BB1"/>
    <w:rsid w:val="0054381D"/>
    <w:rsid w:val="00550434"/>
    <w:rsid w:val="0055140A"/>
    <w:rsid w:val="005554CA"/>
    <w:rsid w:val="005627C5"/>
    <w:rsid w:val="00567FC5"/>
    <w:rsid w:val="0057231C"/>
    <w:rsid w:val="0058403C"/>
    <w:rsid w:val="00594767"/>
    <w:rsid w:val="005A554E"/>
    <w:rsid w:val="005A5997"/>
    <w:rsid w:val="005A6221"/>
    <w:rsid w:val="005A669C"/>
    <w:rsid w:val="005B0181"/>
    <w:rsid w:val="005B2C4A"/>
    <w:rsid w:val="005B4D37"/>
    <w:rsid w:val="005B5A04"/>
    <w:rsid w:val="005C6DE5"/>
    <w:rsid w:val="005D1E63"/>
    <w:rsid w:val="005D1EFF"/>
    <w:rsid w:val="005D4011"/>
    <w:rsid w:val="005E0E80"/>
    <w:rsid w:val="005E36EA"/>
    <w:rsid w:val="005E49C0"/>
    <w:rsid w:val="005E5DFE"/>
    <w:rsid w:val="005F1A95"/>
    <w:rsid w:val="005F3431"/>
    <w:rsid w:val="005F6195"/>
    <w:rsid w:val="0060014B"/>
    <w:rsid w:val="0061317B"/>
    <w:rsid w:val="00617CB6"/>
    <w:rsid w:val="00620B23"/>
    <w:rsid w:val="00626CCE"/>
    <w:rsid w:val="00626CD1"/>
    <w:rsid w:val="00631191"/>
    <w:rsid w:val="00632507"/>
    <w:rsid w:val="00637955"/>
    <w:rsid w:val="00644F6D"/>
    <w:rsid w:val="00645D65"/>
    <w:rsid w:val="00647365"/>
    <w:rsid w:val="0065320B"/>
    <w:rsid w:val="00654A22"/>
    <w:rsid w:val="0065509B"/>
    <w:rsid w:val="00666DDD"/>
    <w:rsid w:val="0066778C"/>
    <w:rsid w:val="006709FB"/>
    <w:rsid w:val="006726A3"/>
    <w:rsid w:val="00672BD5"/>
    <w:rsid w:val="00673CFD"/>
    <w:rsid w:val="00676DEA"/>
    <w:rsid w:val="0067764D"/>
    <w:rsid w:val="006854AE"/>
    <w:rsid w:val="006855D3"/>
    <w:rsid w:val="00685E5D"/>
    <w:rsid w:val="00690BEF"/>
    <w:rsid w:val="00693E73"/>
    <w:rsid w:val="006947F6"/>
    <w:rsid w:val="0069488F"/>
    <w:rsid w:val="006B03E6"/>
    <w:rsid w:val="006B3CD2"/>
    <w:rsid w:val="006B4328"/>
    <w:rsid w:val="006B4674"/>
    <w:rsid w:val="006B69C0"/>
    <w:rsid w:val="006B6B72"/>
    <w:rsid w:val="006C736C"/>
    <w:rsid w:val="006D12C5"/>
    <w:rsid w:val="006E1E1C"/>
    <w:rsid w:val="006F6A78"/>
    <w:rsid w:val="006F77CD"/>
    <w:rsid w:val="007002B9"/>
    <w:rsid w:val="00701FB7"/>
    <w:rsid w:val="00702FCE"/>
    <w:rsid w:val="00703F96"/>
    <w:rsid w:val="00706695"/>
    <w:rsid w:val="00706B22"/>
    <w:rsid w:val="0071009A"/>
    <w:rsid w:val="007132AE"/>
    <w:rsid w:val="00714973"/>
    <w:rsid w:val="0072128F"/>
    <w:rsid w:val="007224EA"/>
    <w:rsid w:val="007233C4"/>
    <w:rsid w:val="00725021"/>
    <w:rsid w:val="007269A5"/>
    <w:rsid w:val="00736938"/>
    <w:rsid w:val="00741A01"/>
    <w:rsid w:val="00742C30"/>
    <w:rsid w:val="00751A44"/>
    <w:rsid w:val="00753762"/>
    <w:rsid w:val="007561DE"/>
    <w:rsid w:val="00760C19"/>
    <w:rsid w:val="0078238A"/>
    <w:rsid w:val="007826B5"/>
    <w:rsid w:val="007863C3"/>
    <w:rsid w:val="007924DA"/>
    <w:rsid w:val="00794C2C"/>
    <w:rsid w:val="007966E8"/>
    <w:rsid w:val="007A31DF"/>
    <w:rsid w:val="007A566A"/>
    <w:rsid w:val="007A6C43"/>
    <w:rsid w:val="007B6E7B"/>
    <w:rsid w:val="007B728D"/>
    <w:rsid w:val="007B7C09"/>
    <w:rsid w:val="007C2EA7"/>
    <w:rsid w:val="007D30B5"/>
    <w:rsid w:val="007E056D"/>
    <w:rsid w:val="007E4B2B"/>
    <w:rsid w:val="007E5DE4"/>
    <w:rsid w:val="007E6F36"/>
    <w:rsid w:val="007E7373"/>
    <w:rsid w:val="007F02B0"/>
    <w:rsid w:val="00807A1D"/>
    <w:rsid w:val="008104E0"/>
    <w:rsid w:val="00821CD2"/>
    <w:rsid w:val="00821F0D"/>
    <w:rsid w:val="008221FB"/>
    <w:rsid w:val="0082569C"/>
    <w:rsid w:val="00833996"/>
    <w:rsid w:val="00837F0F"/>
    <w:rsid w:val="00847ECE"/>
    <w:rsid w:val="008536EF"/>
    <w:rsid w:val="00860D3C"/>
    <w:rsid w:val="00870226"/>
    <w:rsid w:val="00871505"/>
    <w:rsid w:val="00872D4F"/>
    <w:rsid w:val="008760EA"/>
    <w:rsid w:val="00881DBB"/>
    <w:rsid w:val="00883BFC"/>
    <w:rsid w:val="008912AB"/>
    <w:rsid w:val="00897DD5"/>
    <w:rsid w:val="008A4790"/>
    <w:rsid w:val="008A76DE"/>
    <w:rsid w:val="008B2712"/>
    <w:rsid w:val="008C1998"/>
    <w:rsid w:val="008D0D46"/>
    <w:rsid w:val="008D2B68"/>
    <w:rsid w:val="008E2422"/>
    <w:rsid w:val="008E397A"/>
    <w:rsid w:val="00900666"/>
    <w:rsid w:val="0091110A"/>
    <w:rsid w:val="00927872"/>
    <w:rsid w:val="0093675D"/>
    <w:rsid w:val="009400A1"/>
    <w:rsid w:val="0094208C"/>
    <w:rsid w:val="0094565D"/>
    <w:rsid w:val="009478E5"/>
    <w:rsid w:val="0095011D"/>
    <w:rsid w:val="00950FC3"/>
    <w:rsid w:val="00955F4C"/>
    <w:rsid w:val="009626F5"/>
    <w:rsid w:val="009722C3"/>
    <w:rsid w:val="00975272"/>
    <w:rsid w:val="00976713"/>
    <w:rsid w:val="0098090F"/>
    <w:rsid w:val="00995449"/>
    <w:rsid w:val="00995C24"/>
    <w:rsid w:val="009A1560"/>
    <w:rsid w:val="009A1791"/>
    <w:rsid w:val="009A4687"/>
    <w:rsid w:val="009C5BD2"/>
    <w:rsid w:val="009C67D1"/>
    <w:rsid w:val="009C7684"/>
    <w:rsid w:val="009D180D"/>
    <w:rsid w:val="009E2EEB"/>
    <w:rsid w:val="009E456C"/>
    <w:rsid w:val="009F5254"/>
    <w:rsid w:val="009F65A4"/>
    <w:rsid w:val="00A0248C"/>
    <w:rsid w:val="00A02913"/>
    <w:rsid w:val="00A037C6"/>
    <w:rsid w:val="00A04445"/>
    <w:rsid w:val="00A1143B"/>
    <w:rsid w:val="00A1750F"/>
    <w:rsid w:val="00A22BFA"/>
    <w:rsid w:val="00A24DFE"/>
    <w:rsid w:val="00A25ADB"/>
    <w:rsid w:val="00A27551"/>
    <w:rsid w:val="00A3027F"/>
    <w:rsid w:val="00A40950"/>
    <w:rsid w:val="00A43992"/>
    <w:rsid w:val="00A44A14"/>
    <w:rsid w:val="00A52924"/>
    <w:rsid w:val="00A52DEB"/>
    <w:rsid w:val="00A61B3E"/>
    <w:rsid w:val="00A64B19"/>
    <w:rsid w:val="00A67960"/>
    <w:rsid w:val="00A70E06"/>
    <w:rsid w:val="00A73351"/>
    <w:rsid w:val="00A77892"/>
    <w:rsid w:val="00A80B60"/>
    <w:rsid w:val="00A94659"/>
    <w:rsid w:val="00A94F27"/>
    <w:rsid w:val="00AA31F2"/>
    <w:rsid w:val="00AA3AAF"/>
    <w:rsid w:val="00AB463A"/>
    <w:rsid w:val="00AB72EC"/>
    <w:rsid w:val="00AC6D6B"/>
    <w:rsid w:val="00AE29C8"/>
    <w:rsid w:val="00AF0D8F"/>
    <w:rsid w:val="00AF3207"/>
    <w:rsid w:val="00AF6844"/>
    <w:rsid w:val="00AF6FCF"/>
    <w:rsid w:val="00B005CD"/>
    <w:rsid w:val="00B05713"/>
    <w:rsid w:val="00B05865"/>
    <w:rsid w:val="00B116E2"/>
    <w:rsid w:val="00B15138"/>
    <w:rsid w:val="00B15E12"/>
    <w:rsid w:val="00B24A33"/>
    <w:rsid w:val="00B35728"/>
    <w:rsid w:val="00B40D87"/>
    <w:rsid w:val="00B45E39"/>
    <w:rsid w:val="00B4678A"/>
    <w:rsid w:val="00B5325A"/>
    <w:rsid w:val="00B53C41"/>
    <w:rsid w:val="00B56ABD"/>
    <w:rsid w:val="00B57AF1"/>
    <w:rsid w:val="00B60CFC"/>
    <w:rsid w:val="00B617B6"/>
    <w:rsid w:val="00B63F48"/>
    <w:rsid w:val="00B65A56"/>
    <w:rsid w:val="00B702DB"/>
    <w:rsid w:val="00B72469"/>
    <w:rsid w:val="00B74E62"/>
    <w:rsid w:val="00B8161C"/>
    <w:rsid w:val="00B84104"/>
    <w:rsid w:val="00B84D0F"/>
    <w:rsid w:val="00B85CC9"/>
    <w:rsid w:val="00B959D2"/>
    <w:rsid w:val="00B95F05"/>
    <w:rsid w:val="00BA2E0F"/>
    <w:rsid w:val="00BA470D"/>
    <w:rsid w:val="00BA6B04"/>
    <w:rsid w:val="00BB2EC3"/>
    <w:rsid w:val="00BB4153"/>
    <w:rsid w:val="00BB41F5"/>
    <w:rsid w:val="00BC0193"/>
    <w:rsid w:val="00BC542C"/>
    <w:rsid w:val="00BC78E2"/>
    <w:rsid w:val="00BD198F"/>
    <w:rsid w:val="00BD3A73"/>
    <w:rsid w:val="00BE1541"/>
    <w:rsid w:val="00BE6368"/>
    <w:rsid w:val="00BF36ED"/>
    <w:rsid w:val="00C03425"/>
    <w:rsid w:val="00C11C82"/>
    <w:rsid w:val="00C12106"/>
    <w:rsid w:val="00C14163"/>
    <w:rsid w:val="00C1529A"/>
    <w:rsid w:val="00C316E2"/>
    <w:rsid w:val="00C35B21"/>
    <w:rsid w:val="00C3609F"/>
    <w:rsid w:val="00C42DA0"/>
    <w:rsid w:val="00C456C3"/>
    <w:rsid w:val="00C477AB"/>
    <w:rsid w:val="00C51E0C"/>
    <w:rsid w:val="00C61AD6"/>
    <w:rsid w:val="00C67A63"/>
    <w:rsid w:val="00C70580"/>
    <w:rsid w:val="00C76F67"/>
    <w:rsid w:val="00C83520"/>
    <w:rsid w:val="00C851DE"/>
    <w:rsid w:val="00C8611C"/>
    <w:rsid w:val="00C9150B"/>
    <w:rsid w:val="00C9237F"/>
    <w:rsid w:val="00C93381"/>
    <w:rsid w:val="00CA3001"/>
    <w:rsid w:val="00CB20C2"/>
    <w:rsid w:val="00CC2DC4"/>
    <w:rsid w:val="00CC60B4"/>
    <w:rsid w:val="00CE1BD5"/>
    <w:rsid w:val="00CE4529"/>
    <w:rsid w:val="00CE6970"/>
    <w:rsid w:val="00CF61DF"/>
    <w:rsid w:val="00D055B0"/>
    <w:rsid w:val="00D0611B"/>
    <w:rsid w:val="00D11F66"/>
    <w:rsid w:val="00D122CD"/>
    <w:rsid w:val="00D125EF"/>
    <w:rsid w:val="00D143DA"/>
    <w:rsid w:val="00D16516"/>
    <w:rsid w:val="00D41708"/>
    <w:rsid w:val="00D42F4D"/>
    <w:rsid w:val="00D47491"/>
    <w:rsid w:val="00D47D35"/>
    <w:rsid w:val="00D565EA"/>
    <w:rsid w:val="00D606B9"/>
    <w:rsid w:val="00D60DF0"/>
    <w:rsid w:val="00D61CE8"/>
    <w:rsid w:val="00D64AC9"/>
    <w:rsid w:val="00D65114"/>
    <w:rsid w:val="00D70E5D"/>
    <w:rsid w:val="00D90D36"/>
    <w:rsid w:val="00D92C5C"/>
    <w:rsid w:val="00DB6CB3"/>
    <w:rsid w:val="00DC20D4"/>
    <w:rsid w:val="00DC2E5B"/>
    <w:rsid w:val="00DC3BB7"/>
    <w:rsid w:val="00DC754F"/>
    <w:rsid w:val="00DD4BD1"/>
    <w:rsid w:val="00DD7548"/>
    <w:rsid w:val="00DE23F3"/>
    <w:rsid w:val="00DE29B8"/>
    <w:rsid w:val="00DF7E01"/>
    <w:rsid w:val="00E0379E"/>
    <w:rsid w:val="00E1021C"/>
    <w:rsid w:val="00E22928"/>
    <w:rsid w:val="00E262A4"/>
    <w:rsid w:val="00E265CA"/>
    <w:rsid w:val="00E37510"/>
    <w:rsid w:val="00E37AF2"/>
    <w:rsid w:val="00E45887"/>
    <w:rsid w:val="00E47510"/>
    <w:rsid w:val="00E51797"/>
    <w:rsid w:val="00E56D60"/>
    <w:rsid w:val="00E63BA3"/>
    <w:rsid w:val="00E71A36"/>
    <w:rsid w:val="00E72F45"/>
    <w:rsid w:val="00E77574"/>
    <w:rsid w:val="00E8540C"/>
    <w:rsid w:val="00E902CB"/>
    <w:rsid w:val="00E92554"/>
    <w:rsid w:val="00E97364"/>
    <w:rsid w:val="00EA077C"/>
    <w:rsid w:val="00EA47EB"/>
    <w:rsid w:val="00EA72DB"/>
    <w:rsid w:val="00EB04EE"/>
    <w:rsid w:val="00EB0787"/>
    <w:rsid w:val="00EB1214"/>
    <w:rsid w:val="00EB3709"/>
    <w:rsid w:val="00EB42EB"/>
    <w:rsid w:val="00ED27AE"/>
    <w:rsid w:val="00EE111A"/>
    <w:rsid w:val="00EE4E4E"/>
    <w:rsid w:val="00EE6AC9"/>
    <w:rsid w:val="00EF0791"/>
    <w:rsid w:val="00EF1654"/>
    <w:rsid w:val="00EF3F87"/>
    <w:rsid w:val="00F02969"/>
    <w:rsid w:val="00F04E80"/>
    <w:rsid w:val="00F07153"/>
    <w:rsid w:val="00F102DB"/>
    <w:rsid w:val="00F14AE2"/>
    <w:rsid w:val="00F1682E"/>
    <w:rsid w:val="00F2202A"/>
    <w:rsid w:val="00F25192"/>
    <w:rsid w:val="00F419FA"/>
    <w:rsid w:val="00F42C56"/>
    <w:rsid w:val="00F44608"/>
    <w:rsid w:val="00F452D5"/>
    <w:rsid w:val="00F502F1"/>
    <w:rsid w:val="00F671D4"/>
    <w:rsid w:val="00F71CF0"/>
    <w:rsid w:val="00F83798"/>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5272"/>
    <w:pPr>
      <w:spacing w:after="0" w:line="276" w:lineRule="auto"/>
      <w:jc w:val="both"/>
    </w:pPr>
    <w:rPr>
      <w:rFonts w:ascii="Times New Roman" w:hAnsi="Times New Roman" w:cs="Times New Roman"/>
      <w:sz w:val="24"/>
      <w:szCs w:val="24"/>
      <w:lang w:val="lt-LT"/>
    </w:rPr>
  </w:style>
  <w:style w:type="paragraph" w:styleId="Heading1">
    <w:name w:val="heading 1"/>
    <w:aliases w:val="Chapter"/>
    <w:basedOn w:val="Text"/>
    <w:next w:val="Text"/>
    <w:link w:val="Heading1Char"/>
    <w:qFormat/>
    <w:rsid w:val="007E4B2B"/>
    <w:pPr>
      <w:keepNext/>
      <w:pageBreakBefore/>
      <w:numPr>
        <w:numId w:val="9"/>
      </w:numPr>
      <w:outlineLvl w:val="0"/>
    </w:pPr>
    <w:rPr>
      <w:rFonts w:eastAsia="Times New Roman"/>
      <w:b/>
      <w:bCs/>
      <w:kern w:val="32"/>
      <w:szCs w:val="32"/>
    </w:rPr>
  </w:style>
  <w:style w:type="paragraph" w:styleId="Heading2">
    <w:name w:val="heading 2"/>
    <w:aliases w:val="Section"/>
    <w:basedOn w:val="Text"/>
    <w:next w:val="Text"/>
    <w:link w:val="Heading2Char"/>
    <w:qFormat/>
    <w:rsid w:val="007E4B2B"/>
    <w:pPr>
      <w:keepNext/>
      <w:numPr>
        <w:ilvl w:val="1"/>
        <w:numId w:val="9"/>
      </w:numPr>
      <w:outlineLvl w:val="1"/>
    </w:pPr>
    <w:rPr>
      <w:rFonts w:eastAsia="Times New Roman"/>
      <w:b/>
      <w:szCs w:val="20"/>
    </w:rPr>
  </w:style>
  <w:style w:type="paragraph" w:styleId="Heading3">
    <w:name w:val="heading 3"/>
    <w:aliases w:val="Subsection"/>
    <w:basedOn w:val="Normal"/>
    <w:next w:val="Normal"/>
    <w:link w:val="Heading3Char"/>
    <w:qFormat/>
    <w:rsid w:val="002907E6"/>
    <w:pPr>
      <w:keepNext/>
      <w:numPr>
        <w:ilvl w:val="2"/>
        <w:numId w:val="9"/>
      </w:numPr>
      <w:tabs>
        <w:tab w:val="left" w:pos="724"/>
      </w:tabs>
      <w:spacing w:before="200" w:after="200"/>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9"/>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9"/>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9"/>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9"/>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Section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ubsection Char"/>
    <w:basedOn w:val="DefaultParagraphFont"/>
    <w:link w:val="Heading3"/>
    <w:rsid w:val="002907E6"/>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Headingnon-TOC">
    <w:name w:val="Heading non-TOC"/>
    <w:basedOn w:val="Normal"/>
    <w:next w:val="Normal"/>
    <w:autoRedefine/>
    <w:qFormat/>
    <w:rsid w:val="008221FB"/>
    <w:pPr>
      <w:spacing w:before="200" w:after="200"/>
      <w:jc w:val="center"/>
    </w:pPr>
    <w:rPr>
      <w:b/>
    </w:rPr>
  </w:style>
  <w:style w:type="paragraph" w:styleId="TOC2">
    <w:name w:val="toc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basedOn w:val="Normal"/>
    <w:next w:val="Normal"/>
    <w:autoRedefine/>
    <w:uiPriority w:val="39"/>
    <w:unhideWhenUsed/>
    <w:qFormat/>
    <w:rsid w:val="0057231C"/>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Title of the figure"/>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B702DB"/>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tleofthetable">
    <w:name w:val="Title of the table"/>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F25192"/>
    <w:rPr>
      <w:color w:val="808080"/>
    </w:rPr>
  </w:style>
  <w:style w:type="paragraph" w:customStyle="1" w:styleId="Text">
    <w:name w:val="Text"/>
    <w:basedOn w:val="Normal"/>
    <w:next w:val="Normal"/>
    <w:link w:val="TextChar"/>
    <w:qFormat/>
    <w:rsid w:val="00A64B19"/>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Headingwithoutno">
    <w:name w:val="Heading without no."/>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Table">
    <w:name w:val="Table"/>
    <w:basedOn w:val="Normal"/>
    <w:next w:val="Normal"/>
    <w:qFormat/>
    <w:rsid w:val="00D42F4D"/>
    <w:pPr>
      <w:spacing w:before="60" w:after="60" w:line="240" w:lineRule="auto"/>
      <w:jc w:val="left"/>
    </w:pPr>
    <w:rPr>
      <w:sz w:val="20"/>
      <w:szCs w:val="22"/>
    </w:rPr>
  </w:style>
  <w:style w:type="paragraph" w:customStyle="1" w:styleId="Ilineofthetable">
    <w:name w:val="I line of the table"/>
    <w:basedOn w:val="Normal"/>
    <w:next w:val="Normal"/>
    <w:qFormat/>
    <w:rsid w:val="000C7CA8"/>
    <w:pPr>
      <w:spacing w:before="60" w:after="60"/>
      <w:jc w:val="left"/>
    </w:pPr>
    <w:rPr>
      <w:rFonts w:ascii="Times New Roman Bold" w:hAnsi="Times New Roman Bold"/>
      <w:b/>
      <w:bCs/>
      <w:sz w:val="20"/>
    </w:rPr>
  </w:style>
  <w:style w:type="paragraph" w:styleId="ListNumber">
    <w:name w:val="List Number"/>
    <w:basedOn w:val="Normal"/>
    <w:qFormat/>
    <w:rsid w:val="00307424"/>
    <w:pPr>
      <w:numPr>
        <w:numId w:val="4"/>
      </w:numPr>
      <w:spacing w:after="200"/>
      <w:ind w:left="357" w:hanging="357"/>
      <w:contextualSpacing/>
    </w:pPr>
    <w:rPr>
      <w:rFonts w:eastAsia="Times New Roman"/>
    </w:rPr>
  </w:style>
  <w:style w:type="paragraph" w:styleId="ListBullet">
    <w:name w:val="List Bullet"/>
    <w:basedOn w:val="Normal"/>
    <w:unhideWhenUsed/>
    <w:qFormat/>
    <w:rsid w:val="007E4B2B"/>
    <w:pPr>
      <w:numPr>
        <w:numId w:val="5"/>
      </w:numPr>
      <w:spacing w:after="200"/>
      <w:ind w:left="714" w:hanging="357"/>
      <w:contextualSpacing/>
    </w:pPr>
    <w:rPr>
      <w:rFonts w:eastAsia="Calibri"/>
      <w:szCs w:val="22"/>
    </w:rPr>
  </w:style>
  <w:style w:type="paragraph" w:styleId="Bibliography">
    <w:name w:val="Bibliography"/>
    <w:aliases w:val="References"/>
    <w:basedOn w:val="Normal"/>
    <w:next w:val="Normal"/>
    <w:uiPriority w:val="37"/>
    <w:unhideWhenUsed/>
    <w:qFormat/>
    <w:rsid w:val="00ED27AE"/>
    <w:pPr>
      <w:numPr>
        <w:numId w:val="8"/>
      </w:numPr>
      <w:spacing w:before="40" w:after="40"/>
      <w:ind w:left="357" w:hanging="357"/>
    </w:pPr>
    <w:rPr>
      <w:rFonts w:eastAsia="GaramondPremrPro"/>
      <w:bCs/>
      <w:iCs/>
      <w:lang w:eastAsia="lt-LT"/>
    </w:rPr>
  </w:style>
  <w:style w:type="paragraph" w:customStyle="1" w:styleId="Figure">
    <w:name w:val="Figure"/>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basedOn w:val="Text"/>
    <w:link w:val="FootnoteTextChar"/>
    <w:qFormat/>
    <w:rsid w:val="00401D60"/>
    <w:pPr>
      <w:spacing w:after="0"/>
    </w:pPr>
    <w:rPr>
      <w:rFonts w:eastAsia="Times New Roman"/>
      <w:sz w:val="20"/>
      <w:szCs w:val="20"/>
    </w:rPr>
  </w:style>
  <w:style w:type="character" w:customStyle="1" w:styleId="FootnoteTextChar">
    <w:name w:val="Footnote Text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xtChar">
    <w:name w:val="Text Char"/>
    <w:basedOn w:val="DefaultParagraphFont"/>
    <w:link w:val="Text"/>
    <w:rsid w:val="00A64B19"/>
    <w:rPr>
      <w:rFonts w:ascii="Times New Roman" w:hAnsi="Times New Roman" w:cs="Times New Roman"/>
      <w:sz w:val="24"/>
      <w:szCs w:val="24"/>
      <w:lang w:val="lt-LT"/>
    </w:rPr>
  </w:style>
  <w:style w:type="numbering" w:customStyle="1" w:styleId="Style3">
    <w:name w:val="Style3"/>
    <w:uiPriority w:val="99"/>
    <w:rsid w:val="003764DB"/>
    <w:pPr>
      <w:numPr>
        <w:numId w:val="6"/>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7"/>
      </w:numPr>
    </w:pPr>
  </w:style>
  <w:style w:type="paragraph" w:styleId="TOC4">
    <w:name w:val="toc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Heading10">
    <w:name w:val="Heading 1.0"/>
    <w:basedOn w:val="Normal"/>
    <w:next w:val="Normal"/>
    <w:autoRedefine/>
    <w:rsid w:val="000068C0"/>
    <w:pPr>
      <w:spacing w:before="200" w:after="200" w:line="360" w:lineRule="auto"/>
      <w:jc w:val="center"/>
    </w:pPr>
    <w:rPr>
      <w:b/>
      <w:lang w:val="en-GB"/>
    </w:rPr>
  </w:style>
  <w:style w:type="character" w:customStyle="1" w:styleId="bigger1">
    <w:name w:val="bigger1"/>
    <w:basedOn w:val="DefaultParagraphFont"/>
    <w:rsid w:val="000068C0"/>
    <w:rPr>
      <w:sz w:val="20"/>
      <w:szCs w:val="20"/>
    </w:rPr>
  </w:style>
  <w:style w:type="paragraph" w:customStyle="1" w:styleId="Appendix">
    <w:name w:val="Appendix"/>
    <w:basedOn w:val="Normal"/>
    <w:next w:val="Normal"/>
    <w:qFormat/>
    <w:rsid w:val="0033774A"/>
    <w:pPr>
      <w:spacing w:before="200" w:after="200" w:line="360" w:lineRule="auto"/>
      <w:jc w:val="left"/>
    </w:pPr>
    <w:rPr>
      <w:b/>
      <w:lang w:val="en-GB"/>
    </w:rPr>
  </w:style>
  <w:style w:type="character" w:styleId="Strong">
    <w:name w:val="Strong"/>
    <w:basedOn w:val="DefaultParagraphFont"/>
    <w:uiPriority w:val="22"/>
    <w:qFormat/>
    <w:rsid w:val="00C61AD6"/>
    <w:rPr>
      <w:b/>
      <w:bCs/>
    </w:rPr>
  </w:style>
  <w:style w:type="paragraph" w:styleId="NormalWeb">
    <w:name w:val="Normal (Web)"/>
    <w:basedOn w:val="Normal"/>
    <w:uiPriority w:val="99"/>
    <w:unhideWhenUsed/>
    <w:rsid w:val="00C61AD6"/>
    <w:pPr>
      <w:spacing w:before="100" w:beforeAutospacing="1" w:after="100" w:afterAutospacing="1" w:line="240" w:lineRule="auto"/>
      <w:jc w:val="left"/>
    </w:pPr>
    <w:rPr>
      <w:rFonts w:eastAsia="Times New Roman"/>
      <w:lang w:val="en-US"/>
    </w:rPr>
  </w:style>
  <w:style w:type="character" w:styleId="HTMLCode">
    <w:name w:val="HTML Code"/>
    <w:basedOn w:val="DefaultParagraphFont"/>
    <w:uiPriority w:val="99"/>
    <w:semiHidden/>
    <w:unhideWhenUsed/>
    <w:rsid w:val="00C61AD6"/>
    <w:rPr>
      <w:rFonts w:ascii="Courier New" w:eastAsia="Times New Roman" w:hAnsi="Courier New" w:cs="Courier New"/>
      <w:sz w:val="20"/>
      <w:szCs w:val="20"/>
    </w:rPr>
  </w:style>
  <w:style w:type="character" w:styleId="Emphasis">
    <w:name w:val="Emphasis"/>
    <w:basedOn w:val="DefaultParagraphFont"/>
    <w:uiPriority w:val="20"/>
    <w:qFormat/>
    <w:rsid w:val="00751A44"/>
    <w:rPr>
      <w:i/>
      <w:iCs/>
    </w:rPr>
  </w:style>
  <w:style w:type="character" w:customStyle="1" w:styleId="katex-mathml">
    <w:name w:val="katex-mathml"/>
    <w:basedOn w:val="DefaultParagraphFont"/>
    <w:rsid w:val="00B84104"/>
  </w:style>
  <w:style w:type="character" w:customStyle="1" w:styleId="mord">
    <w:name w:val="mord"/>
    <w:basedOn w:val="DefaultParagraphFont"/>
    <w:rsid w:val="00B84104"/>
  </w:style>
  <w:style w:type="character" w:customStyle="1" w:styleId="mrel">
    <w:name w:val="mrel"/>
    <w:basedOn w:val="DefaultParagraphFont"/>
    <w:rsid w:val="00B84104"/>
  </w:style>
  <w:style w:type="character" w:customStyle="1" w:styleId="mopen">
    <w:name w:val="mopen"/>
    <w:basedOn w:val="DefaultParagraphFont"/>
    <w:rsid w:val="00B84104"/>
  </w:style>
  <w:style w:type="character" w:customStyle="1" w:styleId="vlist-s">
    <w:name w:val="vlist-s"/>
    <w:basedOn w:val="DefaultParagraphFont"/>
    <w:rsid w:val="00B84104"/>
  </w:style>
  <w:style w:type="character" w:customStyle="1" w:styleId="mpunct">
    <w:name w:val="mpunct"/>
    <w:basedOn w:val="DefaultParagraphFont"/>
    <w:rsid w:val="00B84104"/>
  </w:style>
  <w:style w:type="character" w:customStyle="1" w:styleId="mclose">
    <w:name w:val="mclose"/>
    <w:basedOn w:val="DefaultParagraphFont"/>
    <w:rsid w:val="00B84104"/>
  </w:style>
  <w:style w:type="character" w:customStyle="1" w:styleId="mbin">
    <w:name w:val="mbin"/>
    <w:basedOn w:val="DefaultParagraphFont"/>
    <w:rsid w:val="00B84104"/>
  </w:style>
  <w:style w:type="character" w:customStyle="1" w:styleId="mop">
    <w:name w:val="mop"/>
    <w:basedOn w:val="DefaultParagraphFont"/>
    <w:rsid w:val="000D0962"/>
  </w:style>
  <w:style w:type="character" w:customStyle="1" w:styleId="citation-90">
    <w:name w:val="citation-90"/>
    <w:basedOn w:val="DefaultParagraphFont"/>
    <w:rsid w:val="00103320"/>
  </w:style>
  <w:style w:type="character" w:customStyle="1" w:styleId="citation-89">
    <w:name w:val="citation-89"/>
    <w:basedOn w:val="DefaultParagraphFont"/>
    <w:rsid w:val="00103320"/>
  </w:style>
  <w:style w:type="character" w:customStyle="1" w:styleId="citation-88">
    <w:name w:val="citation-88"/>
    <w:basedOn w:val="DefaultParagraphFont"/>
    <w:rsid w:val="00103320"/>
  </w:style>
  <w:style w:type="character" w:customStyle="1" w:styleId="citation-187">
    <w:name w:val="citation-187"/>
    <w:basedOn w:val="DefaultParagraphFont"/>
    <w:rsid w:val="00103320"/>
  </w:style>
  <w:style w:type="character" w:customStyle="1" w:styleId="citation-186">
    <w:name w:val="citation-186"/>
    <w:basedOn w:val="DefaultParagraphFont"/>
    <w:rsid w:val="00103320"/>
  </w:style>
  <w:style w:type="character" w:customStyle="1" w:styleId="citation-185">
    <w:name w:val="citation-185"/>
    <w:basedOn w:val="DefaultParagraphFont"/>
    <w:rsid w:val="00103320"/>
  </w:style>
  <w:style w:type="character" w:customStyle="1" w:styleId="citation-184">
    <w:name w:val="citation-184"/>
    <w:basedOn w:val="DefaultParagraphFont"/>
    <w:rsid w:val="00103320"/>
  </w:style>
  <w:style w:type="character" w:customStyle="1" w:styleId="citation-183">
    <w:name w:val="citation-183"/>
    <w:basedOn w:val="DefaultParagraphFont"/>
    <w:rsid w:val="00103320"/>
  </w:style>
  <w:style w:type="character" w:customStyle="1" w:styleId="math-inline">
    <w:name w:val="math-inline"/>
    <w:basedOn w:val="DefaultParagraphFont"/>
    <w:rsid w:val="00103320"/>
  </w:style>
  <w:style w:type="character" w:customStyle="1" w:styleId="citation-182">
    <w:name w:val="citation-182"/>
    <w:basedOn w:val="DefaultParagraphFont"/>
    <w:rsid w:val="00103320"/>
  </w:style>
  <w:style w:type="character" w:customStyle="1" w:styleId="citation-181">
    <w:name w:val="citation-181"/>
    <w:basedOn w:val="DefaultParagraphFont"/>
    <w:rsid w:val="00103320"/>
  </w:style>
  <w:style w:type="character" w:customStyle="1" w:styleId="citation-180">
    <w:name w:val="citation-180"/>
    <w:basedOn w:val="DefaultParagraphFont"/>
    <w:rsid w:val="00103320"/>
  </w:style>
  <w:style w:type="character" w:customStyle="1" w:styleId="citation-179">
    <w:name w:val="citation-179"/>
    <w:basedOn w:val="DefaultParagraphFont"/>
    <w:rsid w:val="00103320"/>
  </w:style>
  <w:style w:type="character" w:customStyle="1" w:styleId="citation-178">
    <w:name w:val="citation-178"/>
    <w:basedOn w:val="DefaultParagraphFont"/>
    <w:rsid w:val="00103320"/>
  </w:style>
  <w:style w:type="character" w:customStyle="1" w:styleId="citation-177">
    <w:name w:val="citation-177"/>
    <w:basedOn w:val="DefaultParagraphFont"/>
    <w:rsid w:val="00103320"/>
  </w:style>
  <w:style w:type="character" w:customStyle="1" w:styleId="citation-176">
    <w:name w:val="citation-176"/>
    <w:basedOn w:val="DefaultParagraphFont"/>
    <w:rsid w:val="00103320"/>
  </w:style>
  <w:style w:type="character" w:customStyle="1" w:styleId="citation-175">
    <w:name w:val="citation-175"/>
    <w:basedOn w:val="DefaultParagraphFont"/>
    <w:rsid w:val="00103320"/>
  </w:style>
  <w:style w:type="character" w:customStyle="1" w:styleId="citation-174">
    <w:name w:val="citation-174"/>
    <w:basedOn w:val="DefaultParagraphFont"/>
    <w:rsid w:val="00103320"/>
  </w:style>
  <w:style w:type="character" w:customStyle="1" w:styleId="citation-173">
    <w:name w:val="citation-173"/>
    <w:basedOn w:val="DefaultParagraphFont"/>
    <w:rsid w:val="00103320"/>
  </w:style>
  <w:style w:type="character" w:customStyle="1" w:styleId="citation-172">
    <w:name w:val="citation-172"/>
    <w:basedOn w:val="DefaultParagraphFont"/>
    <w:rsid w:val="00103320"/>
  </w:style>
  <w:style w:type="character" w:customStyle="1" w:styleId="citation-171">
    <w:name w:val="citation-171"/>
    <w:basedOn w:val="DefaultParagraphFont"/>
    <w:rsid w:val="00103320"/>
  </w:style>
  <w:style w:type="character" w:customStyle="1" w:styleId="citation-170">
    <w:name w:val="citation-170"/>
    <w:basedOn w:val="DefaultParagraphFont"/>
    <w:rsid w:val="00103320"/>
  </w:style>
  <w:style w:type="character" w:customStyle="1" w:styleId="citation-169">
    <w:name w:val="citation-169"/>
    <w:basedOn w:val="DefaultParagraphFont"/>
    <w:rsid w:val="00103320"/>
  </w:style>
  <w:style w:type="character" w:customStyle="1" w:styleId="citation-168">
    <w:name w:val="citation-168"/>
    <w:basedOn w:val="DefaultParagraphFont"/>
    <w:rsid w:val="00103320"/>
  </w:style>
  <w:style w:type="character" w:customStyle="1" w:styleId="citation-167">
    <w:name w:val="citation-167"/>
    <w:basedOn w:val="DefaultParagraphFont"/>
    <w:rsid w:val="00103320"/>
  </w:style>
  <w:style w:type="character" w:customStyle="1" w:styleId="citation-166">
    <w:name w:val="citation-166"/>
    <w:basedOn w:val="DefaultParagraphFont"/>
    <w:rsid w:val="00103320"/>
  </w:style>
  <w:style w:type="character" w:customStyle="1" w:styleId="citation-165">
    <w:name w:val="citation-165"/>
    <w:basedOn w:val="DefaultParagraphFont"/>
    <w:rsid w:val="00103320"/>
  </w:style>
  <w:style w:type="character" w:customStyle="1" w:styleId="citation-164">
    <w:name w:val="citation-164"/>
    <w:basedOn w:val="DefaultParagraphFont"/>
    <w:rsid w:val="00103320"/>
  </w:style>
  <w:style w:type="character" w:customStyle="1" w:styleId="citation-163">
    <w:name w:val="citation-163"/>
    <w:basedOn w:val="DefaultParagraphFont"/>
    <w:rsid w:val="00103320"/>
  </w:style>
  <w:style w:type="character" w:customStyle="1" w:styleId="citation-162">
    <w:name w:val="citation-162"/>
    <w:basedOn w:val="DefaultParagraphFont"/>
    <w:rsid w:val="00103320"/>
  </w:style>
  <w:style w:type="character" w:customStyle="1" w:styleId="citation-161">
    <w:name w:val="citation-161"/>
    <w:basedOn w:val="DefaultParagraphFont"/>
    <w:rsid w:val="00103320"/>
  </w:style>
  <w:style w:type="character" w:customStyle="1" w:styleId="citation-160">
    <w:name w:val="citation-160"/>
    <w:basedOn w:val="DefaultParagraphFont"/>
    <w:rsid w:val="00103320"/>
  </w:style>
  <w:style w:type="character" w:customStyle="1" w:styleId="citation-159">
    <w:name w:val="citation-159"/>
    <w:basedOn w:val="DefaultParagraphFont"/>
    <w:rsid w:val="00103320"/>
  </w:style>
  <w:style w:type="paragraph" w:styleId="TOCHeading">
    <w:name w:val="TOC Heading"/>
    <w:basedOn w:val="Heading1"/>
    <w:next w:val="Normal"/>
    <w:uiPriority w:val="39"/>
    <w:unhideWhenUsed/>
    <w:qFormat/>
    <w:rsid w:val="003F1FDD"/>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7355">
      <w:bodyDiv w:val="1"/>
      <w:marLeft w:val="0"/>
      <w:marRight w:val="0"/>
      <w:marTop w:val="0"/>
      <w:marBottom w:val="0"/>
      <w:divBdr>
        <w:top w:val="none" w:sz="0" w:space="0" w:color="auto"/>
        <w:left w:val="none" w:sz="0" w:space="0" w:color="auto"/>
        <w:bottom w:val="none" w:sz="0" w:space="0" w:color="auto"/>
        <w:right w:val="none" w:sz="0" w:space="0" w:color="auto"/>
      </w:divBdr>
    </w:div>
    <w:div w:id="55979834">
      <w:bodyDiv w:val="1"/>
      <w:marLeft w:val="0"/>
      <w:marRight w:val="0"/>
      <w:marTop w:val="0"/>
      <w:marBottom w:val="0"/>
      <w:divBdr>
        <w:top w:val="none" w:sz="0" w:space="0" w:color="auto"/>
        <w:left w:val="none" w:sz="0" w:space="0" w:color="auto"/>
        <w:bottom w:val="none" w:sz="0" w:space="0" w:color="auto"/>
        <w:right w:val="none" w:sz="0" w:space="0" w:color="auto"/>
      </w:divBdr>
    </w:div>
    <w:div w:id="108203059">
      <w:bodyDiv w:val="1"/>
      <w:marLeft w:val="0"/>
      <w:marRight w:val="0"/>
      <w:marTop w:val="0"/>
      <w:marBottom w:val="0"/>
      <w:divBdr>
        <w:top w:val="none" w:sz="0" w:space="0" w:color="auto"/>
        <w:left w:val="none" w:sz="0" w:space="0" w:color="auto"/>
        <w:bottom w:val="none" w:sz="0" w:space="0" w:color="auto"/>
        <w:right w:val="none" w:sz="0" w:space="0" w:color="auto"/>
      </w:divBdr>
    </w:div>
    <w:div w:id="108937002">
      <w:bodyDiv w:val="1"/>
      <w:marLeft w:val="0"/>
      <w:marRight w:val="0"/>
      <w:marTop w:val="0"/>
      <w:marBottom w:val="0"/>
      <w:divBdr>
        <w:top w:val="none" w:sz="0" w:space="0" w:color="auto"/>
        <w:left w:val="none" w:sz="0" w:space="0" w:color="auto"/>
        <w:bottom w:val="none" w:sz="0" w:space="0" w:color="auto"/>
        <w:right w:val="none" w:sz="0" w:space="0" w:color="auto"/>
      </w:divBdr>
    </w:div>
    <w:div w:id="158814482">
      <w:bodyDiv w:val="1"/>
      <w:marLeft w:val="0"/>
      <w:marRight w:val="0"/>
      <w:marTop w:val="0"/>
      <w:marBottom w:val="0"/>
      <w:divBdr>
        <w:top w:val="none" w:sz="0" w:space="0" w:color="auto"/>
        <w:left w:val="none" w:sz="0" w:space="0" w:color="auto"/>
        <w:bottom w:val="none" w:sz="0" w:space="0" w:color="auto"/>
        <w:right w:val="none" w:sz="0" w:space="0" w:color="auto"/>
      </w:divBdr>
    </w:div>
    <w:div w:id="185407751">
      <w:bodyDiv w:val="1"/>
      <w:marLeft w:val="0"/>
      <w:marRight w:val="0"/>
      <w:marTop w:val="0"/>
      <w:marBottom w:val="0"/>
      <w:divBdr>
        <w:top w:val="none" w:sz="0" w:space="0" w:color="auto"/>
        <w:left w:val="none" w:sz="0" w:space="0" w:color="auto"/>
        <w:bottom w:val="none" w:sz="0" w:space="0" w:color="auto"/>
        <w:right w:val="none" w:sz="0" w:space="0" w:color="auto"/>
      </w:divBdr>
    </w:div>
    <w:div w:id="202904606">
      <w:bodyDiv w:val="1"/>
      <w:marLeft w:val="0"/>
      <w:marRight w:val="0"/>
      <w:marTop w:val="0"/>
      <w:marBottom w:val="0"/>
      <w:divBdr>
        <w:top w:val="none" w:sz="0" w:space="0" w:color="auto"/>
        <w:left w:val="none" w:sz="0" w:space="0" w:color="auto"/>
        <w:bottom w:val="none" w:sz="0" w:space="0" w:color="auto"/>
        <w:right w:val="none" w:sz="0" w:space="0" w:color="auto"/>
      </w:divBdr>
    </w:div>
    <w:div w:id="243147703">
      <w:bodyDiv w:val="1"/>
      <w:marLeft w:val="0"/>
      <w:marRight w:val="0"/>
      <w:marTop w:val="0"/>
      <w:marBottom w:val="0"/>
      <w:divBdr>
        <w:top w:val="none" w:sz="0" w:space="0" w:color="auto"/>
        <w:left w:val="none" w:sz="0" w:space="0" w:color="auto"/>
        <w:bottom w:val="none" w:sz="0" w:space="0" w:color="auto"/>
        <w:right w:val="none" w:sz="0" w:space="0" w:color="auto"/>
      </w:divBdr>
    </w:div>
    <w:div w:id="257518286">
      <w:bodyDiv w:val="1"/>
      <w:marLeft w:val="0"/>
      <w:marRight w:val="0"/>
      <w:marTop w:val="0"/>
      <w:marBottom w:val="0"/>
      <w:divBdr>
        <w:top w:val="none" w:sz="0" w:space="0" w:color="auto"/>
        <w:left w:val="none" w:sz="0" w:space="0" w:color="auto"/>
        <w:bottom w:val="none" w:sz="0" w:space="0" w:color="auto"/>
        <w:right w:val="none" w:sz="0" w:space="0" w:color="auto"/>
      </w:divBdr>
    </w:div>
    <w:div w:id="261383390">
      <w:bodyDiv w:val="1"/>
      <w:marLeft w:val="0"/>
      <w:marRight w:val="0"/>
      <w:marTop w:val="0"/>
      <w:marBottom w:val="0"/>
      <w:divBdr>
        <w:top w:val="none" w:sz="0" w:space="0" w:color="auto"/>
        <w:left w:val="none" w:sz="0" w:space="0" w:color="auto"/>
        <w:bottom w:val="none" w:sz="0" w:space="0" w:color="auto"/>
        <w:right w:val="none" w:sz="0" w:space="0" w:color="auto"/>
      </w:divBdr>
    </w:div>
    <w:div w:id="310911928">
      <w:bodyDiv w:val="1"/>
      <w:marLeft w:val="0"/>
      <w:marRight w:val="0"/>
      <w:marTop w:val="0"/>
      <w:marBottom w:val="0"/>
      <w:divBdr>
        <w:top w:val="none" w:sz="0" w:space="0" w:color="auto"/>
        <w:left w:val="none" w:sz="0" w:space="0" w:color="auto"/>
        <w:bottom w:val="none" w:sz="0" w:space="0" w:color="auto"/>
        <w:right w:val="none" w:sz="0" w:space="0" w:color="auto"/>
      </w:divBdr>
    </w:div>
    <w:div w:id="315112343">
      <w:bodyDiv w:val="1"/>
      <w:marLeft w:val="0"/>
      <w:marRight w:val="0"/>
      <w:marTop w:val="0"/>
      <w:marBottom w:val="0"/>
      <w:divBdr>
        <w:top w:val="none" w:sz="0" w:space="0" w:color="auto"/>
        <w:left w:val="none" w:sz="0" w:space="0" w:color="auto"/>
        <w:bottom w:val="none" w:sz="0" w:space="0" w:color="auto"/>
        <w:right w:val="none" w:sz="0" w:space="0" w:color="auto"/>
      </w:divBdr>
    </w:div>
    <w:div w:id="336082908">
      <w:bodyDiv w:val="1"/>
      <w:marLeft w:val="0"/>
      <w:marRight w:val="0"/>
      <w:marTop w:val="0"/>
      <w:marBottom w:val="0"/>
      <w:divBdr>
        <w:top w:val="none" w:sz="0" w:space="0" w:color="auto"/>
        <w:left w:val="none" w:sz="0" w:space="0" w:color="auto"/>
        <w:bottom w:val="none" w:sz="0" w:space="0" w:color="auto"/>
        <w:right w:val="none" w:sz="0" w:space="0" w:color="auto"/>
      </w:divBdr>
    </w:div>
    <w:div w:id="346444343">
      <w:bodyDiv w:val="1"/>
      <w:marLeft w:val="0"/>
      <w:marRight w:val="0"/>
      <w:marTop w:val="0"/>
      <w:marBottom w:val="0"/>
      <w:divBdr>
        <w:top w:val="none" w:sz="0" w:space="0" w:color="auto"/>
        <w:left w:val="none" w:sz="0" w:space="0" w:color="auto"/>
        <w:bottom w:val="none" w:sz="0" w:space="0" w:color="auto"/>
        <w:right w:val="none" w:sz="0" w:space="0" w:color="auto"/>
      </w:divBdr>
    </w:div>
    <w:div w:id="366681293">
      <w:bodyDiv w:val="1"/>
      <w:marLeft w:val="0"/>
      <w:marRight w:val="0"/>
      <w:marTop w:val="0"/>
      <w:marBottom w:val="0"/>
      <w:divBdr>
        <w:top w:val="none" w:sz="0" w:space="0" w:color="auto"/>
        <w:left w:val="none" w:sz="0" w:space="0" w:color="auto"/>
        <w:bottom w:val="none" w:sz="0" w:space="0" w:color="auto"/>
        <w:right w:val="none" w:sz="0" w:space="0" w:color="auto"/>
      </w:divBdr>
    </w:div>
    <w:div w:id="416755821">
      <w:bodyDiv w:val="1"/>
      <w:marLeft w:val="0"/>
      <w:marRight w:val="0"/>
      <w:marTop w:val="0"/>
      <w:marBottom w:val="0"/>
      <w:divBdr>
        <w:top w:val="none" w:sz="0" w:space="0" w:color="auto"/>
        <w:left w:val="none" w:sz="0" w:space="0" w:color="auto"/>
        <w:bottom w:val="none" w:sz="0" w:space="0" w:color="auto"/>
        <w:right w:val="none" w:sz="0" w:space="0" w:color="auto"/>
      </w:divBdr>
    </w:div>
    <w:div w:id="417872837">
      <w:bodyDiv w:val="1"/>
      <w:marLeft w:val="0"/>
      <w:marRight w:val="0"/>
      <w:marTop w:val="0"/>
      <w:marBottom w:val="0"/>
      <w:divBdr>
        <w:top w:val="none" w:sz="0" w:space="0" w:color="auto"/>
        <w:left w:val="none" w:sz="0" w:space="0" w:color="auto"/>
        <w:bottom w:val="none" w:sz="0" w:space="0" w:color="auto"/>
        <w:right w:val="none" w:sz="0" w:space="0" w:color="auto"/>
      </w:divBdr>
    </w:div>
    <w:div w:id="455804357">
      <w:bodyDiv w:val="1"/>
      <w:marLeft w:val="0"/>
      <w:marRight w:val="0"/>
      <w:marTop w:val="0"/>
      <w:marBottom w:val="0"/>
      <w:divBdr>
        <w:top w:val="none" w:sz="0" w:space="0" w:color="auto"/>
        <w:left w:val="none" w:sz="0" w:space="0" w:color="auto"/>
        <w:bottom w:val="none" w:sz="0" w:space="0" w:color="auto"/>
        <w:right w:val="none" w:sz="0" w:space="0" w:color="auto"/>
      </w:divBdr>
    </w:div>
    <w:div w:id="468286129">
      <w:bodyDiv w:val="1"/>
      <w:marLeft w:val="0"/>
      <w:marRight w:val="0"/>
      <w:marTop w:val="0"/>
      <w:marBottom w:val="0"/>
      <w:divBdr>
        <w:top w:val="none" w:sz="0" w:space="0" w:color="auto"/>
        <w:left w:val="none" w:sz="0" w:space="0" w:color="auto"/>
        <w:bottom w:val="none" w:sz="0" w:space="0" w:color="auto"/>
        <w:right w:val="none" w:sz="0" w:space="0" w:color="auto"/>
      </w:divBdr>
    </w:div>
    <w:div w:id="475026109">
      <w:bodyDiv w:val="1"/>
      <w:marLeft w:val="0"/>
      <w:marRight w:val="0"/>
      <w:marTop w:val="0"/>
      <w:marBottom w:val="0"/>
      <w:divBdr>
        <w:top w:val="none" w:sz="0" w:space="0" w:color="auto"/>
        <w:left w:val="none" w:sz="0" w:space="0" w:color="auto"/>
        <w:bottom w:val="none" w:sz="0" w:space="0" w:color="auto"/>
        <w:right w:val="none" w:sz="0" w:space="0" w:color="auto"/>
      </w:divBdr>
    </w:div>
    <w:div w:id="505021588">
      <w:bodyDiv w:val="1"/>
      <w:marLeft w:val="0"/>
      <w:marRight w:val="0"/>
      <w:marTop w:val="0"/>
      <w:marBottom w:val="0"/>
      <w:divBdr>
        <w:top w:val="none" w:sz="0" w:space="0" w:color="auto"/>
        <w:left w:val="none" w:sz="0" w:space="0" w:color="auto"/>
        <w:bottom w:val="none" w:sz="0" w:space="0" w:color="auto"/>
        <w:right w:val="none" w:sz="0" w:space="0" w:color="auto"/>
      </w:divBdr>
    </w:div>
    <w:div w:id="507253437">
      <w:bodyDiv w:val="1"/>
      <w:marLeft w:val="0"/>
      <w:marRight w:val="0"/>
      <w:marTop w:val="0"/>
      <w:marBottom w:val="0"/>
      <w:divBdr>
        <w:top w:val="none" w:sz="0" w:space="0" w:color="auto"/>
        <w:left w:val="none" w:sz="0" w:space="0" w:color="auto"/>
        <w:bottom w:val="none" w:sz="0" w:space="0" w:color="auto"/>
        <w:right w:val="none" w:sz="0" w:space="0" w:color="auto"/>
      </w:divBdr>
    </w:div>
    <w:div w:id="509681491">
      <w:bodyDiv w:val="1"/>
      <w:marLeft w:val="0"/>
      <w:marRight w:val="0"/>
      <w:marTop w:val="0"/>
      <w:marBottom w:val="0"/>
      <w:divBdr>
        <w:top w:val="none" w:sz="0" w:space="0" w:color="auto"/>
        <w:left w:val="none" w:sz="0" w:space="0" w:color="auto"/>
        <w:bottom w:val="none" w:sz="0" w:space="0" w:color="auto"/>
        <w:right w:val="none" w:sz="0" w:space="0" w:color="auto"/>
      </w:divBdr>
    </w:div>
    <w:div w:id="530067382">
      <w:bodyDiv w:val="1"/>
      <w:marLeft w:val="0"/>
      <w:marRight w:val="0"/>
      <w:marTop w:val="0"/>
      <w:marBottom w:val="0"/>
      <w:divBdr>
        <w:top w:val="none" w:sz="0" w:space="0" w:color="auto"/>
        <w:left w:val="none" w:sz="0" w:space="0" w:color="auto"/>
        <w:bottom w:val="none" w:sz="0" w:space="0" w:color="auto"/>
        <w:right w:val="none" w:sz="0" w:space="0" w:color="auto"/>
      </w:divBdr>
    </w:div>
    <w:div w:id="539905341">
      <w:bodyDiv w:val="1"/>
      <w:marLeft w:val="0"/>
      <w:marRight w:val="0"/>
      <w:marTop w:val="0"/>
      <w:marBottom w:val="0"/>
      <w:divBdr>
        <w:top w:val="none" w:sz="0" w:space="0" w:color="auto"/>
        <w:left w:val="none" w:sz="0" w:space="0" w:color="auto"/>
        <w:bottom w:val="none" w:sz="0" w:space="0" w:color="auto"/>
        <w:right w:val="none" w:sz="0" w:space="0" w:color="auto"/>
      </w:divBdr>
    </w:div>
    <w:div w:id="543718193">
      <w:bodyDiv w:val="1"/>
      <w:marLeft w:val="0"/>
      <w:marRight w:val="0"/>
      <w:marTop w:val="0"/>
      <w:marBottom w:val="0"/>
      <w:divBdr>
        <w:top w:val="none" w:sz="0" w:space="0" w:color="auto"/>
        <w:left w:val="none" w:sz="0" w:space="0" w:color="auto"/>
        <w:bottom w:val="none" w:sz="0" w:space="0" w:color="auto"/>
        <w:right w:val="none" w:sz="0" w:space="0" w:color="auto"/>
      </w:divBdr>
    </w:div>
    <w:div w:id="545213824">
      <w:bodyDiv w:val="1"/>
      <w:marLeft w:val="0"/>
      <w:marRight w:val="0"/>
      <w:marTop w:val="0"/>
      <w:marBottom w:val="0"/>
      <w:divBdr>
        <w:top w:val="none" w:sz="0" w:space="0" w:color="auto"/>
        <w:left w:val="none" w:sz="0" w:space="0" w:color="auto"/>
        <w:bottom w:val="none" w:sz="0" w:space="0" w:color="auto"/>
        <w:right w:val="none" w:sz="0" w:space="0" w:color="auto"/>
      </w:divBdr>
      <w:divsChild>
        <w:div w:id="25902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52642">
      <w:bodyDiv w:val="1"/>
      <w:marLeft w:val="0"/>
      <w:marRight w:val="0"/>
      <w:marTop w:val="0"/>
      <w:marBottom w:val="0"/>
      <w:divBdr>
        <w:top w:val="none" w:sz="0" w:space="0" w:color="auto"/>
        <w:left w:val="none" w:sz="0" w:space="0" w:color="auto"/>
        <w:bottom w:val="none" w:sz="0" w:space="0" w:color="auto"/>
        <w:right w:val="none" w:sz="0" w:space="0" w:color="auto"/>
      </w:divBdr>
    </w:div>
    <w:div w:id="554004693">
      <w:bodyDiv w:val="1"/>
      <w:marLeft w:val="0"/>
      <w:marRight w:val="0"/>
      <w:marTop w:val="0"/>
      <w:marBottom w:val="0"/>
      <w:divBdr>
        <w:top w:val="none" w:sz="0" w:space="0" w:color="auto"/>
        <w:left w:val="none" w:sz="0" w:space="0" w:color="auto"/>
        <w:bottom w:val="none" w:sz="0" w:space="0" w:color="auto"/>
        <w:right w:val="none" w:sz="0" w:space="0" w:color="auto"/>
      </w:divBdr>
    </w:div>
    <w:div w:id="569002092">
      <w:bodyDiv w:val="1"/>
      <w:marLeft w:val="0"/>
      <w:marRight w:val="0"/>
      <w:marTop w:val="0"/>
      <w:marBottom w:val="0"/>
      <w:divBdr>
        <w:top w:val="none" w:sz="0" w:space="0" w:color="auto"/>
        <w:left w:val="none" w:sz="0" w:space="0" w:color="auto"/>
        <w:bottom w:val="none" w:sz="0" w:space="0" w:color="auto"/>
        <w:right w:val="none" w:sz="0" w:space="0" w:color="auto"/>
      </w:divBdr>
    </w:div>
    <w:div w:id="575169894">
      <w:bodyDiv w:val="1"/>
      <w:marLeft w:val="0"/>
      <w:marRight w:val="0"/>
      <w:marTop w:val="0"/>
      <w:marBottom w:val="0"/>
      <w:divBdr>
        <w:top w:val="none" w:sz="0" w:space="0" w:color="auto"/>
        <w:left w:val="none" w:sz="0" w:space="0" w:color="auto"/>
        <w:bottom w:val="none" w:sz="0" w:space="0" w:color="auto"/>
        <w:right w:val="none" w:sz="0" w:space="0" w:color="auto"/>
      </w:divBdr>
    </w:div>
    <w:div w:id="586382693">
      <w:bodyDiv w:val="1"/>
      <w:marLeft w:val="0"/>
      <w:marRight w:val="0"/>
      <w:marTop w:val="0"/>
      <w:marBottom w:val="0"/>
      <w:divBdr>
        <w:top w:val="none" w:sz="0" w:space="0" w:color="auto"/>
        <w:left w:val="none" w:sz="0" w:space="0" w:color="auto"/>
        <w:bottom w:val="none" w:sz="0" w:space="0" w:color="auto"/>
        <w:right w:val="none" w:sz="0" w:space="0" w:color="auto"/>
      </w:divBdr>
    </w:div>
    <w:div w:id="587347935">
      <w:bodyDiv w:val="1"/>
      <w:marLeft w:val="0"/>
      <w:marRight w:val="0"/>
      <w:marTop w:val="0"/>
      <w:marBottom w:val="0"/>
      <w:divBdr>
        <w:top w:val="none" w:sz="0" w:space="0" w:color="auto"/>
        <w:left w:val="none" w:sz="0" w:space="0" w:color="auto"/>
        <w:bottom w:val="none" w:sz="0" w:space="0" w:color="auto"/>
        <w:right w:val="none" w:sz="0" w:space="0" w:color="auto"/>
      </w:divBdr>
    </w:div>
    <w:div w:id="590044567">
      <w:bodyDiv w:val="1"/>
      <w:marLeft w:val="0"/>
      <w:marRight w:val="0"/>
      <w:marTop w:val="0"/>
      <w:marBottom w:val="0"/>
      <w:divBdr>
        <w:top w:val="none" w:sz="0" w:space="0" w:color="auto"/>
        <w:left w:val="none" w:sz="0" w:space="0" w:color="auto"/>
        <w:bottom w:val="none" w:sz="0" w:space="0" w:color="auto"/>
        <w:right w:val="none" w:sz="0" w:space="0" w:color="auto"/>
      </w:divBdr>
    </w:div>
    <w:div w:id="604770179">
      <w:bodyDiv w:val="1"/>
      <w:marLeft w:val="0"/>
      <w:marRight w:val="0"/>
      <w:marTop w:val="0"/>
      <w:marBottom w:val="0"/>
      <w:divBdr>
        <w:top w:val="none" w:sz="0" w:space="0" w:color="auto"/>
        <w:left w:val="none" w:sz="0" w:space="0" w:color="auto"/>
        <w:bottom w:val="none" w:sz="0" w:space="0" w:color="auto"/>
        <w:right w:val="none" w:sz="0" w:space="0" w:color="auto"/>
      </w:divBdr>
    </w:div>
    <w:div w:id="637421204">
      <w:bodyDiv w:val="1"/>
      <w:marLeft w:val="0"/>
      <w:marRight w:val="0"/>
      <w:marTop w:val="0"/>
      <w:marBottom w:val="0"/>
      <w:divBdr>
        <w:top w:val="none" w:sz="0" w:space="0" w:color="auto"/>
        <w:left w:val="none" w:sz="0" w:space="0" w:color="auto"/>
        <w:bottom w:val="none" w:sz="0" w:space="0" w:color="auto"/>
        <w:right w:val="none" w:sz="0" w:space="0" w:color="auto"/>
      </w:divBdr>
    </w:div>
    <w:div w:id="652685204">
      <w:bodyDiv w:val="1"/>
      <w:marLeft w:val="0"/>
      <w:marRight w:val="0"/>
      <w:marTop w:val="0"/>
      <w:marBottom w:val="0"/>
      <w:divBdr>
        <w:top w:val="none" w:sz="0" w:space="0" w:color="auto"/>
        <w:left w:val="none" w:sz="0" w:space="0" w:color="auto"/>
        <w:bottom w:val="none" w:sz="0" w:space="0" w:color="auto"/>
        <w:right w:val="none" w:sz="0" w:space="0" w:color="auto"/>
      </w:divBdr>
    </w:div>
    <w:div w:id="667637195">
      <w:bodyDiv w:val="1"/>
      <w:marLeft w:val="0"/>
      <w:marRight w:val="0"/>
      <w:marTop w:val="0"/>
      <w:marBottom w:val="0"/>
      <w:divBdr>
        <w:top w:val="none" w:sz="0" w:space="0" w:color="auto"/>
        <w:left w:val="none" w:sz="0" w:space="0" w:color="auto"/>
        <w:bottom w:val="none" w:sz="0" w:space="0" w:color="auto"/>
        <w:right w:val="none" w:sz="0" w:space="0" w:color="auto"/>
      </w:divBdr>
    </w:div>
    <w:div w:id="716047053">
      <w:bodyDiv w:val="1"/>
      <w:marLeft w:val="0"/>
      <w:marRight w:val="0"/>
      <w:marTop w:val="0"/>
      <w:marBottom w:val="0"/>
      <w:divBdr>
        <w:top w:val="none" w:sz="0" w:space="0" w:color="auto"/>
        <w:left w:val="none" w:sz="0" w:space="0" w:color="auto"/>
        <w:bottom w:val="none" w:sz="0" w:space="0" w:color="auto"/>
        <w:right w:val="none" w:sz="0" w:space="0" w:color="auto"/>
      </w:divBdr>
    </w:div>
    <w:div w:id="719355222">
      <w:bodyDiv w:val="1"/>
      <w:marLeft w:val="0"/>
      <w:marRight w:val="0"/>
      <w:marTop w:val="0"/>
      <w:marBottom w:val="0"/>
      <w:divBdr>
        <w:top w:val="none" w:sz="0" w:space="0" w:color="auto"/>
        <w:left w:val="none" w:sz="0" w:space="0" w:color="auto"/>
        <w:bottom w:val="none" w:sz="0" w:space="0" w:color="auto"/>
        <w:right w:val="none" w:sz="0" w:space="0" w:color="auto"/>
      </w:divBdr>
    </w:div>
    <w:div w:id="762262665">
      <w:bodyDiv w:val="1"/>
      <w:marLeft w:val="0"/>
      <w:marRight w:val="0"/>
      <w:marTop w:val="0"/>
      <w:marBottom w:val="0"/>
      <w:divBdr>
        <w:top w:val="none" w:sz="0" w:space="0" w:color="auto"/>
        <w:left w:val="none" w:sz="0" w:space="0" w:color="auto"/>
        <w:bottom w:val="none" w:sz="0" w:space="0" w:color="auto"/>
        <w:right w:val="none" w:sz="0" w:space="0" w:color="auto"/>
      </w:divBdr>
    </w:div>
    <w:div w:id="821776963">
      <w:bodyDiv w:val="1"/>
      <w:marLeft w:val="0"/>
      <w:marRight w:val="0"/>
      <w:marTop w:val="0"/>
      <w:marBottom w:val="0"/>
      <w:divBdr>
        <w:top w:val="none" w:sz="0" w:space="0" w:color="auto"/>
        <w:left w:val="none" w:sz="0" w:space="0" w:color="auto"/>
        <w:bottom w:val="none" w:sz="0" w:space="0" w:color="auto"/>
        <w:right w:val="none" w:sz="0" w:space="0" w:color="auto"/>
      </w:divBdr>
    </w:div>
    <w:div w:id="845905441">
      <w:bodyDiv w:val="1"/>
      <w:marLeft w:val="0"/>
      <w:marRight w:val="0"/>
      <w:marTop w:val="0"/>
      <w:marBottom w:val="0"/>
      <w:divBdr>
        <w:top w:val="none" w:sz="0" w:space="0" w:color="auto"/>
        <w:left w:val="none" w:sz="0" w:space="0" w:color="auto"/>
        <w:bottom w:val="none" w:sz="0" w:space="0" w:color="auto"/>
        <w:right w:val="none" w:sz="0" w:space="0" w:color="auto"/>
      </w:divBdr>
    </w:div>
    <w:div w:id="852307508">
      <w:bodyDiv w:val="1"/>
      <w:marLeft w:val="0"/>
      <w:marRight w:val="0"/>
      <w:marTop w:val="0"/>
      <w:marBottom w:val="0"/>
      <w:divBdr>
        <w:top w:val="none" w:sz="0" w:space="0" w:color="auto"/>
        <w:left w:val="none" w:sz="0" w:space="0" w:color="auto"/>
        <w:bottom w:val="none" w:sz="0" w:space="0" w:color="auto"/>
        <w:right w:val="none" w:sz="0" w:space="0" w:color="auto"/>
      </w:divBdr>
    </w:div>
    <w:div w:id="852887566">
      <w:bodyDiv w:val="1"/>
      <w:marLeft w:val="0"/>
      <w:marRight w:val="0"/>
      <w:marTop w:val="0"/>
      <w:marBottom w:val="0"/>
      <w:divBdr>
        <w:top w:val="none" w:sz="0" w:space="0" w:color="auto"/>
        <w:left w:val="none" w:sz="0" w:space="0" w:color="auto"/>
        <w:bottom w:val="none" w:sz="0" w:space="0" w:color="auto"/>
        <w:right w:val="none" w:sz="0" w:space="0" w:color="auto"/>
      </w:divBdr>
    </w:div>
    <w:div w:id="853691369">
      <w:bodyDiv w:val="1"/>
      <w:marLeft w:val="0"/>
      <w:marRight w:val="0"/>
      <w:marTop w:val="0"/>
      <w:marBottom w:val="0"/>
      <w:divBdr>
        <w:top w:val="none" w:sz="0" w:space="0" w:color="auto"/>
        <w:left w:val="none" w:sz="0" w:space="0" w:color="auto"/>
        <w:bottom w:val="none" w:sz="0" w:space="0" w:color="auto"/>
        <w:right w:val="none" w:sz="0" w:space="0" w:color="auto"/>
      </w:divBdr>
    </w:div>
    <w:div w:id="854729669">
      <w:bodyDiv w:val="1"/>
      <w:marLeft w:val="0"/>
      <w:marRight w:val="0"/>
      <w:marTop w:val="0"/>
      <w:marBottom w:val="0"/>
      <w:divBdr>
        <w:top w:val="none" w:sz="0" w:space="0" w:color="auto"/>
        <w:left w:val="none" w:sz="0" w:space="0" w:color="auto"/>
        <w:bottom w:val="none" w:sz="0" w:space="0" w:color="auto"/>
        <w:right w:val="none" w:sz="0" w:space="0" w:color="auto"/>
      </w:divBdr>
    </w:div>
    <w:div w:id="893274472">
      <w:bodyDiv w:val="1"/>
      <w:marLeft w:val="0"/>
      <w:marRight w:val="0"/>
      <w:marTop w:val="0"/>
      <w:marBottom w:val="0"/>
      <w:divBdr>
        <w:top w:val="none" w:sz="0" w:space="0" w:color="auto"/>
        <w:left w:val="none" w:sz="0" w:space="0" w:color="auto"/>
        <w:bottom w:val="none" w:sz="0" w:space="0" w:color="auto"/>
        <w:right w:val="none" w:sz="0" w:space="0" w:color="auto"/>
      </w:divBdr>
    </w:div>
    <w:div w:id="897741781">
      <w:bodyDiv w:val="1"/>
      <w:marLeft w:val="0"/>
      <w:marRight w:val="0"/>
      <w:marTop w:val="0"/>
      <w:marBottom w:val="0"/>
      <w:divBdr>
        <w:top w:val="none" w:sz="0" w:space="0" w:color="auto"/>
        <w:left w:val="none" w:sz="0" w:space="0" w:color="auto"/>
        <w:bottom w:val="none" w:sz="0" w:space="0" w:color="auto"/>
        <w:right w:val="none" w:sz="0" w:space="0" w:color="auto"/>
      </w:divBdr>
    </w:div>
    <w:div w:id="903875469">
      <w:bodyDiv w:val="1"/>
      <w:marLeft w:val="0"/>
      <w:marRight w:val="0"/>
      <w:marTop w:val="0"/>
      <w:marBottom w:val="0"/>
      <w:divBdr>
        <w:top w:val="none" w:sz="0" w:space="0" w:color="auto"/>
        <w:left w:val="none" w:sz="0" w:space="0" w:color="auto"/>
        <w:bottom w:val="none" w:sz="0" w:space="0" w:color="auto"/>
        <w:right w:val="none" w:sz="0" w:space="0" w:color="auto"/>
      </w:divBdr>
      <w:divsChild>
        <w:div w:id="15810150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1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017918">
      <w:bodyDiv w:val="1"/>
      <w:marLeft w:val="0"/>
      <w:marRight w:val="0"/>
      <w:marTop w:val="0"/>
      <w:marBottom w:val="0"/>
      <w:divBdr>
        <w:top w:val="none" w:sz="0" w:space="0" w:color="auto"/>
        <w:left w:val="none" w:sz="0" w:space="0" w:color="auto"/>
        <w:bottom w:val="none" w:sz="0" w:space="0" w:color="auto"/>
        <w:right w:val="none" w:sz="0" w:space="0" w:color="auto"/>
      </w:divBdr>
    </w:div>
    <w:div w:id="921257662">
      <w:bodyDiv w:val="1"/>
      <w:marLeft w:val="0"/>
      <w:marRight w:val="0"/>
      <w:marTop w:val="0"/>
      <w:marBottom w:val="0"/>
      <w:divBdr>
        <w:top w:val="none" w:sz="0" w:space="0" w:color="auto"/>
        <w:left w:val="none" w:sz="0" w:space="0" w:color="auto"/>
        <w:bottom w:val="none" w:sz="0" w:space="0" w:color="auto"/>
        <w:right w:val="none" w:sz="0" w:space="0" w:color="auto"/>
      </w:divBdr>
    </w:div>
    <w:div w:id="933517579">
      <w:bodyDiv w:val="1"/>
      <w:marLeft w:val="0"/>
      <w:marRight w:val="0"/>
      <w:marTop w:val="0"/>
      <w:marBottom w:val="0"/>
      <w:divBdr>
        <w:top w:val="none" w:sz="0" w:space="0" w:color="auto"/>
        <w:left w:val="none" w:sz="0" w:space="0" w:color="auto"/>
        <w:bottom w:val="none" w:sz="0" w:space="0" w:color="auto"/>
        <w:right w:val="none" w:sz="0" w:space="0" w:color="auto"/>
      </w:divBdr>
    </w:div>
    <w:div w:id="942372557">
      <w:bodyDiv w:val="1"/>
      <w:marLeft w:val="0"/>
      <w:marRight w:val="0"/>
      <w:marTop w:val="0"/>
      <w:marBottom w:val="0"/>
      <w:divBdr>
        <w:top w:val="none" w:sz="0" w:space="0" w:color="auto"/>
        <w:left w:val="none" w:sz="0" w:space="0" w:color="auto"/>
        <w:bottom w:val="none" w:sz="0" w:space="0" w:color="auto"/>
        <w:right w:val="none" w:sz="0" w:space="0" w:color="auto"/>
      </w:divBdr>
    </w:div>
    <w:div w:id="947782278">
      <w:bodyDiv w:val="1"/>
      <w:marLeft w:val="0"/>
      <w:marRight w:val="0"/>
      <w:marTop w:val="0"/>
      <w:marBottom w:val="0"/>
      <w:divBdr>
        <w:top w:val="none" w:sz="0" w:space="0" w:color="auto"/>
        <w:left w:val="none" w:sz="0" w:space="0" w:color="auto"/>
        <w:bottom w:val="none" w:sz="0" w:space="0" w:color="auto"/>
        <w:right w:val="none" w:sz="0" w:space="0" w:color="auto"/>
      </w:divBdr>
    </w:div>
    <w:div w:id="954556144">
      <w:bodyDiv w:val="1"/>
      <w:marLeft w:val="0"/>
      <w:marRight w:val="0"/>
      <w:marTop w:val="0"/>
      <w:marBottom w:val="0"/>
      <w:divBdr>
        <w:top w:val="none" w:sz="0" w:space="0" w:color="auto"/>
        <w:left w:val="none" w:sz="0" w:space="0" w:color="auto"/>
        <w:bottom w:val="none" w:sz="0" w:space="0" w:color="auto"/>
        <w:right w:val="none" w:sz="0" w:space="0" w:color="auto"/>
      </w:divBdr>
    </w:div>
    <w:div w:id="969475813">
      <w:bodyDiv w:val="1"/>
      <w:marLeft w:val="0"/>
      <w:marRight w:val="0"/>
      <w:marTop w:val="0"/>
      <w:marBottom w:val="0"/>
      <w:divBdr>
        <w:top w:val="none" w:sz="0" w:space="0" w:color="auto"/>
        <w:left w:val="none" w:sz="0" w:space="0" w:color="auto"/>
        <w:bottom w:val="none" w:sz="0" w:space="0" w:color="auto"/>
        <w:right w:val="none" w:sz="0" w:space="0" w:color="auto"/>
      </w:divBdr>
    </w:div>
    <w:div w:id="972292441">
      <w:bodyDiv w:val="1"/>
      <w:marLeft w:val="0"/>
      <w:marRight w:val="0"/>
      <w:marTop w:val="0"/>
      <w:marBottom w:val="0"/>
      <w:divBdr>
        <w:top w:val="none" w:sz="0" w:space="0" w:color="auto"/>
        <w:left w:val="none" w:sz="0" w:space="0" w:color="auto"/>
        <w:bottom w:val="none" w:sz="0" w:space="0" w:color="auto"/>
        <w:right w:val="none" w:sz="0" w:space="0" w:color="auto"/>
      </w:divBdr>
      <w:divsChild>
        <w:div w:id="135214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058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806857">
      <w:bodyDiv w:val="1"/>
      <w:marLeft w:val="0"/>
      <w:marRight w:val="0"/>
      <w:marTop w:val="0"/>
      <w:marBottom w:val="0"/>
      <w:divBdr>
        <w:top w:val="none" w:sz="0" w:space="0" w:color="auto"/>
        <w:left w:val="none" w:sz="0" w:space="0" w:color="auto"/>
        <w:bottom w:val="none" w:sz="0" w:space="0" w:color="auto"/>
        <w:right w:val="none" w:sz="0" w:space="0" w:color="auto"/>
      </w:divBdr>
    </w:div>
    <w:div w:id="984554437">
      <w:bodyDiv w:val="1"/>
      <w:marLeft w:val="0"/>
      <w:marRight w:val="0"/>
      <w:marTop w:val="0"/>
      <w:marBottom w:val="0"/>
      <w:divBdr>
        <w:top w:val="none" w:sz="0" w:space="0" w:color="auto"/>
        <w:left w:val="none" w:sz="0" w:space="0" w:color="auto"/>
        <w:bottom w:val="none" w:sz="0" w:space="0" w:color="auto"/>
        <w:right w:val="none" w:sz="0" w:space="0" w:color="auto"/>
      </w:divBdr>
    </w:div>
    <w:div w:id="990786871">
      <w:bodyDiv w:val="1"/>
      <w:marLeft w:val="0"/>
      <w:marRight w:val="0"/>
      <w:marTop w:val="0"/>
      <w:marBottom w:val="0"/>
      <w:divBdr>
        <w:top w:val="none" w:sz="0" w:space="0" w:color="auto"/>
        <w:left w:val="none" w:sz="0" w:space="0" w:color="auto"/>
        <w:bottom w:val="none" w:sz="0" w:space="0" w:color="auto"/>
        <w:right w:val="none" w:sz="0" w:space="0" w:color="auto"/>
      </w:divBdr>
    </w:div>
    <w:div w:id="1002010800">
      <w:bodyDiv w:val="1"/>
      <w:marLeft w:val="0"/>
      <w:marRight w:val="0"/>
      <w:marTop w:val="0"/>
      <w:marBottom w:val="0"/>
      <w:divBdr>
        <w:top w:val="none" w:sz="0" w:space="0" w:color="auto"/>
        <w:left w:val="none" w:sz="0" w:space="0" w:color="auto"/>
        <w:bottom w:val="none" w:sz="0" w:space="0" w:color="auto"/>
        <w:right w:val="none" w:sz="0" w:space="0" w:color="auto"/>
      </w:divBdr>
    </w:div>
    <w:div w:id="1002508140">
      <w:bodyDiv w:val="1"/>
      <w:marLeft w:val="0"/>
      <w:marRight w:val="0"/>
      <w:marTop w:val="0"/>
      <w:marBottom w:val="0"/>
      <w:divBdr>
        <w:top w:val="none" w:sz="0" w:space="0" w:color="auto"/>
        <w:left w:val="none" w:sz="0" w:space="0" w:color="auto"/>
        <w:bottom w:val="none" w:sz="0" w:space="0" w:color="auto"/>
        <w:right w:val="none" w:sz="0" w:space="0" w:color="auto"/>
      </w:divBdr>
    </w:div>
    <w:div w:id="1003051316">
      <w:bodyDiv w:val="1"/>
      <w:marLeft w:val="0"/>
      <w:marRight w:val="0"/>
      <w:marTop w:val="0"/>
      <w:marBottom w:val="0"/>
      <w:divBdr>
        <w:top w:val="none" w:sz="0" w:space="0" w:color="auto"/>
        <w:left w:val="none" w:sz="0" w:space="0" w:color="auto"/>
        <w:bottom w:val="none" w:sz="0" w:space="0" w:color="auto"/>
        <w:right w:val="none" w:sz="0" w:space="0" w:color="auto"/>
      </w:divBdr>
    </w:div>
    <w:div w:id="1004357216">
      <w:bodyDiv w:val="1"/>
      <w:marLeft w:val="0"/>
      <w:marRight w:val="0"/>
      <w:marTop w:val="0"/>
      <w:marBottom w:val="0"/>
      <w:divBdr>
        <w:top w:val="none" w:sz="0" w:space="0" w:color="auto"/>
        <w:left w:val="none" w:sz="0" w:space="0" w:color="auto"/>
        <w:bottom w:val="none" w:sz="0" w:space="0" w:color="auto"/>
        <w:right w:val="none" w:sz="0" w:space="0" w:color="auto"/>
      </w:divBdr>
    </w:div>
    <w:div w:id="1062947488">
      <w:bodyDiv w:val="1"/>
      <w:marLeft w:val="0"/>
      <w:marRight w:val="0"/>
      <w:marTop w:val="0"/>
      <w:marBottom w:val="0"/>
      <w:divBdr>
        <w:top w:val="none" w:sz="0" w:space="0" w:color="auto"/>
        <w:left w:val="none" w:sz="0" w:space="0" w:color="auto"/>
        <w:bottom w:val="none" w:sz="0" w:space="0" w:color="auto"/>
        <w:right w:val="none" w:sz="0" w:space="0" w:color="auto"/>
      </w:divBdr>
    </w:div>
    <w:div w:id="1106077061">
      <w:bodyDiv w:val="1"/>
      <w:marLeft w:val="0"/>
      <w:marRight w:val="0"/>
      <w:marTop w:val="0"/>
      <w:marBottom w:val="0"/>
      <w:divBdr>
        <w:top w:val="none" w:sz="0" w:space="0" w:color="auto"/>
        <w:left w:val="none" w:sz="0" w:space="0" w:color="auto"/>
        <w:bottom w:val="none" w:sz="0" w:space="0" w:color="auto"/>
        <w:right w:val="none" w:sz="0" w:space="0" w:color="auto"/>
      </w:divBdr>
    </w:div>
    <w:div w:id="1117724335">
      <w:bodyDiv w:val="1"/>
      <w:marLeft w:val="0"/>
      <w:marRight w:val="0"/>
      <w:marTop w:val="0"/>
      <w:marBottom w:val="0"/>
      <w:divBdr>
        <w:top w:val="none" w:sz="0" w:space="0" w:color="auto"/>
        <w:left w:val="none" w:sz="0" w:space="0" w:color="auto"/>
        <w:bottom w:val="none" w:sz="0" w:space="0" w:color="auto"/>
        <w:right w:val="none" w:sz="0" w:space="0" w:color="auto"/>
      </w:divBdr>
    </w:div>
    <w:div w:id="1158229590">
      <w:bodyDiv w:val="1"/>
      <w:marLeft w:val="0"/>
      <w:marRight w:val="0"/>
      <w:marTop w:val="0"/>
      <w:marBottom w:val="0"/>
      <w:divBdr>
        <w:top w:val="none" w:sz="0" w:space="0" w:color="auto"/>
        <w:left w:val="none" w:sz="0" w:space="0" w:color="auto"/>
        <w:bottom w:val="none" w:sz="0" w:space="0" w:color="auto"/>
        <w:right w:val="none" w:sz="0" w:space="0" w:color="auto"/>
      </w:divBdr>
    </w:div>
    <w:div w:id="1217933108">
      <w:bodyDiv w:val="1"/>
      <w:marLeft w:val="0"/>
      <w:marRight w:val="0"/>
      <w:marTop w:val="0"/>
      <w:marBottom w:val="0"/>
      <w:divBdr>
        <w:top w:val="none" w:sz="0" w:space="0" w:color="auto"/>
        <w:left w:val="none" w:sz="0" w:space="0" w:color="auto"/>
        <w:bottom w:val="none" w:sz="0" w:space="0" w:color="auto"/>
        <w:right w:val="none" w:sz="0" w:space="0" w:color="auto"/>
      </w:divBdr>
    </w:div>
    <w:div w:id="1295678671">
      <w:bodyDiv w:val="1"/>
      <w:marLeft w:val="0"/>
      <w:marRight w:val="0"/>
      <w:marTop w:val="0"/>
      <w:marBottom w:val="0"/>
      <w:divBdr>
        <w:top w:val="none" w:sz="0" w:space="0" w:color="auto"/>
        <w:left w:val="none" w:sz="0" w:space="0" w:color="auto"/>
        <w:bottom w:val="none" w:sz="0" w:space="0" w:color="auto"/>
        <w:right w:val="none" w:sz="0" w:space="0" w:color="auto"/>
      </w:divBdr>
    </w:div>
    <w:div w:id="1310131917">
      <w:bodyDiv w:val="1"/>
      <w:marLeft w:val="0"/>
      <w:marRight w:val="0"/>
      <w:marTop w:val="0"/>
      <w:marBottom w:val="0"/>
      <w:divBdr>
        <w:top w:val="none" w:sz="0" w:space="0" w:color="auto"/>
        <w:left w:val="none" w:sz="0" w:space="0" w:color="auto"/>
        <w:bottom w:val="none" w:sz="0" w:space="0" w:color="auto"/>
        <w:right w:val="none" w:sz="0" w:space="0" w:color="auto"/>
      </w:divBdr>
    </w:div>
    <w:div w:id="1321427025">
      <w:bodyDiv w:val="1"/>
      <w:marLeft w:val="0"/>
      <w:marRight w:val="0"/>
      <w:marTop w:val="0"/>
      <w:marBottom w:val="0"/>
      <w:divBdr>
        <w:top w:val="none" w:sz="0" w:space="0" w:color="auto"/>
        <w:left w:val="none" w:sz="0" w:space="0" w:color="auto"/>
        <w:bottom w:val="none" w:sz="0" w:space="0" w:color="auto"/>
        <w:right w:val="none" w:sz="0" w:space="0" w:color="auto"/>
      </w:divBdr>
    </w:div>
    <w:div w:id="1343584632">
      <w:bodyDiv w:val="1"/>
      <w:marLeft w:val="0"/>
      <w:marRight w:val="0"/>
      <w:marTop w:val="0"/>
      <w:marBottom w:val="0"/>
      <w:divBdr>
        <w:top w:val="none" w:sz="0" w:space="0" w:color="auto"/>
        <w:left w:val="none" w:sz="0" w:space="0" w:color="auto"/>
        <w:bottom w:val="none" w:sz="0" w:space="0" w:color="auto"/>
        <w:right w:val="none" w:sz="0" w:space="0" w:color="auto"/>
      </w:divBdr>
    </w:div>
    <w:div w:id="1375735265">
      <w:bodyDiv w:val="1"/>
      <w:marLeft w:val="0"/>
      <w:marRight w:val="0"/>
      <w:marTop w:val="0"/>
      <w:marBottom w:val="0"/>
      <w:divBdr>
        <w:top w:val="none" w:sz="0" w:space="0" w:color="auto"/>
        <w:left w:val="none" w:sz="0" w:space="0" w:color="auto"/>
        <w:bottom w:val="none" w:sz="0" w:space="0" w:color="auto"/>
        <w:right w:val="none" w:sz="0" w:space="0" w:color="auto"/>
      </w:divBdr>
    </w:div>
    <w:div w:id="1409695512">
      <w:bodyDiv w:val="1"/>
      <w:marLeft w:val="0"/>
      <w:marRight w:val="0"/>
      <w:marTop w:val="0"/>
      <w:marBottom w:val="0"/>
      <w:divBdr>
        <w:top w:val="none" w:sz="0" w:space="0" w:color="auto"/>
        <w:left w:val="none" w:sz="0" w:space="0" w:color="auto"/>
        <w:bottom w:val="none" w:sz="0" w:space="0" w:color="auto"/>
        <w:right w:val="none" w:sz="0" w:space="0" w:color="auto"/>
      </w:divBdr>
    </w:div>
    <w:div w:id="1485969435">
      <w:bodyDiv w:val="1"/>
      <w:marLeft w:val="0"/>
      <w:marRight w:val="0"/>
      <w:marTop w:val="0"/>
      <w:marBottom w:val="0"/>
      <w:divBdr>
        <w:top w:val="none" w:sz="0" w:space="0" w:color="auto"/>
        <w:left w:val="none" w:sz="0" w:space="0" w:color="auto"/>
        <w:bottom w:val="none" w:sz="0" w:space="0" w:color="auto"/>
        <w:right w:val="none" w:sz="0" w:space="0" w:color="auto"/>
      </w:divBdr>
    </w:div>
    <w:div w:id="1492983058">
      <w:bodyDiv w:val="1"/>
      <w:marLeft w:val="0"/>
      <w:marRight w:val="0"/>
      <w:marTop w:val="0"/>
      <w:marBottom w:val="0"/>
      <w:divBdr>
        <w:top w:val="none" w:sz="0" w:space="0" w:color="auto"/>
        <w:left w:val="none" w:sz="0" w:space="0" w:color="auto"/>
        <w:bottom w:val="none" w:sz="0" w:space="0" w:color="auto"/>
        <w:right w:val="none" w:sz="0" w:space="0" w:color="auto"/>
      </w:divBdr>
    </w:div>
    <w:div w:id="1497958371">
      <w:bodyDiv w:val="1"/>
      <w:marLeft w:val="0"/>
      <w:marRight w:val="0"/>
      <w:marTop w:val="0"/>
      <w:marBottom w:val="0"/>
      <w:divBdr>
        <w:top w:val="none" w:sz="0" w:space="0" w:color="auto"/>
        <w:left w:val="none" w:sz="0" w:space="0" w:color="auto"/>
        <w:bottom w:val="none" w:sz="0" w:space="0" w:color="auto"/>
        <w:right w:val="none" w:sz="0" w:space="0" w:color="auto"/>
      </w:divBdr>
    </w:div>
    <w:div w:id="1507284599">
      <w:bodyDiv w:val="1"/>
      <w:marLeft w:val="0"/>
      <w:marRight w:val="0"/>
      <w:marTop w:val="0"/>
      <w:marBottom w:val="0"/>
      <w:divBdr>
        <w:top w:val="none" w:sz="0" w:space="0" w:color="auto"/>
        <w:left w:val="none" w:sz="0" w:space="0" w:color="auto"/>
        <w:bottom w:val="none" w:sz="0" w:space="0" w:color="auto"/>
        <w:right w:val="none" w:sz="0" w:space="0" w:color="auto"/>
      </w:divBdr>
    </w:div>
    <w:div w:id="1542086927">
      <w:bodyDiv w:val="1"/>
      <w:marLeft w:val="0"/>
      <w:marRight w:val="0"/>
      <w:marTop w:val="0"/>
      <w:marBottom w:val="0"/>
      <w:divBdr>
        <w:top w:val="none" w:sz="0" w:space="0" w:color="auto"/>
        <w:left w:val="none" w:sz="0" w:space="0" w:color="auto"/>
        <w:bottom w:val="none" w:sz="0" w:space="0" w:color="auto"/>
        <w:right w:val="none" w:sz="0" w:space="0" w:color="auto"/>
      </w:divBdr>
    </w:div>
    <w:div w:id="1549219413">
      <w:bodyDiv w:val="1"/>
      <w:marLeft w:val="0"/>
      <w:marRight w:val="0"/>
      <w:marTop w:val="0"/>
      <w:marBottom w:val="0"/>
      <w:divBdr>
        <w:top w:val="none" w:sz="0" w:space="0" w:color="auto"/>
        <w:left w:val="none" w:sz="0" w:space="0" w:color="auto"/>
        <w:bottom w:val="none" w:sz="0" w:space="0" w:color="auto"/>
        <w:right w:val="none" w:sz="0" w:space="0" w:color="auto"/>
      </w:divBdr>
    </w:div>
    <w:div w:id="1559852425">
      <w:bodyDiv w:val="1"/>
      <w:marLeft w:val="0"/>
      <w:marRight w:val="0"/>
      <w:marTop w:val="0"/>
      <w:marBottom w:val="0"/>
      <w:divBdr>
        <w:top w:val="none" w:sz="0" w:space="0" w:color="auto"/>
        <w:left w:val="none" w:sz="0" w:space="0" w:color="auto"/>
        <w:bottom w:val="none" w:sz="0" w:space="0" w:color="auto"/>
        <w:right w:val="none" w:sz="0" w:space="0" w:color="auto"/>
      </w:divBdr>
    </w:div>
    <w:div w:id="1575814791">
      <w:bodyDiv w:val="1"/>
      <w:marLeft w:val="0"/>
      <w:marRight w:val="0"/>
      <w:marTop w:val="0"/>
      <w:marBottom w:val="0"/>
      <w:divBdr>
        <w:top w:val="none" w:sz="0" w:space="0" w:color="auto"/>
        <w:left w:val="none" w:sz="0" w:space="0" w:color="auto"/>
        <w:bottom w:val="none" w:sz="0" w:space="0" w:color="auto"/>
        <w:right w:val="none" w:sz="0" w:space="0" w:color="auto"/>
      </w:divBdr>
    </w:div>
    <w:div w:id="1578705079">
      <w:bodyDiv w:val="1"/>
      <w:marLeft w:val="0"/>
      <w:marRight w:val="0"/>
      <w:marTop w:val="0"/>
      <w:marBottom w:val="0"/>
      <w:divBdr>
        <w:top w:val="none" w:sz="0" w:space="0" w:color="auto"/>
        <w:left w:val="none" w:sz="0" w:space="0" w:color="auto"/>
        <w:bottom w:val="none" w:sz="0" w:space="0" w:color="auto"/>
        <w:right w:val="none" w:sz="0" w:space="0" w:color="auto"/>
      </w:divBdr>
    </w:div>
    <w:div w:id="1703281002">
      <w:bodyDiv w:val="1"/>
      <w:marLeft w:val="0"/>
      <w:marRight w:val="0"/>
      <w:marTop w:val="0"/>
      <w:marBottom w:val="0"/>
      <w:divBdr>
        <w:top w:val="none" w:sz="0" w:space="0" w:color="auto"/>
        <w:left w:val="none" w:sz="0" w:space="0" w:color="auto"/>
        <w:bottom w:val="none" w:sz="0" w:space="0" w:color="auto"/>
        <w:right w:val="none" w:sz="0" w:space="0" w:color="auto"/>
      </w:divBdr>
    </w:div>
    <w:div w:id="1708406945">
      <w:bodyDiv w:val="1"/>
      <w:marLeft w:val="0"/>
      <w:marRight w:val="0"/>
      <w:marTop w:val="0"/>
      <w:marBottom w:val="0"/>
      <w:divBdr>
        <w:top w:val="none" w:sz="0" w:space="0" w:color="auto"/>
        <w:left w:val="none" w:sz="0" w:space="0" w:color="auto"/>
        <w:bottom w:val="none" w:sz="0" w:space="0" w:color="auto"/>
        <w:right w:val="none" w:sz="0" w:space="0" w:color="auto"/>
      </w:divBdr>
    </w:div>
    <w:div w:id="1740397191">
      <w:bodyDiv w:val="1"/>
      <w:marLeft w:val="0"/>
      <w:marRight w:val="0"/>
      <w:marTop w:val="0"/>
      <w:marBottom w:val="0"/>
      <w:divBdr>
        <w:top w:val="none" w:sz="0" w:space="0" w:color="auto"/>
        <w:left w:val="none" w:sz="0" w:space="0" w:color="auto"/>
        <w:bottom w:val="none" w:sz="0" w:space="0" w:color="auto"/>
        <w:right w:val="none" w:sz="0" w:space="0" w:color="auto"/>
      </w:divBdr>
    </w:div>
    <w:div w:id="1745757836">
      <w:bodyDiv w:val="1"/>
      <w:marLeft w:val="0"/>
      <w:marRight w:val="0"/>
      <w:marTop w:val="0"/>
      <w:marBottom w:val="0"/>
      <w:divBdr>
        <w:top w:val="none" w:sz="0" w:space="0" w:color="auto"/>
        <w:left w:val="none" w:sz="0" w:space="0" w:color="auto"/>
        <w:bottom w:val="none" w:sz="0" w:space="0" w:color="auto"/>
        <w:right w:val="none" w:sz="0" w:space="0" w:color="auto"/>
      </w:divBdr>
    </w:div>
    <w:div w:id="1752772829">
      <w:bodyDiv w:val="1"/>
      <w:marLeft w:val="0"/>
      <w:marRight w:val="0"/>
      <w:marTop w:val="0"/>
      <w:marBottom w:val="0"/>
      <w:divBdr>
        <w:top w:val="none" w:sz="0" w:space="0" w:color="auto"/>
        <w:left w:val="none" w:sz="0" w:space="0" w:color="auto"/>
        <w:bottom w:val="none" w:sz="0" w:space="0" w:color="auto"/>
        <w:right w:val="none" w:sz="0" w:space="0" w:color="auto"/>
      </w:divBdr>
    </w:div>
    <w:div w:id="1763798370">
      <w:bodyDiv w:val="1"/>
      <w:marLeft w:val="0"/>
      <w:marRight w:val="0"/>
      <w:marTop w:val="0"/>
      <w:marBottom w:val="0"/>
      <w:divBdr>
        <w:top w:val="none" w:sz="0" w:space="0" w:color="auto"/>
        <w:left w:val="none" w:sz="0" w:space="0" w:color="auto"/>
        <w:bottom w:val="none" w:sz="0" w:space="0" w:color="auto"/>
        <w:right w:val="none" w:sz="0" w:space="0" w:color="auto"/>
      </w:divBdr>
    </w:div>
    <w:div w:id="1764372887">
      <w:bodyDiv w:val="1"/>
      <w:marLeft w:val="0"/>
      <w:marRight w:val="0"/>
      <w:marTop w:val="0"/>
      <w:marBottom w:val="0"/>
      <w:divBdr>
        <w:top w:val="none" w:sz="0" w:space="0" w:color="auto"/>
        <w:left w:val="none" w:sz="0" w:space="0" w:color="auto"/>
        <w:bottom w:val="none" w:sz="0" w:space="0" w:color="auto"/>
        <w:right w:val="none" w:sz="0" w:space="0" w:color="auto"/>
      </w:divBdr>
    </w:div>
    <w:div w:id="1776899188">
      <w:bodyDiv w:val="1"/>
      <w:marLeft w:val="0"/>
      <w:marRight w:val="0"/>
      <w:marTop w:val="0"/>
      <w:marBottom w:val="0"/>
      <w:divBdr>
        <w:top w:val="none" w:sz="0" w:space="0" w:color="auto"/>
        <w:left w:val="none" w:sz="0" w:space="0" w:color="auto"/>
        <w:bottom w:val="none" w:sz="0" w:space="0" w:color="auto"/>
        <w:right w:val="none" w:sz="0" w:space="0" w:color="auto"/>
      </w:divBdr>
    </w:div>
    <w:div w:id="1790927174">
      <w:bodyDiv w:val="1"/>
      <w:marLeft w:val="0"/>
      <w:marRight w:val="0"/>
      <w:marTop w:val="0"/>
      <w:marBottom w:val="0"/>
      <w:divBdr>
        <w:top w:val="none" w:sz="0" w:space="0" w:color="auto"/>
        <w:left w:val="none" w:sz="0" w:space="0" w:color="auto"/>
        <w:bottom w:val="none" w:sz="0" w:space="0" w:color="auto"/>
        <w:right w:val="none" w:sz="0" w:space="0" w:color="auto"/>
      </w:divBdr>
    </w:div>
    <w:div w:id="1809515488">
      <w:bodyDiv w:val="1"/>
      <w:marLeft w:val="0"/>
      <w:marRight w:val="0"/>
      <w:marTop w:val="0"/>
      <w:marBottom w:val="0"/>
      <w:divBdr>
        <w:top w:val="none" w:sz="0" w:space="0" w:color="auto"/>
        <w:left w:val="none" w:sz="0" w:space="0" w:color="auto"/>
        <w:bottom w:val="none" w:sz="0" w:space="0" w:color="auto"/>
        <w:right w:val="none" w:sz="0" w:space="0" w:color="auto"/>
      </w:divBdr>
    </w:div>
    <w:div w:id="1830251058">
      <w:bodyDiv w:val="1"/>
      <w:marLeft w:val="0"/>
      <w:marRight w:val="0"/>
      <w:marTop w:val="0"/>
      <w:marBottom w:val="0"/>
      <w:divBdr>
        <w:top w:val="none" w:sz="0" w:space="0" w:color="auto"/>
        <w:left w:val="none" w:sz="0" w:space="0" w:color="auto"/>
        <w:bottom w:val="none" w:sz="0" w:space="0" w:color="auto"/>
        <w:right w:val="none" w:sz="0" w:space="0" w:color="auto"/>
      </w:divBdr>
    </w:div>
    <w:div w:id="1835951325">
      <w:bodyDiv w:val="1"/>
      <w:marLeft w:val="0"/>
      <w:marRight w:val="0"/>
      <w:marTop w:val="0"/>
      <w:marBottom w:val="0"/>
      <w:divBdr>
        <w:top w:val="none" w:sz="0" w:space="0" w:color="auto"/>
        <w:left w:val="none" w:sz="0" w:space="0" w:color="auto"/>
        <w:bottom w:val="none" w:sz="0" w:space="0" w:color="auto"/>
        <w:right w:val="none" w:sz="0" w:space="0" w:color="auto"/>
      </w:divBdr>
    </w:div>
    <w:div w:id="1909993750">
      <w:bodyDiv w:val="1"/>
      <w:marLeft w:val="0"/>
      <w:marRight w:val="0"/>
      <w:marTop w:val="0"/>
      <w:marBottom w:val="0"/>
      <w:divBdr>
        <w:top w:val="none" w:sz="0" w:space="0" w:color="auto"/>
        <w:left w:val="none" w:sz="0" w:space="0" w:color="auto"/>
        <w:bottom w:val="none" w:sz="0" w:space="0" w:color="auto"/>
        <w:right w:val="none" w:sz="0" w:space="0" w:color="auto"/>
      </w:divBdr>
    </w:div>
    <w:div w:id="1944801512">
      <w:bodyDiv w:val="1"/>
      <w:marLeft w:val="0"/>
      <w:marRight w:val="0"/>
      <w:marTop w:val="0"/>
      <w:marBottom w:val="0"/>
      <w:divBdr>
        <w:top w:val="none" w:sz="0" w:space="0" w:color="auto"/>
        <w:left w:val="none" w:sz="0" w:space="0" w:color="auto"/>
        <w:bottom w:val="none" w:sz="0" w:space="0" w:color="auto"/>
        <w:right w:val="none" w:sz="0" w:space="0" w:color="auto"/>
      </w:divBdr>
    </w:div>
    <w:div w:id="1975259182">
      <w:bodyDiv w:val="1"/>
      <w:marLeft w:val="0"/>
      <w:marRight w:val="0"/>
      <w:marTop w:val="0"/>
      <w:marBottom w:val="0"/>
      <w:divBdr>
        <w:top w:val="none" w:sz="0" w:space="0" w:color="auto"/>
        <w:left w:val="none" w:sz="0" w:space="0" w:color="auto"/>
        <w:bottom w:val="none" w:sz="0" w:space="0" w:color="auto"/>
        <w:right w:val="none" w:sz="0" w:space="0" w:color="auto"/>
      </w:divBdr>
    </w:div>
    <w:div w:id="1983077631">
      <w:bodyDiv w:val="1"/>
      <w:marLeft w:val="0"/>
      <w:marRight w:val="0"/>
      <w:marTop w:val="0"/>
      <w:marBottom w:val="0"/>
      <w:divBdr>
        <w:top w:val="none" w:sz="0" w:space="0" w:color="auto"/>
        <w:left w:val="none" w:sz="0" w:space="0" w:color="auto"/>
        <w:bottom w:val="none" w:sz="0" w:space="0" w:color="auto"/>
        <w:right w:val="none" w:sz="0" w:space="0" w:color="auto"/>
      </w:divBdr>
    </w:div>
    <w:div w:id="2011178185">
      <w:bodyDiv w:val="1"/>
      <w:marLeft w:val="0"/>
      <w:marRight w:val="0"/>
      <w:marTop w:val="0"/>
      <w:marBottom w:val="0"/>
      <w:divBdr>
        <w:top w:val="none" w:sz="0" w:space="0" w:color="auto"/>
        <w:left w:val="none" w:sz="0" w:space="0" w:color="auto"/>
        <w:bottom w:val="none" w:sz="0" w:space="0" w:color="auto"/>
        <w:right w:val="none" w:sz="0" w:space="0" w:color="auto"/>
      </w:divBdr>
    </w:div>
    <w:div w:id="2057510129">
      <w:bodyDiv w:val="1"/>
      <w:marLeft w:val="0"/>
      <w:marRight w:val="0"/>
      <w:marTop w:val="0"/>
      <w:marBottom w:val="0"/>
      <w:divBdr>
        <w:top w:val="none" w:sz="0" w:space="0" w:color="auto"/>
        <w:left w:val="none" w:sz="0" w:space="0" w:color="auto"/>
        <w:bottom w:val="none" w:sz="0" w:space="0" w:color="auto"/>
        <w:right w:val="none" w:sz="0" w:space="0" w:color="auto"/>
      </w:divBdr>
    </w:div>
    <w:div w:id="2082559866">
      <w:bodyDiv w:val="1"/>
      <w:marLeft w:val="0"/>
      <w:marRight w:val="0"/>
      <w:marTop w:val="0"/>
      <w:marBottom w:val="0"/>
      <w:divBdr>
        <w:top w:val="none" w:sz="0" w:space="0" w:color="auto"/>
        <w:left w:val="none" w:sz="0" w:space="0" w:color="auto"/>
        <w:bottom w:val="none" w:sz="0" w:space="0" w:color="auto"/>
        <w:right w:val="none" w:sz="0" w:space="0" w:color="auto"/>
      </w:divBdr>
    </w:div>
    <w:div w:id="2094013354">
      <w:bodyDiv w:val="1"/>
      <w:marLeft w:val="0"/>
      <w:marRight w:val="0"/>
      <w:marTop w:val="0"/>
      <w:marBottom w:val="0"/>
      <w:divBdr>
        <w:top w:val="none" w:sz="0" w:space="0" w:color="auto"/>
        <w:left w:val="none" w:sz="0" w:space="0" w:color="auto"/>
        <w:bottom w:val="none" w:sz="0" w:space="0" w:color="auto"/>
        <w:right w:val="none" w:sz="0" w:space="0" w:color="auto"/>
      </w:divBdr>
    </w:div>
    <w:div w:id="2098332247">
      <w:bodyDiv w:val="1"/>
      <w:marLeft w:val="0"/>
      <w:marRight w:val="0"/>
      <w:marTop w:val="0"/>
      <w:marBottom w:val="0"/>
      <w:divBdr>
        <w:top w:val="none" w:sz="0" w:space="0" w:color="auto"/>
        <w:left w:val="none" w:sz="0" w:space="0" w:color="auto"/>
        <w:bottom w:val="none" w:sz="0" w:space="0" w:color="auto"/>
        <w:right w:val="none" w:sz="0" w:space="0" w:color="auto"/>
      </w:divBdr>
    </w:div>
    <w:div w:id="2135827437">
      <w:bodyDiv w:val="1"/>
      <w:marLeft w:val="0"/>
      <w:marRight w:val="0"/>
      <w:marTop w:val="0"/>
      <w:marBottom w:val="0"/>
      <w:divBdr>
        <w:top w:val="none" w:sz="0" w:space="0" w:color="auto"/>
        <w:left w:val="none" w:sz="0" w:space="0" w:color="auto"/>
        <w:bottom w:val="none" w:sz="0" w:space="0" w:color="auto"/>
        <w:right w:val="none" w:sz="0" w:space="0" w:color="auto"/>
      </w:divBdr>
    </w:div>
    <w:div w:id="2136169989">
      <w:bodyDiv w:val="1"/>
      <w:marLeft w:val="0"/>
      <w:marRight w:val="0"/>
      <w:marTop w:val="0"/>
      <w:marBottom w:val="0"/>
      <w:divBdr>
        <w:top w:val="none" w:sz="0" w:space="0" w:color="auto"/>
        <w:left w:val="none" w:sz="0" w:space="0" w:color="auto"/>
        <w:bottom w:val="none" w:sz="0" w:space="0" w:color="auto"/>
        <w:right w:val="none" w:sz="0" w:space="0" w:color="auto"/>
      </w:divBdr>
    </w:div>
    <w:div w:id="2139688840">
      <w:bodyDiv w:val="1"/>
      <w:marLeft w:val="0"/>
      <w:marRight w:val="0"/>
      <w:marTop w:val="0"/>
      <w:marBottom w:val="0"/>
      <w:divBdr>
        <w:top w:val="none" w:sz="0" w:space="0" w:color="auto"/>
        <w:left w:val="none" w:sz="0" w:space="0" w:color="auto"/>
        <w:bottom w:val="none" w:sz="0" w:space="0" w:color="auto"/>
        <w:right w:val="none" w:sz="0" w:space="0" w:color="auto"/>
      </w:divBdr>
      <w:divsChild>
        <w:div w:id="843974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1" ma:contentTypeDescription="Kurkite naują dokumentą." ma:contentTypeScope="" ma:versionID="08344b7ecf1b226b4682b2348b9bd111">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1bb24d6dc74f8175b24c903340b3273a"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23A234D9-FD76-4583-81B6-F2F11256C3F6}">
  <ds:schemaRefs>
    <ds:schemaRef ds:uri="http://schemas.openxmlformats.org/officeDocument/2006/bibliography"/>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5.xml><?xml version="1.0" encoding="utf-8"?>
<ds:datastoreItem xmlns:ds="http://schemas.openxmlformats.org/officeDocument/2006/customXml" ds:itemID="{BEA9D09A-16ED-470B-A8E8-E4EA5EA3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2899</TotalTime>
  <Pages>1</Pages>
  <Words>2707</Words>
  <Characters>15432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Kamil</cp:lastModifiedBy>
  <cp:revision>32</cp:revision>
  <cp:lastPrinted>2026-03-22T15:37:00Z</cp:lastPrinted>
  <dcterms:created xsi:type="dcterms:W3CDTF">2019-10-22T07:28:00Z</dcterms:created>
  <dcterms:modified xsi:type="dcterms:W3CDTF">2026-03-22T15:42:00Z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ies>
</file>