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DDA" w:rsidRDefault="00613DDA" w:rsidP="00E54A3A">
      <w:pPr>
        <w:rPr>
          <w:b/>
          <w:bCs/>
          <w:lang w:val="en-US"/>
        </w:rPr>
      </w:pPr>
      <w:r>
        <w:rPr>
          <w:b/>
          <w:bCs/>
          <w:lang w:val="en-US"/>
        </w:rPr>
        <w:t>YouTube:</w:t>
      </w:r>
    </w:p>
    <w:p w:rsidR="00613DDA" w:rsidRDefault="004C0E3C" w:rsidP="004C0E3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Usecase</w:t>
      </w:r>
      <w:proofErr w:type="spellEnd"/>
    </w:p>
    <w:p w:rsidR="004C0E3C" w:rsidRDefault="004C0E3C" w:rsidP="00BF188A">
      <w:pPr>
        <w:rPr>
          <w:b/>
          <w:bCs/>
          <w:lang w:val="en-US"/>
        </w:rPr>
      </w:pPr>
    </w:p>
    <w:p w:rsidR="00BF188A" w:rsidRDefault="00BF188A">
      <w:pPr>
        <w:shd w:val="clear" w:color="auto" w:fill="FFFFFF"/>
        <w:divId w:val="142733988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br/>
        <w:t>Follow</w:t>
      </w:r>
    </w:p>
    <w:p w:rsidR="00BF188A" w:rsidRDefault="00BF188A">
      <w:pPr>
        <w:shd w:val="clear" w:color="auto" w:fill="FFFFFF"/>
        <w:divId w:val="569193289"/>
        <w:rPr>
          <w:rFonts w:ascii="Segoe UI" w:eastAsia="Times New Roman" w:hAnsi="Segoe UI" w:cs="Segoe UI"/>
        </w:rPr>
      </w:pPr>
      <w:r>
        <w:rPr>
          <w:rStyle w:val="break-words"/>
          <w:rFonts w:ascii="Segoe UI Emoji" w:eastAsia="Times New Roman" w:hAnsi="Segoe UI Emoji" w:cs="Segoe UI Emoji"/>
        </w:rPr>
        <w:t>🔥</w:t>
      </w:r>
      <w:r>
        <w:rPr>
          <w:rStyle w:val="break-words"/>
          <w:rFonts w:ascii="Segoe UI" w:eastAsia="Times New Roman" w:hAnsi="Segoe UI" w:cs="Segoe UI"/>
        </w:rPr>
        <w:t xml:space="preserve"> SYSTEM DESIGN TEMPLATE </w:t>
      </w:r>
      <w:r>
        <w:rPr>
          <w:rStyle w:val="break-words"/>
          <w:rFonts w:ascii="Segoe UI Emoji" w:eastAsia="Times New Roman" w:hAnsi="Segoe UI Emoji" w:cs="Segoe UI Emoji"/>
        </w:rPr>
        <w:t>🔥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 xml:space="preserve">I came across this System Design Interview template on </w:t>
      </w:r>
      <w:proofErr w:type="spellStart"/>
      <w:r>
        <w:rPr>
          <w:rStyle w:val="break-words"/>
          <w:rFonts w:ascii="Segoe UI" w:eastAsia="Times New Roman" w:hAnsi="Segoe UI" w:cs="Segoe UI"/>
        </w:rPr>
        <w:t>Leetcode</w:t>
      </w:r>
      <w:proofErr w:type="spellEnd"/>
      <w:r>
        <w:rPr>
          <w:rStyle w:val="break-words"/>
          <w:rFonts w:ascii="Segoe UI" w:eastAsia="Times New Roman" w:hAnsi="Segoe UI" w:cs="Segoe UI"/>
        </w:rPr>
        <w:t xml:space="preserve"> a few years ago. Say, the interviewer has asked you to System Design </w:t>
      </w:r>
      <w:proofErr w:type="spellStart"/>
      <w:r>
        <w:rPr>
          <w:rStyle w:val="break-words"/>
          <w:rFonts w:ascii="Segoe UI" w:eastAsia="Times New Roman" w:hAnsi="Segoe UI" w:cs="Segoe UI"/>
        </w:rPr>
        <w:t>TinyUrl</w:t>
      </w:r>
      <w:proofErr w:type="spellEnd"/>
      <w:r>
        <w:rPr>
          <w:rStyle w:val="break-words"/>
          <w:rFonts w:ascii="Segoe UI" w:eastAsia="Times New Roman" w:hAnsi="Segoe UI" w:cs="Segoe UI"/>
        </w:rPr>
        <w:t>, Instagram, etc. So you break down your answer in the following sections and also manage the time accordingly.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So you will start with,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FEATURE EXPECTATIONS [5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Use cases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(2) Scenarios that will not be covered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(3) Who will use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(4) How many will use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(5) Usage /Access patterns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ESTIMATIONS [5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Throughput (QPS for read and write queries)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(2) Latency expected from the system (for read and write queries)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(3) Read/Write ratio 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(4) Traffic estimates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Write (QPS, Volume of data)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Read (QPS, Volume of data)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(5) Storage estimates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(6) Memory estimates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If we are using a cache,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what is the kind of data we want to store in cache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How much RAM and how many machines do we need for us to achieve this ?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Amount of data you want to store in HDD/SSD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DESIGN GOALS [5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Latency and Throughput requirements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(2) Consistency vs Availability [Weak/strong/eventual =&gt; consistency | Failover/replication =&gt; availability]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HIGH LEVEL DESIGN [5-10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APIs for Read/Write scenarios for crucial components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lastRenderedPageBreak/>
        <w:t>(2) Database schema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(3) Basic algorithms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(4) High-level design for Read/Write scenario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DEEP DIVE [15-20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Scaling the algorithm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(2) Scaling individual components: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Availability, Consistency, and Scale story for each component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Consistency and availability patterns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(3) Think about the following components, how they can help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a) DNS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b) CDN [Push vs Pull]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c) Load Balancers [Active-Passive, Active-Active, Layer 4, Layer 7]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d) Reverse Proxy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e) Application layer scaling [Microservices, Service Discovery]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f) DB [RDBMS, NoSQL]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-&gt; RDBMS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 - Talk about Replication, </w:t>
      </w:r>
      <w:proofErr w:type="spellStart"/>
      <w:r>
        <w:rPr>
          <w:rStyle w:val="break-words"/>
          <w:rFonts w:ascii="Segoe UI" w:eastAsia="Times New Roman" w:hAnsi="Segoe UI" w:cs="Segoe UI"/>
        </w:rPr>
        <w:t>Sharding</w:t>
      </w:r>
      <w:proofErr w:type="spellEnd"/>
      <w:r>
        <w:rPr>
          <w:rStyle w:val="break-words"/>
          <w:rFonts w:ascii="Segoe UI" w:eastAsia="Times New Roman" w:hAnsi="Segoe UI" w:cs="Segoe UI"/>
        </w:rPr>
        <w:t>,   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  Denormalization, Partitioning, SQL Tuning, etc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-&gt; NoSQL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 - Talk about Key-Value, Wide-Column, Graph, Document Db, etc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g) Caches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Client caching, CDN caching, Application server caching, Database caching, Application caching, Cache @Query level, Cache @Object level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Caching Patterns: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 e.g. Cache aside, Write through, Write behind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Cache Eviction Policies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  e.g. LRU, LFU, LIFO, FIFO, RR, etc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 xml:space="preserve">h) </w:t>
      </w:r>
      <w:proofErr w:type="spellStart"/>
      <w:r>
        <w:rPr>
          <w:rStyle w:val="break-words"/>
          <w:rFonts w:ascii="Segoe UI" w:eastAsia="Times New Roman" w:hAnsi="Segoe UI" w:cs="Segoe UI"/>
        </w:rPr>
        <w:t>Asynchronism</w:t>
      </w:r>
      <w:proofErr w:type="spellEnd"/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Message queues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Task queues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Back pressure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proofErr w:type="spellStart"/>
      <w:r>
        <w:rPr>
          <w:rStyle w:val="break-words"/>
          <w:rFonts w:ascii="Segoe UI" w:eastAsia="Times New Roman" w:hAnsi="Segoe UI" w:cs="Segoe UI"/>
        </w:rPr>
        <w:t>i</w:t>
      </w:r>
      <w:proofErr w:type="spellEnd"/>
      <w:r>
        <w:rPr>
          <w:rStyle w:val="break-words"/>
          <w:rFonts w:ascii="Segoe UI" w:eastAsia="Times New Roman" w:hAnsi="Segoe UI" w:cs="Segoe UI"/>
        </w:rPr>
        <w:t>) Communication Protocols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- TCP, UDP, REST, RPC</w:t>
      </w:r>
      <w:r>
        <w:rPr>
          <w:rFonts w:ascii="Segoe UI" w:eastAsia="Times New Roman" w:hAnsi="Segoe UI" w:cs="Segoe UI"/>
        </w:rPr>
        <w:br/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JUSTIFY [5 min]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(1) Throughput of each layer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(2) Latency caused between each layer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>(3) Overall latency justification</w:t>
      </w:r>
      <w:r>
        <w:rPr>
          <w:rFonts w:ascii="Segoe UI" w:eastAsia="Times New Roman" w:hAnsi="Segoe UI" w:cs="Segoe UI"/>
        </w:rPr>
        <w:br/>
      </w:r>
      <w:r>
        <w:rPr>
          <w:rStyle w:val="break-words"/>
          <w:rFonts w:ascii="Segoe UI" w:eastAsia="Times New Roman" w:hAnsi="Segoe UI" w:cs="Segoe UI"/>
        </w:rPr>
        <w:t xml:space="preserve">(4) Also how you can handle the scaling of each layer in the </w:t>
      </w:r>
      <w:proofErr w:type="spellStart"/>
      <w:r>
        <w:rPr>
          <w:rStyle w:val="break-words"/>
          <w:rFonts w:ascii="Segoe UI" w:eastAsia="Times New Roman" w:hAnsi="Segoe UI" w:cs="Segoe UI"/>
        </w:rPr>
        <w:t>fut</w:t>
      </w:r>
      <w:proofErr w:type="spellEnd"/>
    </w:p>
    <w:p w:rsidR="00BF188A" w:rsidRPr="00BF188A" w:rsidRDefault="00BF188A" w:rsidP="00BF188A">
      <w:pPr>
        <w:rPr>
          <w:b/>
          <w:bCs/>
          <w:lang w:val="en-US"/>
        </w:rPr>
      </w:pPr>
    </w:p>
    <w:p w:rsidR="00613DDA" w:rsidRDefault="00613DDA" w:rsidP="00E54A3A">
      <w:pPr>
        <w:rPr>
          <w:b/>
          <w:bCs/>
          <w:lang w:val="en-US"/>
        </w:rPr>
      </w:pPr>
    </w:p>
    <w:p w:rsidR="00613DDA" w:rsidRDefault="00613DDA" w:rsidP="00E54A3A">
      <w:pPr>
        <w:pBdr>
          <w:bottom w:val="double" w:sz="6" w:space="1" w:color="auto"/>
        </w:pBdr>
        <w:rPr>
          <w:b/>
          <w:bCs/>
          <w:lang w:val="en-US"/>
        </w:rPr>
      </w:pPr>
    </w:p>
    <w:p w:rsidR="00613DDA" w:rsidRDefault="00613DDA" w:rsidP="00E54A3A">
      <w:pPr>
        <w:rPr>
          <w:b/>
          <w:bCs/>
          <w:lang w:val="en-US"/>
        </w:rPr>
      </w:pPr>
      <w:r>
        <w:rPr>
          <w:b/>
          <w:bCs/>
          <w:lang w:val="en-US"/>
        </w:rPr>
        <w:t>GENERIC:</w:t>
      </w:r>
    </w:p>
    <w:p w:rsidR="00F84D77" w:rsidRDefault="00A12893" w:rsidP="00E54A3A">
      <w:pPr>
        <w:rPr>
          <w:b/>
          <w:bCs/>
          <w:lang w:val="en-US"/>
        </w:rPr>
      </w:pPr>
      <w:r>
        <w:rPr>
          <w:b/>
          <w:bCs/>
          <w:lang w:val="en-US"/>
        </w:rPr>
        <w:t>System Design</w:t>
      </w:r>
      <w:r w:rsidR="00507A42">
        <w:rPr>
          <w:b/>
          <w:bCs/>
          <w:lang w:val="en-US"/>
        </w:rPr>
        <w:t>:</w:t>
      </w:r>
    </w:p>
    <w:p w:rsidR="00507A42" w:rsidRPr="004F629E" w:rsidRDefault="001E1252" w:rsidP="004F629E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4F629E">
        <w:rPr>
          <w:sz w:val="20"/>
          <w:szCs w:val="20"/>
          <w:lang w:val="en-US"/>
        </w:rPr>
        <w:t>Load balancer:</w:t>
      </w:r>
    </w:p>
    <w:p w:rsidR="001E1252" w:rsidRPr="004F629E" w:rsidRDefault="001E1252" w:rsidP="004F629E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4F629E">
        <w:rPr>
          <w:sz w:val="20"/>
          <w:szCs w:val="20"/>
          <w:lang w:val="en-US"/>
        </w:rPr>
        <w:t>Reverse Proxy</w:t>
      </w:r>
    </w:p>
    <w:p w:rsidR="004F629E" w:rsidRPr="004F629E" w:rsidRDefault="004F629E" w:rsidP="004F629E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4F629E">
        <w:rPr>
          <w:sz w:val="20"/>
          <w:szCs w:val="20"/>
          <w:lang w:val="en-US"/>
        </w:rPr>
        <w:t>Response Aggregation</w:t>
      </w:r>
    </w:p>
    <w:p w:rsidR="004F629E" w:rsidRDefault="004F629E" w:rsidP="004F629E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4F629E">
        <w:rPr>
          <w:sz w:val="20"/>
          <w:szCs w:val="20"/>
          <w:lang w:val="en-US"/>
        </w:rPr>
        <w:t>SSL Termination</w:t>
      </w:r>
    </w:p>
    <w:p w:rsidR="004F629E" w:rsidRDefault="009A5F2D" w:rsidP="004F629E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L4 vs L7 level</w:t>
      </w:r>
    </w:p>
    <w:p w:rsidR="00CD536E" w:rsidRPr="004F629E" w:rsidRDefault="00CD536E" w:rsidP="004F629E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Active-Active, Active-Passive</w:t>
      </w:r>
    </w:p>
    <w:p w:rsidR="001E1252" w:rsidRDefault="001E1252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Cache:</w:t>
      </w:r>
    </w:p>
    <w:p w:rsidR="009A5F2D" w:rsidRDefault="009A5F2D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FE1AFB">
        <w:rPr>
          <w:sz w:val="20"/>
          <w:szCs w:val="20"/>
          <w:lang w:val="en-US"/>
        </w:rPr>
        <w:t xml:space="preserve">Client, </w:t>
      </w:r>
      <w:proofErr w:type="spellStart"/>
      <w:r w:rsidR="00FE1AFB">
        <w:rPr>
          <w:sz w:val="20"/>
          <w:szCs w:val="20"/>
          <w:lang w:val="en-US"/>
        </w:rPr>
        <w:t>CDN,Webserver</w:t>
      </w:r>
      <w:proofErr w:type="spellEnd"/>
      <w:r w:rsidR="00FE1AFB">
        <w:rPr>
          <w:sz w:val="20"/>
          <w:szCs w:val="20"/>
          <w:lang w:val="en-US"/>
        </w:rPr>
        <w:t xml:space="preserve"> </w:t>
      </w:r>
      <w:proofErr w:type="spellStart"/>
      <w:r w:rsidR="00FE1AFB">
        <w:rPr>
          <w:sz w:val="20"/>
          <w:szCs w:val="20"/>
          <w:lang w:val="en-US"/>
        </w:rPr>
        <w:t>Cache,DB,Application</w:t>
      </w:r>
      <w:proofErr w:type="spellEnd"/>
      <w:r w:rsidR="00FE1AFB">
        <w:rPr>
          <w:sz w:val="20"/>
          <w:szCs w:val="20"/>
          <w:lang w:val="en-US"/>
        </w:rPr>
        <w:t xml:space="preserve"> Cache</w:t>
      </w:r>
    </w:p>
    <w:p w:rsidR="006B6281" w:rsidRDefault="006B6281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At DB query Level, At Object level</w:t>
      </w:r>
    </w:p>
    <w:p w:rsidR="006B6281" w:rsidRDefault="00C915C6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Asynchronous:</w:t>
      </w:r>
    </w:p>
    <w:p w:rsidR="00C915C6" w:rsidRDefault="00C915C6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Message Queue, Task Queue, Back Pressure</w:t>
      </w:r>
    </w:p>
    <w:p w:rsidR="00C74FAE" w:rsidRDefault="00C74FAE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Communications:</w:t>
      </w:r>
    </w:p>
    <w:p w:rsidR="00C74FAE" w:rsidRDefault="00C74FAE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TCP, UDP,RPC,REST</w:t>
      </w:r>
    </w:p>
    <w:p w:rsidR="00C74FAE" w:rsidRDefault="00C74FAE" w:rsidP="00E54A3A">
      <w:pPr>
        <w:rPr>
          <w:sz w:val="20"/>
          <w:szCs w:val="20"/>
          <w:lang w:val="en-US"/>
        </w:rPr>
      </w:pPr>
    </w:p>
    <w:p w:rsidR="00C74FAE" w:rsidRDefault="00C74FAE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9A5F2D" w:rsidRDefault="000D588E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API Gateway</w:t>
      </w:r>
    </w:p>
    <w:p w:rsidR="000D588E" w:rsidRDefault="004C5704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CDN:</w:t>
      </w:r>
    </w:p>
    <w:p w:rsidR="004C5704" w:rsidRDefault="004C5704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Push vs Pull</w:t>
      </w:r>
    </w:p>
    <w:p w:rsidR="004C5704" w:rsidRDefault="004C5704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 Layer:</w:t>
      </w:r>
    </w:p>
    <w:p w:rsidR="007A7162" w:rsidRDefault="007A7162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Microservices </w:t>
      </w:r>
    </w:p>
    <w:p w:rsidR="007A7162" w:rsidRDefault="007A7162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CD536E">
        <w:rPr>
          <w:sz w:val="20"/>
          <w:szCs w:val="20"/>
          <w:lang w:val="en-US"/>
        </w:rPr>
        <w:t>Service Discovery</w:t>
      </w:r>
    </w:p>
    <w:p w:rsidR="004C5704" w:rsidRDefault="004C5704" w:rsidP="00E5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1E1252" w:rsidRPr="001E1252" w:rsidRDefault="001E1252" w:rsidP="00E54A3A">
      <w:pPr>
        <w:rPr>
          <w:sz w:val="20"/>
          <w:szCs w:val="20"/>
          <w:lang w:val="en-US"/>
        </w:rPr>
      </w:pPr>
    </w:p>
    <w:p w:rsidR="001E1252" w:rsidRDefault="001E1252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F84D77" w:rsidRDefault="00F84D77" w:rsidP="00E54A3A">
      <w:pPr>
        <w:rPr>
          <w:b/>
          <w:bCs/>
          <w:lang w:val="en-US"/>
        </w:rPr>
      </w:pPr>
    </w:p>
    <w:p w:rsidR="00DC7EF0" w:rsidRPr="00DF69D2" w:rsidRDefault="00DF69D2" w:rsidP="00E54A3A">
      <w:pPr>
        <w:rPr>
          <w:b/>
          <w:bCs/>
          <w:lang w:val="en-US"/>
        </w:rPr>
      </w:pPr>
      <w:r w:rsidRPr="00DF69D2">
        <w:rPr>
          <w:b/>
          <w:bCs/>
          <w:lang w:val="en-US"/>
        </w:rPr>
        <w:t>Microservices Patterns:</w:t>
      </w:r>
    </w:p>
    <w:p w:rsidR="00DF69D2" w:rsidRDefault="00BF188A" w:rsidP="00E54A3A">
      <w:pPr>
        <w:rPr>
          <w:b/>
          <w:bCs/>
          <w:lang w:val="en-US"/>
        </w:rPr>
      </w:pPr>
      <w:hyperlink r:id="rId5" w:history="1">
        <w:r w:rsidR="00DF69D2" w:rsidRPr="00825B61">
          <w:rPr>
            <w:rStyle w:val="Hyperlink"/>
            <w:b/>
            <w:bCs/>
            <w:lang w:val="en-US"/>
          </w:rPr>
          <w:t>https://docs.microsoft.com/en-us/azure/architecture/microservices/design/interservice-communication</w:t>
        </w:r>
      </w:hyperlink>
    </w:p>
    <w:p w:rsidR="00DF69D2" w:rsidRDefault="00AC15D4" w:rsidP="00E54A3A">
      <w:pPr>
        <w:rPr>
          <w:rFonts w:ascii="Segoe UI" w:eastAsia="Times New Roman" w:hAnsi="Segoe UI" w:cs="Segoe UI"/>
          <w:color w:val="171717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eastAsia="Times New Roman" w:hAnsi="Segoe UI" w:cs="Segoe UI"/>
          <w:color w:val="171717"/>
          <w:shd w:val="clear" w:color="auto" w:fill="FFFFFF"/>
        </w:rPr>
        <w:t>service mesh</w:t>
      </w:r>
      <w:r>
        <w:rPr>
          <w:rFonts w:ascii="Segoe UI" w:eastAsia="Times New Roman" w:hAnsi="Segoe UI" w:cs="Segoe UI"/>
          <w:color w:val="171717"/>
          <w:shd w:val="clear" w:color="auto" w:fill="FFFFFF"/>
        </w:rPr>
        <w:t> is a software layer that handles service-to-service communication.</w:t>
      </w:r>
    </w:p>
    <w:p w:rsidR="00AC15D4" w:rsidRPr="00F40D58" w:rsidRDefault="00F40D58" w:rsidP="00E54A3A">
      <w:pPr>
        <w:rPr>
          <w:rFonts w:ascii="Segoe UI" w:eastAsia="Times New Roman" w:hAnsi="Segoe UI" w:cs="Segoe UI"/>
          <w:b/>
          <w:bCs/>
          <w:color w:val="171717"/>
          <w:shd w:val="clear" w:color="auto" w:fill="FFFFFF"/>
        </w:rPr>
      </w:pPr>
      <w:r w:rsidRPr="00F40D58">
        <w:rPr>
          <w:rFonts w:ascii="Segoe UI" w:eastAsia="Times New Roman" w:hAnsi="Segoe UI" w:cs="Segoe UI"/>
          <w:b/>
          <w:bCs/>
          <w:color w:val="171717"/>
          <w:shd w:val="clear" w:color="auto" w:fill="FFFFFF"/>
        </w:rPr>
        <w:t>Service Mesh??</w:t>
      </w:r>
    </w:p>
    <w:p w:rsidR="00B008E9" w:rsidRDefault="00B008E9" w:rsidP="00B008E9">
      <w:pPr>
        <w:pStyle w:val="NormalWeb"/>
        <w:numPr>
          <w:ilvl w:val="0"/>
          <w:numId w:val="4"/>
        </w:numPr>
        <w:shd w:val="clear" w:color="auto" w:fill="FFFFFF"/>
        <w:ind w:left="1290"/>
        <w:divId w:val="1018504428"/>
        <w:rPr>
          <w:rFonts w:ascii="Segoe UI" w:hAnsi="Segoe UI" w:cs="Segoe UI"/>
          <w:color w:val="171717"/>
          <w:sz w:val="16"/>
          <w:szCs w:val="16"/>
        </w:rPr>
      </w:pPr>
      <w:r w:rsidRPr="00D62141">
        <w:rPr>
          <w:rFonts w:ascii="Segoe UI" w:hAnsi="Segoe UI" w:cs="Segoe UI"/>
          <w:color w:val="171717"/>
          <w:sz w:val="16"/>
          <w:szCs w:val="16"/>
        </w:rPr>
        <w:t>Load balancing at the session level, based on observed latencies or number of outstanding requests. This can improve performance over the layer-4 load balancing that is provided by Kubernetes.</w:t>
      </w:r>
    </w:p>
    <w:p w:rsidR="003E00B1" w:rsidRDefault="0037739F" w:rsidP="003E00B1">
      <w:pPr>
        <w:pStyle w:val="NormalWeb"/>
        <w:numPr>
          <w:ilvl w:val="0"/>
          <w:numId w:val="5"/>
        </w:numPr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  <w:r>
        <w:rPr>
          <w:rFonts w:ascii="Segoe UI" w:hAnsi="Segoe UI" w:cs="Segoe UI"/>
          <w:color w:val="171717"/>
          <w:sz w:val="16"/>
          <w:szCs w:val="16"/>
        </w:rPr>
        <w:t xml:space="preserve">For Distributed Transactions; using the </w:t>
      </w:r>
      <w:r w:rsidR="003E00B1">
        <w:rPr>
          <w:rFonts w:ascii="Segoe UI" w:hAnsi="Segoe UI" w:cs="Segoe UI"/>
          <w:color w:val="171717"/>
          <w:sz w:val="16"/>
          <w:szCs w:val="16"/>
        </w:rPr>
        <w:t>Compensating Transactions:</w:t>
      </w:r>
      <w:hyperlink r:id="rId6" w:history="1">
        <w:r w:rsidR="003E00B1" w:rsidRPr="00825B61">
          <w:rPr>
            <w:rStyle w:val="Hyperlink"/>
            <w:rFonts w:ascii="Segoe UI" w:hAnsi="Segoe UI" w:cs="Segoe UI"/>
            <w:sz w:val="16"/>
            <w:szCs w:val="16"/>
          </w:rPr>
          <w:t>https://docs.microsoft.com/en-us/azure/architecture/patterns/scheduler-agent-supervisor</w:t>
        </w:r>
      </w:hyperlink>
    </w:p>
    <w:p w:rsidR="003E00B1" w:rsidRPr="00A143D1" w:rsidRDefault="00BF188A" w:rsidP="003E00B1">
      <w:pPr>
        <w:pStyle w:val="NormalWeb"/>
        <w:shd w:val="clear" w:color="auto" w:fill="FFFFFF"/>
        <w:divId w:val="1018504428"/>
        <w:rPr>
          <w:rFonts w:ascii="Segoe UI" w:hAnsi="Segoe UI" w:cs="Segoe UI"/>
          <w:b/>
          <w:bCs/>
          <w:color w:val="171717"/>
          <w:sz w:val="16"/>
          <w:szCs w:val="16"/>
        </w:rPr>
      </w:pPr>
      <w:hyperlink r:id="rId7" w:history="1">
        <w:r w:rsidR="00974656" w:rsidRPr="00A143D1">
          <w:rPr>
            <w:rStyle w:val="Hyperlink"/>
            <w:rFonts w:ascii="Segoe UI" w:hAnsi="Segoe UI" w:cs="Segoe UI"/>
            <w:b/>
            <w:bCs/>
            <w:sz w:val="16"/>
            <w:szCs w:val="16"/>
          </w:rPr>
          <w:t>https://docs.microsoft.com/en-us/azure/architecture/microservices/design/api-design</w:t>
        </w:r>
      </w:hyperlink>
    </w:p>
    <w:p w:rsidR="009927D3" w:rsidRPr="009927D3" w:rsidRDefault="009927D3" w:rsidP="009927D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  <w:r w:rsidRPr="009927D3">
        <w:rPr>
          <w:rFonts w:ascii="Segoe UI" w:eastAsia="Times New Roman" w:hAnsi="Segoe UI" w:cs="Segoe UI"/>
          <w:color w:val="171717"/>
          <w:sz w:val="16"/>
          <w:szCs w:val="16"/>
        </w:rPr>
        <w:t>Public APIs that client applications call.</w:t>
      </w:r>
    </w:p>
    <w:p w:rsidR="009927D3" w:rsidRDefault="009927D3" w:rsidP="009927D3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  <w:r w:rsidRPr="009927D3">
        <w:rPr>
          <w:rFonts w:ascii="Segoe UI" w:eastAsia="Times New Roman" w:hAnsi="Segoe UI" w:cs="Segoe UI"/>
          <w:color w:val="171717"/>
          <w:sz w:val="16"/>
          <w:szCs w:val="16"/>
        </w:rPr>
        <w:t xml:space="preserve">Backend APIs that are used for </w:t>
      </w:r>
      <w:proofErr w:type="spellStart"/>
      <w:r w:rsidRPr="009927D3">
        <w:rPr>
          <w:rFonts w:ascii="Segoe UI" w:eastAsia="Times New Roman" w:hAnsi="Segoe UI" w:cs="Segoe UI"/>
          <w:color w:val="171717"/>
          <w:sz w:val="16"/>
          <w:szCs w:val="16"/>
        </w:rPr>
        <w:t>interservice</w:t>
      </w:r>
      <w:proofErr w:type="spellEnd"/>
      <w:r w:rsidRPr="009927D3">
        <w:rPr>
          <w:rFonts w:ascii="Segoe UI" w:eastAsia="Times New Roman" w:hAnsi="Segoe UI" w:cs="Segoe UI"/>
          <w:color w:val="171717"/>
          <w:sz w:val="16"/>
          <w:szCs w:val="16"/>
        </w:rPr>
        <w:t xml:space="preserve"> communication.</w:t>
      </w:r>
    </w:p>
    <w:p w:rsidR="009927D3" w:rsidRDefault="009927D3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</w:p>
    <w:p w:rsidR="009927D3" w:rsidRDefault="00BF188A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  <w:hyperlink r:id="rId8" w:history="1">
        <w:r w:rsidR="00CC6374" w:rsidRPr="00825B61">
          <w:rPr>
            <w:rStyle w:val="Hyperlink"/>
            <w:rFonts w:ascii="Segoe UI" w:eastAsia="Times New Roman" w:hAnsi="Segoe UI" w:cs="Segoe UI"/>
            <w:sz w:val="16"/>
            <w:szCs w:val="16"/>
          </w:rPr>
          <w:t>https://docs.microsoft.com/en-us/azure/architecture/patterns/backends-for-frontends</w:t>
        </w:r>
      </w:hyperlink>
    </w:p>
    <w:p w:rsidR="00CC6374" w:rsidRDefault="00CC6374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  <w:r>
        <w:rPr>
          <w:rFonts w:ascii="Segoe UI" w:eastAsia="Times New Roman" w:hAnsi="Segoe UI" w:cs="Segoe UI"/>
          <w:color w:val="171717"/>
          <w:sz w:val="16"/>
          <w:szCs w:val="16"/>
        </w:rPr>
        <w:t>(For the different client application as browser or mobile)</w:t>
      </w:r>
    </w:p>
    <w:p w:rsidR="00CC6374" w:rsidRDefault="00CC6374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</w:p>
    <w:p w:rsidR="00CC6374" w:rsidRDefault="00CC6374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</w:p>
    <w:p w:rsidR="00CC6374" w:rsidRPr="009927D3" w:rsidRDefault="00CC6374" w:rsidP="009927D3">
      <w:pPr>
        <w:shd w:val="clear" w:color="auto" w:fill="FFFFFF"/>
        <w:spacing w:after="0" w:line="240" w:lineRule="auto"/>
        <w:divId w:val="1511262569"/>
        <w:rPr>
          <w:rFonts w:ascii="Segoe UI" w:eastAsia="Times New Roman" w:hAnsi="Segoe UI" w:cs="Segoe UI"/>
          <w:color w:val="171717"/>
          <w:sz w:val="16"/>
          <w:szCs w:val="16"/>
        </w:rPr>
      </w:pPr>
    </w:p>
    <w:p w:rsidR="00974656" w:rsidRDefault="00974656" w:rsidP="003E00B1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9927D3" w:rsidRDefault="009927D3" w:rsidP="003E00B1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974656" w:rsidRPr="003E00B1" w:rsidRDefault="00974656" w:rsidP="003E00B1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3E00B1" w:rsidRDefault="003E00B1" w:rsidP="0037739F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3E00B1" w:rsidRDefault="003E00B1" w:rsidP="0037739F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  <w:r>
        <w:rPr>
          <w:rFonts w:ascii="Segoe UI" w:hAnsi="Segoe UI" w:cs="Segoe UI"/>
          <w:color w:val="171717"/>
          <w:sz w:val="16"/>
          <w:szCs w:val="16"/>
        </w:rPr>
        <w:t xml:space="preserve"> </w:t>
      </w:r>
    </w:p>
    <w:p w:rsidR="00D62141" w:rsidRDefault="00D62141" w:rsidP="0037739F">
      <w:pPr>
        <w:pStyle w:val="NormalWeb"/>
        <w:shd w:val="clear" w:color="auto" w:fill="FFFFFF"/>
        <w:ind w:left="1290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37739F" w:rsidRDefault="0037739F" w:rsidP="0037739F">
      <w:pPr>
        <w:pStyle w:val="NormalWeb"/>
        <w:shd w:val="clear" w:color="auto" w:fill="FFFFFF"/>
        <w:ind w:left="1290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D62141" w:rsidRDefault="00D62141" w:rsidP="00D62141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D62141" w:rsidRPr="00D62141" w:rsidRDefault="00D62141" w:rsidP="00D62141">
      <w:pPr>
        <w:pStyle w:val="NormalWeb"/>
        <w:shd w:val="clear" w:color="auto" w:fill="FFFFFF"/>
        <w:divId w:val="1018504428"/>
        <w:rPr>
          <w:rFonts w:ascii="Segoe UI" w:hAnsi="Segoe UI" w:cs="Segoe UI"/>
          <w:color w:val="171717"/>
          <w:sz w:val="16"/>
          <w:szCs w:val="16"/>
        </w:rPr>
      </w:pPr>
    </w:p>
    <w:p w:rsidR="00AC15D4" w:rsidRPr="00DF69D2" w:rsidRDefault="00AC15D4" w:rsidP="00E54A3A">
      <w:pPr>
        <w:rPr>
          <w:b/>
          <w:bCs/>
        </w:rPr>
      </w:pPr>
    </w:p>
    <w:sectPr w:rsidR="00AC15D4" w:rsidRPr="00DF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6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C01"/>
    <w:multiLevelType w:val="multilevel"/>
    <w:tmpl w:val="603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600D"/>
    <w:multiLevelType w:val="multilevel"/>
    <w:tmpl w:val="1AC6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0252C"/>
    <w:multiLevelType w:val="hybridMultilevel"/>
    <w:tmpl w:val="7C008C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B0F43"/>
    <w:multiLevelType w:val="hybridMultilevel"/>
    <w:tmpl w:val="3FF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E1266"/>
    <w:multiLevelType w:val="multilevel"/>
    <w:tmpl w:val="30D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447DC"/>
    <w:multiLevelType w:val="hybridMultilevel"/>
    <w:tmpl w:val="2C2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A28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2B"/>
    <w:rsid w:val="000D588E"/>
    <w:rsid w:val="001E1252"/>
    <w:rsid w:val="0037739F"/>
    <w:rsid w:val="003E00B1"/>
    <w:rsid w:val="004C0E3C"/>
    <w:rsid w:val="004C5704"/>
    <w:rsid w:val="004F629E"/>
    <w:rsid w:val="00507A42"/>
    <w:rsid w:val="00613DDA"/>
    <w:rsid w:val="006B6281"/>
    <w:rsid w:val="007A7162"/>
    <w:rsid w:val="00974656"/>
    <w:rsid w:val="009927D3"/>
    <w:rsid w:val="009A5F2D"/>
    <w:rsid w:val="00A12893"/>
    <w:rsid w:val="00A143D1"/>
    <w:rsid w:val="00AC15D4"/>
    <w:rsid w:val="00B008E9"/>
    <w:rsid w:val="00BF188A"/>
    <w:rsid w:val="00C74FAE"/>
    <w:rsid w:val="00C915C6"/>
    <w:rsid w:val="00CC6374"/>
    <w:rsid w:val="00CD536E"/>
    <w:rsid w:val="00D62141"/>
    <w:rsid w:val="00DC7EF0"/>
    <w:rsid w:val="00DF69D2"/>
    <w:rsid w:val="00E54A3A"/>
    <w:rsid w:val="00F40D58"/>
    <w:rsid w:val="00F8212B"/>
    <w:rsid w:val="00F84D77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0965"/>
  <w15:chartTrackingRefBased/>
  <w15:docId w15:val="{3750B7B3-6E87-42C1-BEFA-CB9376A8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D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C15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08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29E"/>
    <w:pPr>
      <w:ind w:left="720"/>
      <w:contextualSpacing/>
    </w:pPr>
  </w:style>
  <w:style w:type="character" w:customStyle="1" w:styleId="break-words">
    <w:name w:val="break-words"/>
    <w:basedOn w:val="DefaultParagraphFont"/>
    <w:rsid w:val="00BF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patterns/backends-for-fronte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rchitecture/microservices/design/api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rchitecture/patterns/scheduler-agent-supervisor" TargetMode="External"/><Relationship Id="rId5" Type="http://schemas.openxmlformats.org/officeDocument/2006/relationships/hyperlink" Target="https://docs.microsoft.com/en-us/azure/architecture/microservices/design/interservice-commun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Akhil K Gupta64</cp:lastModifiedBy>
  <cp:revision>30</cp:revision>
  <dcterms:created xsi:type="dcterms:W3CDTF">2022-04-22T06:44:00Z</dcterms:created>
  <dcterms:modified xsi:type="dcterms:W3CDTF">2022-06-13T03:29:00Z</dcterms:modified>
</cp:coreProperties>
</file>