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52EAEB9" w:rsidR="00257CF4" w:rsidRPr="00BB67F1" w:rsidRDefault="6D0C710D" w:rsidP="60ADF61F">
      <w:pPr>
        <w:rPr>
          <w:b/>
          <w:bCs/>
          <w:color w:val="FF0000"/>
          <w:sz w:val="20"/>
          <w:szCs w:val="20"/>
        </w:rPr>
      </w:pPr>
      <w:r w:rsidRPr="00BB67F1">
        <w:rPr>
          <w:b/>
          <w:bCs/>
          <w:color w:val="FF0000"/>
          <w:sz w:val="20"/>
          <w:szCs w:val="20"/>
        </w:rPr>
        <w:t>Apache Kafka</w:t>
      </w:r>
    </w:p>
    <w:p w14:paraId="3856DF7F" w14:textId="0F191A1C" w:rsidR="1CF526D4" w:rsidRPr="00BB67F1" w:rsidRDefault="1CF526D4" w:rsidP="60ADF61F">
      <w:pPr>
        <w:rPr>
          <w:rFonts w:ascii="Calibri" w:eastAsia="Calibri" w:hAnsi="Calibri" w:cs="Calibri"/>
          <w:sz w:val="20"/>
          <w:szCs w:val="20"/>
        </w:rPr>
      </w:pPr>
      <w:r w:rsidRPr="00BB67F1">
        <w:rPr>
          <w:rFonts w:ascii="Calibri" w:eastAsia="Calibri" w:hAnsi="Calibri" w:cs="Calibri"/>
          <w:sz w:val="20"/>
          <w:szCs w:val="20"/>
        </w:rPr>
        <w:t>Described as a “distributed commit log” or more recently as a “</w:t>
      </w:r>
      <w:proofErr w:type="spellStart"/>
      <w:r w:rsidRPr="00BB67F1">
        <w:rPr>
          <w:rFonts w:ascii="Calibri" w:eastAsia="Calibri" w:hAnsi="Calibri" w:cs="Calibri"/>
          <w:sz w:val="20"/>
          <w:szCs w:val="20"/>
        </w:rPr>
        <w:t>distrib</w:t>
      </w:r>
      <w:proofErr w:type="spellEnd"/>
      <w:r w:rsidRPr="00BB67F1">
        <w:rPr>
          <w:rFonts w:ascii="Calibri" w:eastAsia="Calibri" w:hAnsi="Calibri" w:cs="Calibri"/>
          <w:sz w:val="20"/>
          <w:szCs w:val="20"/>
        </w:rPr>
        <w:t xml:space="preserve">‐ </w:t>
      </w:r>
      <w:proofErr w:type="spellStart"/>
      <w:r w:rsidRPr="00BB67F1">
        <w:rPr>
          <w:rFonts w:ascii="Calibri" w:eastAsia="Calibri" w:hAnsi="Calibri" w:cs="Calibri"/>
          <w:sz w:val="20"/>
          <w:szCs w:val="20"/>
        </w:rPr>
        <w:t>uting</w:t>
      </w:r>
      <w:proofErr w:type="spellEnd"/>
      <w:r w:rsidRPr="00BB67F1">
        <w:rPr>
          <w:rFonts w:ascii="Calibri" w:eastAsia="Calibri" w:hAnsi="Calibri" w:cs="Calibri"/>
          <w:sz w:val="20"/>
          <w:szCs w:val="20"/>
        </w:rPr>
        <w:t xml:space="preserve"> streaming platform.” A filesystem or database commit log is designed to provide a durable record of all transactions so that they can be replayed to </w:t>
      </w:r>
      <w:proofErr w:type="spellStart"/>
      <w:r w:rsidRPr="00BB67F1">
        <w:rPr>
          <w:rFonts w:ascii="Calibri" w:eastAsia="Calibri" w:hAnsi="Calibri" w:cs="Calibri"/>
          <w:sz w:val="20"/>
          <w:szCs w:val="20"/>
        </w:rPr>
        <w:t>consis</w:t>
      </w:r>
      <w:proofErr w:type="spellEnd"/>
      <w:r w:rsidRPr="00BB67F1">
        <w:rPr>
          <w:rFonts w:ascii="Calibri" w:eastAsia="Calibri" w:hAnsi="Calibri" w:cs="Calibri"/>
          <w:sz w:val="20"/>
          <w:szCs w:val="20"/>
        </w:rPr>
        <w:t xml:space="preserve">‐ </w:t>
      </w:r>
      <w:proofErr w:type="spellStart"/>
      <w:r w:rsidRPr="00BB67F1">
        <w:rPr>
          <w:rFonts w:ascii="Calibri" w:eastAsia="Calibri" w:hAnsi="Calibri" w:cs="Calibri"/>
          <w:sz w:val="20"/>
          <w:szCs w:val="20"/>
        </w:rPr>
        <w:t>tently</w:t>
      </w:r>
      <w:proofErr w:type="spellEnd"/>
      <w:r w:rsidRPr="00BB67F1">
        <w:rPr>
          <w:rFonts w:ascii="Calibri" w:eastAsia="Calibri" w:hAnsi="Calibri" w:cs="Calibri"/>
          <w:sz w:val="20"/>
          <w:szCs w:val="20"/>
        </w:rPr>
        <w:t xml:space="preserve"> build the state of a system. Similarly, data within Kafka is stored durably, in order, and can be read deterministically</w:t>
      </w:r>
    </w:p>
    <w:p w14:paraId="1EC55B58" w14:textId="14A3B79A" w:rsidR="60ADF61F" w:rsidRPr="00BB67F1" w:rsidRDefault="60ADF61F" w:rsidP="60ADF61F">
      <w:pPr>
        <w:rPr>
          <w:b/>
          <w:bCs/>
          <w:color w:val="FF0000"/>
          <w:sz w:val="20"/>
          <w:szCs w:val="20"/>
        </w:rPr>
      </w:pPr>
    </w:p>
    <w:p w14:paraId="7809D218" w14:textId="70CA772A" w:rsidR="1CF526D4" w:rsidRPr="00BB67F1" w:rsidRDefault="1CF526D4" w:rsidP="60ADF61F">
      <w:pPr>
        <w:rPr>
          <w:rFonts w:ascii="Calibri" w:eastAsia="Calibri" w:hAnsi="Calibri" w:cs="Calibri"/>
          <w:sz w:val="20"/>
          <w:szCs w:val="20"/>
        </w:rPr>
      </w:pPr>
      <w:r w:rsidRPr="00BB67F1">
        <w:rPr>
          <w:rFonts w:ascii="Calibri" w:eastAsia="Calibri" w:hAnsi="Calibri" w:cs="Calibri"/>
          <w:sz w:val="20"/>
          <w:szCs w:val="20"/>
        </w:rPr>
        <w:t>Keys are used when messages are to be written to partitions in a more controlled manner. The simplest such scheme is to generate a consistent hash of the key, and then select the partition number for that message by taking the result of the hash modulo, the total number of partitions in the topic. This assures that messages with the same key are always written to the same partition</w:t>
      </w:r>
    </w:p>
    <w:p w14:paraId="46DF10F2" w14:textId="6E73364A" w:rsidR="1CF526D4" w:rsidRPr="00BB67F1" w:rsidRDefault="1CF526D4" w:rsidP="60ADF61F">
      <w:pPr>
        <w:rPr>
          <w:rFonts w:ascii="Calibri" w:eastAsia="Calibri" w:hAnsi="Calibri" w:cs="Calibri"/>
          <w:sz w:val="20"/>
          <w:szCs w:val="20"/>
        </w:rPr>
      </w:pPr>
      <w:r w:rsidRPr="00BB67F1">
        <w:rPr>
          <w:rFonts w:ascii="Calibri" w:eastAsia="Calibri" w:hAnsi="Calibri" w:cs="Calibri"/>
          <w:sz w:val="20"/>
          <w:szCs w:val="20"/>
        </w:rPr>
        <w:t>messages are written into Kafka in batches.</w:t>
      </w:r>
    </w:p>
    <w:p w14:paraId="5F94052D" w14:textId="72933AA1" w:rsidR="1CF526D4" w:rsidRPr="00BB67F1" w:rsidRDefault="1CF526D4" w:rsidP="60ADF61F">
      <w:pPr>
        <w:rPr>
          <w:rFonts w:ascii="Calibri" w:eastAsia="Calibri" w:hAnsi="Calibri" w:cs="Calibri"/>
          <w:sz w:val="20"/>
          <w:szCs w:val="20"/>
        </w:rPr>
      </w:pPr>
      <w:r w:rsidRPr="00BB67F1">
        <w:rPr>
          <w:rFonts w:ascii="Calibri" w:eastAsia="Calibri" w:hAnsi="Calibri" w:cs="Calibri"/>
          <w:sz w:val="20"/>
          <w:szCs w:val="20"/>
        </w:rPr>
        <w:t xml:space="preserve">A batch is just a collection of messages, all of which are being produced to the same topic and partition. An </w:t>
      </w:r>
      <w:proofErr w:type="spellStart"/>
      <w:r w:rsidRPr="00BB67F1">
        <w:rPr>
          <w:rFonts w:ascii="Calibri" w:eastAsia="Calibri" w:hAnsi="Calibri" w:cs="Calibri"/>
          <w:sz w:val="20"/>
          <w:szCs w:val="20"/>
        </w:rPr>
        <w:t>indi</w:t>
      </w:r>
      <w:proofErr w:type="spellEnd"/>
      <w:r w:rsidRPr="00BB67F1">
        <w:rPr>
          <w:rFonts w:ascii="Calibri" w:eastAsia="Calibri" w:hAnsi="Calibri" w:cs="Calibri"/>
          <w:sz w:val="20"/>
          <w:szCs w:val="20"/>
        </w:rPr>
        <w:t xml:space="preserve">‐ </w:t>
      </w:r>
      <w:proofErr w:type="spellStart"/>
      <w:r w:rsidRPr="00BB67F1">
        <w:rPr>
          <w:rFonts w:ascii="Calibri" w:eastAsia="Calibri" w:hAnsi="Calibri" w:cs="Calibri"/>
          <w:sz w:val="20"/>
          <w:szCs w:val="20"/>
        </w:rPr>
        <w:t>vidual</w:t>
      </w:r>
      <w:proofErr w:type="spellEnd"/>
      <w:r w:rsidRPr="00BB67F1">
        <w:rPr>
          <w:rFonts w:ascii="Calibri" w:eastAsia="Calibri" w:hAnsi="Calibri" w:cs="Calibri"/>
          <w:sz w:val="20"/>
          <w:szCs w:val="20"/>
        </w:rPr>
        <w:t xml:space="preserve"> roundtrip across the network for each message would result in excessive over‐ head, and collecting messages together into a batch reduces this. Of course, this is a tradeoff between </w:t>
      </w:r>
      <w:r w:rsidRPr="00BB67F1">
        <w:rPr>
          <w:rFonts w:ascii="Calibri" w:eastAsia="Calibri" w:hAnsi="Calibri" w:cs="Calibri"/>
          <w:b/>
          <w:bCs/>
          <w:sz w:val="20"/>
          <w:szCs w:val="20"/>
        </w:rPr>
        <w:t>latency and throughput</w:t>
      </w:r>
      <w:r w:rsidRPr="00BB67F1">
        <w:rPr>
          <w:rFonts w:ascii="Calibri" w:eastAsia="Calibri" w:hAnsi="Calibri" w:cs="Calibri"/>
          <w:sz w:val="20"/>
          <w:szCs w:val="20"/>
        </w:rPr>
        <w:t xml:space="preserve">: the larger the batches, the more messages that can be handled per unit of time, but the longer it takes an individual message to propagate. Batches are also typically compressed, providing more efficient data trans‐ </w:t>
      </w:r>
      <w:proofErr w:type="spellStart"/>
      <w:r w:rsidRPr="00BB67F1">
        <w:rPr>
          <w:rFonts w:ascii="Calibri" w:eastAsia="Calibri" w:hAnsi="Calibri" w:cs="Calibri"/>
          <w:sz w:val="20"/>
          <w:szCs w:val="20"/>
        </w:rPr>
        <w:t>fer</w:t>
      </w:r>
      <w:proofErr w:type="spellEnd"/>
      <w:r w:rsidRPr="00BB67F1">
        <w:rPr>
          <w:rFonts w:ascii="Calibri" w:eastAsia="Calibri" w:hAnsi="Calibri" w:cs="Calibri"/>
          <w:sz w:val="20"/>
          <w:szCs w:val="20"/>
        </w:rPr>
        <w:t xml:space="preserve"> and storage at the cost of some processing power.</w:t>
      </w:r>
    </w:p>
    <w:p w14:paraId="3C4154D3" w14:textId="14F7587B" w:rsidR="664A91A2" w:rsidRPr="00BB67F1" w:rsidRDefault="664A91A2" w:rsidP="60ADF61F">
      <w:pPr>
        <w:rPr>
          <w:rFonts w:ascii="Calibri" w:eastAsia="Calibri" w:hAnsi="Calibri" w:cs="Calibri"/>
          <w:sz w:val="20"/>
          <w:szCs w:val="20"/>
        </w:rPr>
      </w:pPr>
      <w:r w:rsidRPr="00BB67F1">
        <w:rPr>
          <w:rFonts w:ascii="Calibri" w:eastAsia="Calibri" w:hAnsi="Calibri" w:cs="Calibri"/>
          <w:sz w:val="20"/>
          <w:szCs w:val="20"/>
        </w:rPr>
        <w:t xml:space="preserve">Schemas; it is recommended that </w:t>
      </w:r>
      <w:proofErr w:type="spellStart"/>
      <w:r w:rsidRPr="00BB67F1">
        <w:rPr>
          <w:rFonts w:ascii="Calibri" w:eastAsia="Calibri" w:hAnsi="Calibri" w:cs="Calibri"/>
          <w:sz w:val="20"/>
          <w:szCs w:val="20"/>
        </w:rPr>
        <w:t>addi</w:t>
      </w:r>
      <w:proofErr w:type="spellEnd"/>
      <w:r w:rsidRPr="00BB67F1">
        <w:rPr>
          <w:rFonts w:ascii="Calibri" w:eastAsia="Calibri" w:hAnsi="Calibri" w:cs="Calibri"/>
          <w:sz w:val="20"/>
          <w:szCs w:val="20"/>
        </w:rPr>
        <w:t xml:space="preserve">‐ </w:t>
      </w:r>
      <w:proofErr w:type="spellStart"/>
      <w:r w:rsidRPr="00BB67F1">
        <w:rPr>
          <w:rFonts w:ascii="Calibri" w:eastAsia="Calibri" w:hAnsi="Calibri" w:cs="Calibri"/>
          <w:sz w:val="20"/>
          <w:szCs w:val="20"/>
        </w:rPr>
        <w:t>tional</w:t>
      </w:r>
      <w:proofErr w:type="spellEnd"/>
      <w:r w:rsidRPr="00BB67F1">
        <w:rPr>
          <w:rFonts w:ascii="Calibri" w:eastAsia="Calibri" w:hAnsi="Calibri" w:cs="Calibri"/>
          <w:sz w:val="20"/>
          <w:szCs w:val="20"/>
        </w:rPr>
        <w:t xml:space="preserve"> structure, or schema, be imposed on the message content so that it can be easily understood</w:t>
      </w:r>
    </w:p>
    <w:p w14:paraId="7C1B98DE" w14:textId="5E5B31B7" w:rsidR="664A91A2" w:rsidRPr="00BB67F1" w:rsidRDefault="664A91A2" w:rsidP="60ADF61F">
      <w:pPr>
        <w:rPr>
          <w:rFonts w:ascii="Calibri" w:eastAsia="Calibri" w:hAnsi="Calibri" w:cs="Calibri"/>
          <w:sz w:val="20"/>
          <w:szCs w:val="20"/>
        </w:rPr>
      </w:pPr>
      <w:r w:rsidRPr="00BB67F1">
        <w:rPr>
          <w:rFonts w:ascii="Calibri" w:eastAsia="Calibri" w:hAnsi="Calibri" w:cs="Calibri"/>
          <w:sz w:val="20"/>
          <w:szCs w:val="20"/>
        </w:rPr>
        <w:t xml:space="preserve">Many Kafka developers favor the use of Apache Avro, which is a serialization framework originally developed for Hadoop. </w:t>
      </w:r>
      <w:r w:rsidRPr="00BB67F1">
        <w:rPr>
          <w:rFonts w:ascii="Calibri" w:eastAsia="Calibri" w:hAnsi="Calibri" w:cs="Calibri"/>
          <w:color w:val="FF0000"/>
          <w:sz w:val="20"/>
          <w:szCs w:val="20"/>
        </w:rPr>
        <w:t>Avro pro‐ vides a compact serialization format; schemas that are separate from the message pay‐ loads and that do not require code to be generated when they change</w:t>
      </w:r>
    </w:p>
    <w:p w14:paraId="258124DF" w14:textId="08BED846" w:rsidR="3C7290D4" w:rsidRPr="00BB67F1" w:rsidRDefault="3C7290D4" w:rsidP="60ADF61F">
      <w:pPr>
        <w:rPr>
          <w:rFonts w:ascii="Calibri" w:eastAsia="Calibri" w:hAnsi="Calibri" w:cs="Calibri"/>
          <w:sz w:val="20"/>
          <w:szCs w:val="20"/>
        </w:rPr>
      </w:pPr>
      <w:r w:rsidRPr="00BB67F1">
        <w:rPr>
          <w:rFonts w:ascii="Calibri" w:eastAsia="Calibri" w:hAnsi="Calibri" w:cs="Calibri"/>
          <w:sz w:val="20"/>
          <w:szCs w:val="20"/>
        </w:rPr>
        <w:t>Messages in Kafka are categorized into topics</w:t>
      </w:r>
    </w:p>
    <w:p w14:paraId="0B39781C" w14:textId="3666745C" w:rsidR="3C7290D4" w:rsidRPr="00BB67F1" w:rsidRDefault="3C7290D4" w:rsidP="60ADF61F">
      <w:pPr>
        <w:rPr>
          <w:rFonts w:ascii="Calibri" w:eastAsia="Calibri" w:hAnsi="Calibri" w:cs="Calibri"/>
          <w:sz w:val="20"/>
          <w:szCs w:val="20"/>
        </w:rPr>
      </w:pPr>
      <w:r w:rsidRPr="00BB67F1">
        <w:rPr>
          <w:rFonts w:ascii="Calibri" w:eastAsia="Calibri" w:hAnsi="Calibri" w:cs="Calibri"/>
          <w:sz w:val="20"/>
          <w:szCs w:val="20"/>
        </w:rPr>
        <w:t xml:space="preserve">A partition is a sin‐ </w:t>
      </w:r>
      <w:proofErr w:type="spellStart"/>
      <w:r w:rsidRPr="00BB67F1">
        <w:rPr>
          <w:rFonts w:ascii="Calibri" w:eastAsia="Calibri" w:hAnsi="Calibri" w:cs="Calibri"/>
          <w:sz w:val="20"/>
          <w:szCs w:val="20"/>
        </w:rPr>
        <w:t>gle</w:t>
      </w:r>
      <w:proofErr w:type="spellEnd"/>
      <w:r w:rsidRPr="00BB67F1">
        <w:rPr>
          <w:rFonts w:ascii="Calibri" w:eastAsia="Calibri" w:hAnsi="Calibri" w:cs="Calibri"/>
          <w:sz w:val="20"/>
          <w:szCs w:val="20"/>
        </w:rPr>
        <w:t xml:space="preserve"> log. Messages are written to it in an append-only fashion, and are read in order from beginning to end. </w:t>
      </w:r>
    </w:p>
    <w:p w14:paraId="7BCAE9AF" w14:textId="5CAC30E2" w:rsidR="3C7290D4" w:rsidRPr="00BB67F1" w:rsidRDefault="3C7290D4" w:rsidP="60ADF61F">
      <w:pPr>
        <w:rPr>
          <w:rFonts w:ascii="Calibri" w:eastAsia="Calibri" w:hAnsi="Calibri" w:cs="Calibri"/>
          <w:sz w:val="20"/>
          <w:szCs w:val="20"/>
        </w:rPr>
      </w:pPr>
      <w:r w:rsidRPr="00BB67F1">
        <w:rPr>
          <w:rFonts w:ascii="Calibri" w:eastAsia="Calibri" w:hAnsi="Calibri" w:cs="Calibri"/>
          <w:sz w:val="20"/>
          <w:szCs w:val="20"/>
        </w:rPr>
        <w:t>Partitions are also the way that Kafka provides redundancy and scalability. Each partition can be hosted on a different server, which means that a single topic can be scaled horizontally across multiple servers to provide performance far beyond the ability of a single server</w:t>
      </w:r>
    </w:p>
    <w:p w14:paraId="35794C38" w14:textId="23043713" w:rsidR="3C7290D4" w:rsidRPr="00BB67F1" w:rsidRDefault="3C7290D4" w:rsidP="60ADF61F">
      <w:pPr>
        <w:rPr>
          <w:rFonts w:ascii="Calibri" w:eastAsia="Calibri" w:hAnsi="Calibri" w:cs="Calibri"/>
          <w:sz w:val="20"/>
          <w:szCs w:val="20"/>
        </w:rPr>
      </w:pPr>
      <w:r w:rsidRPr="00BB67F1">
        <w:rPr>
          <w:rFonts w:ascii="Calibri" w:eastAsia="Calibri" w:hAnsi="Calibri" w:cs="Calibri"/>
          <w:sz w:val="20"/>
          <w:szCs w:val="20"/>
        </w:rPr>
        <w:t xml:space="preserve">Most often, a </w:t>
      </w:r>
      <w:r w:rsidRPr="00BB67F1">
        <w:rPr>
          <w:rFonts w:ascii="Calibri" w:eastAsia="Calibri" w:hAnsi="Calibri" w:cs="Calibri"/>
          <w:b/>
          <w:bCs/>
          <w:sz w:val="20"/>
          <w:szCs w:val="20"/>
        </w:rPr>
        <w:t xml:space="preserve">stream </w:t>
      </w:r>
      <w:r w:rsidRPr="00BB67F1">
        <w:rPr>
          <w:rFonts w:ascii="Calibri" w:eastAsia="Calibri" w:hAnsi="Calibri" w:cs="Calibri"/>
          <w:sz w:val="20"/>
          <w:szCs w:val="20"/>
        </w:rPr>
        <w:t>is considered to be a single topic of data, regardless of the number of partitions. This represents a single stream of data moving from the producers to the consumers</w:t>
      </w:r>
    </w:p>
    <w:p w14:paraId="7BC09A15" w14:textId="4FE1EE1B" w:rsidR="60ADF61F" w:rsidRPr="00BB67F1" w:rsidRDefault="60ADF61F" w:rsidP="60ADF61F">
      <w:pPr>
        <w:rPr>
          <w:rFonts w:ascii="Calibri" w:eastAsia="Calibri" w:hAnsi="Calibri" w:cs="Calibri"/>
          <w:color w:val="FF0000"/>
          <w:sz w:val="20"/>
          <w:szCs w:val="20"/>
        </w:rPr>
      </w:pPr>
    </w:p>
    <w:p w14:paraId="4F44F114" w14:textId="5D1DF5A5" w:rsidR="3C7290D4" w:rsidRPr="00BB67F1" w:rsidRDefault="3C7290D4" w:rsidP="60ADF61F">
      <w:pPr>
        <w:rPr>
          <w:rFonts w:ascii="Calibri" w:eastAsia="Calibri" w:hAnsi="Calibri" w:cs="Calibri"/>
          <w:sz w:val="20"/>
          <w:szCs w:val="20"/>
        </w:rPr>
      </w:pPr>
      <w:r w:rsidRPr="00BB67F1">
        <w:rPr>
          <w:rFonts w:ascii="Calibri" w:eastAsia="Calibri" w:hAnsi="Calibri" w:cs="Calibri"/>
          <w:sz w:val="20"/>
          <w:szCs w:val="20"/>
        </w:rPr>
        <w:t xml:space="preserve">Major Kafka Clients: </w:t>
      </w:r>
    </w:p>
    <w:p w14:paraId="58C92564" w14:textId="71434CA9" w:rsidR="3C7290D4" w:rsidRPr="00BB67F1" w:rsidRDefault="3C7290D4" w:rsidP="60ADF61F">
      <w:pPr>
        <w:rPr>
          <w:rFonts w:ascii="Calibri" w:eastAsia="Calibri" w:hAnsi="Calibri" w:cs="Calibri"/>
          <w:sz w:val="20"/>
          <w:szCs w:val="20"/>
        </w:rPr>
      </w:pPr>
      <w:r w:rsidRPr="00BB67F1">
        <w:rPr>
          <w:rFonts w:ascii="Calibri" w:eastAsia="Calibri" w:hAnsi="Calibri" w:cs="Calibri"/>
          <w:sz w:val="20"/>
          <w:szCs w:val="20"/>
        </w:rPr>
        <w:t xml:space="preserve">   </w:t>
      </w:r>
      <w:proofErr w:type="spellStart"/>
      <w:r w:rsidRPr="00BB67F1">
        <w:rPr>
          <w:rFonts w:ascii="Calibri" w:eastAsia="Calibri" w:hAnsi="Calibri" w:cs="Calibri"/>
          <w:sz w:val="20"/>
          <w:szCs w:val="20"/>
        </w:rPr>
        <w:t>Produsers</w:t>
      </w:r>
      <w:proofErr w:type="spellEnd"/>
      <w:r w:rsidRPr="00BB67F1">
        <w:rPr>
          <w:rFonts w:ascii="Calibri" w:eastAsia="Calibri" w:hAnsi="Calibri" w:cs="Calibri"/>
          <w:sz w:val="20"/>
          <w:szCs w:val="20"/>
        </w:rPr>
        <w:t xml:space="preserve"> and Consumers; and advanced client APIs—Kafka Connect API for data </w:t>
      </w:r>
      <w:proofErr w:type="spellStart"/>
      <w:r w:rsidRPr="00BB67F1">
        <w:rPr>
          <w:rFonts w:ascii="Calibri" w:eastAsia="Calibri" w:hAnsi="Calibri" w:cs="Calibri"/>
          <w:sz w:val="20"/>
          <w:szCs w:val="20"/>
        </w:rPr>
        <w:t>inte</w:t>
      </w:r>
      <w:proofErr w:type="spellEnd"/>
      <w:r w:rsidRPr="00BB67F1">
        <w:rPr>
          <w:rFonts w:ascii="Calibri" w:eastAsia="Calibri" w:hAnsi="Calibri" w:cs="Calibri"/>
          <w:sz w:val="20"/>
          <w:szCs w:val="20"/>
        </w:rPr>
        <w:t xml:space="preserve">‐ </w:t>
      </w:r>
      <w:proofErr w:type="spellStart"/>
      <w:r w:rsidRPr="00BB67F1">
        <w:rPr>
          <w:rFonts w:ascii="Calibri" w:eastAsia="Calibri" w:hAnsi="Calibri" w:cs="Calibri"/>
          <w:sz w:val="20"/>
          <w:szCs w:val="20"/>
        </w:rPr>
        <w:t>gration</w:t>
      </w:r>
      <w:proofErr w:type="spellEnd"/>
      <w:r w:rsidRPr="00BB67F1">
        <w:rPr>
          <w:rFonts w:ascii="Calibri" w:eastAsia="Calibri" w:hAnsi="Calibri" w:cs="Calibri"/>
          <w:sz w:val="20"/>
          <w:szCs w:val="20"/>
        </w:rPr>
        <w:t xml:space="preserve"> and Kafka Streams for stream processing. T</w:t>
      </w:r>
    </w:p>
    <w:p w14:paraId="7EE294AD" w14:textId="0ECCEDDE" w:rsidR="0977A314" w:rsidRDefault="0977A314" w:rsidP="60ADF61F">
      <w:pPr>
        <w:rPr>
          <w:rFonts w:ascii="Calibri" w:eastAsia="Calibri" w:hAnsi="Calibri" w:cs="Calibri"/>
          <w:b/>
          <w:bCs/>
          <w:sz w:val="20"/>
          <w:szCs w:val="20"/>
        </w:rPr>
      </w:pPr>
      <w:r w:rsidRPr="00BB67F1">
        <w:rPr>
          <w:rFonts w:ascii="Calibri" w:eastAsia="Calibri" w:hAnsi="Calibri" w:cs="Calibri"/>
          <w:sz w:val="20"/>
          <w:szCs w:val="20"/>
        </w:rPr>
        <w:t xml:space="preserve">In some cases, the pro‐ </w:t>
      </w:r>
      <w:proofErr w:type="spellStart"/>
      <w:r w:rsidRPr="00BB67F1">
        <w:rPr>
          <w:rFonts w:ascii="Calibri" w:eastAsia="Calibri" w:hAnsi="Calibri" w:cs="Calibri"/>
          <w:sz w:val="20"/>
          <w:szCs w:val="20"/>
        </w:rPr>
        <w:t>ducer</w:t>
      </w:r>
      <w:proofErr w:type="spellEnd"/>
      <w:r w:rsidRPr="00BB67F1">
        <w:rPr>
          <w:rFonts w:ascii="Calibri" w:eastAsia="Calibri" w:hAnsi="Calibri" w:cs="Calibri"/>
          <w:sz w:val="20"/>
          <w:szCs w:val="20"/>
        </w:rPr>
        <w:t xml:space="preserve"> will direct messages to specific partitions. This is typically done using the </w:t>
      </w:r>
      <w:proofErr w:type="spellStart"/>
      <w:r w:rsidRPr="00BB67F1">
        <w:rPr>
          <w:rFonts w:ascii="Calibri" w:eastAsia="Calibri" w:hAnsi="Calibri" w:cs="Calibri"/>
          <w:sz w:val="20"/>
          <w:szCs w:val="20"/>
        </w:rPr>
        <w:t>mes</w:t>
      </w:r>
      <w:proofErr w:type="spellEnd"/>
      <w:r w:rsidRPr="00BB67F1">
        <w:rPr>
          <w:rFonts w:ascii="Calibri" w:eastAsia="Calibri" w:hAnsi="Calibri" w:cs="Calibri"/>
          <w:sz w:val="20"/>
          <w:szCs w:val="20"/>
        </w:rPr>
        <w:t xml:space="preserve">‐ sage key and a </w:t>
      </w:r>
      <w:proofErr w:type="spellStart"/>
      <w:r w:rsidRPr="00BB67F1">
        <w:rPr>
          <w:rFonts w:ascii="Calibri" w:eastAsia="Calibri" w:hAnsi="Calibri" w:cs="Calibri"/>
          <w:sz w:val="20"/>
          <w:szCs w:val="20"/>
        </w:rPr>
        <w:t>partitioner</w:t>
      </w:r>
      <w:proofErr w:type="spellEnd"/>
      <w:r w:rsidRPr="00BB67F1">
        <w:rPr>
          <w:rFonts w:ascii="Calibri" w:eastAsia="Calibri" w:hAnsi="Calibri" w:cs="Calibri"/>
          <w:sz w:val="20"/>
          <w:szCs w:val="20"/>
        </w:rPr>
        <w:t xml:space="preserve"> that will generate a hash of the key and map it to a specific partition. This assures that all messages produced with a given key will get written to the same partition. </w:t>
      </w:r>
      <w:r w:rsidRPr="00BB67F1">
        <w:rPr>
          <w:rFonts w:ascii="Calibri" w:eastAsia="Calibri" w:hAnsi="Calibri" w:cs="Calibri"/>
          <w:b/>
          <w:bCs/>
          <w:sz w:val="20"/>
          <w:szCs w:val="20"/>
        </w:rPr>
        <w:t xml:space="preserve">The producer could also use a custom </w:t>
      </w:r>
      <w:proofErr w:type="spellStart"/>
      <w:r w:rsidRPr="00BB67F1">
        <w:rPr>
          <w:rFonts w:ascii="Calibri" w:eastAsia="Calibri" w:hAnsi="Calibri" w:cs="Calibri"/>
          <w:b/>
          <w:bCs/>
          <w:sz w:val="20"/>
          <w:szCs w:val="20"/>
        </w:rPr>
        <w:t>partitioner</w:t>
      </w:r>
      <w:proofErr w:type="spellEnd"/>
      <w:r w:rsidRPr="00BB67F1">
        <w:rPr>
          <w:rFonts w:ascii="Calibri" w:eastAsia="Calibri" w:hAnsi="Calibri" w:cs="Calibri"/>
          <w:b/>
          <w:bCs/>
          <w:sz w:val="20"/>
          <w:szCs w:val="20"/>
        </w:rPr>
        <w:t xml:space="preserve"> that follows other business rules for mapping messages to partitions</w:t>
      </w:r>
      <w:r w:rsidR="00BB67F1">
        <w:rPr>
          <w:rFonts w:ascii="Calibri" w:eastAsia="Calibri" w:hAnsi="Calibri" w:cs="Calibri"/>
          <w:b/>
          <w:bCs/>
          <w:sz w:val="20"/>
          <w:szCs w:val="20"/>
        </w:rPr>
        <w:t>.</w:t>
      </w:r>
    </w:p>
    <w:p w14:paraId="66CE1D7C" w14:textId="7F32031E" w:rsidR="00BB67F1" w:rsidRPr="00BB67F1" w:rsidRDefault="003E7724" w:rsidP="60ADF61F">
      <w:pPr>
        <w:rPr>
          <w:rFonts w:ascii="Calibri" w:eastAsia="Calibri" w:hAnsi="Calibri" w:cs="Calibri"/>
          <w:sz w:val="20"/>
          <w:szCs w:val="20"/>
        </w:rPr>
      </w:pPr>
      <w:r>
        <w:rPr>
          <w:rFonts w:eastAsia="Times New Roman"/>
        </w:rPr>
        <w:lastRenderedPageBreak/>
        <w:t xml:space="preserve">A key feature of Apache Kafka is that of </w:t>
      </w:r>
      <w:r w:rsidRPr="003E7724">
        <w:rPr>
          <w:rFonts w:eastAsia="Times New Roman"/>
          <w:b/>
          <w:bCs/>
        </w:rPr>
        <w:t>retention</w:t>
      </w:r>
      <w:r>
        <w:rPr>
          <w:rFonts w:eastAsia="Times New Roman"/>
        </w:rPr>
        <w:t xml:space="preserve">, which is the durable storage of messages for some period of time. Kafka brokers are configured with a default </w:t>
      </w:r>
      <w:proofErr w:type="spellStart"/>
      <w:r>
        <w:rPr>
          <w:rFonts w:eastAsia="Times New Roman"/>
        </w:rPr>
        <w:t>reten</w:t>
      </w:r>
      <w:proofErr w:type="spellEnd"/>
      <w:r>
        <w:rPr>
          <w:rFonts w:eastAsia="Times New Roman"/>
        </w:rPr>
        <w:t xml:space="preserve">‐ </w:t>
      </w:r>
      <w:proofErr w:type="spellStart"/>
      <w:r>
        <w:rPr>
          <w:rFonts w:eastAsia="Times New Roman"/>
        </w:rPr>
        <w:t>tion</w:t>
      </w:r>
      <w:proofErr w:type="spellEnd"/>
      <w:r>
        <w:rPr>
          <w:rFonts w:eastAsia="Times New Roman"/>
        </w:rPr>
        <w:t xml:space="preserve"> setting for topics, either retaining messages for some period of time (e.g., 7 days) or until the topic reaches a certain size in bytes (e.g., 1 GB).</w:t>
      </w:r>
    </w:p>
    <w:p w14:paraId="2D53AA5F" w14:textId="4951C007" w:rsidR="0977A314" w:rsidRPr="00BB67F1" w:rsidRDefault="0977A314" w:rsidP="60ADF61F">
      <w:pPr>
        <w:rPr>
          <w:rFonts w:ascii="Calibri" w:eastAsia="Calibri" w:hAnsi="Calibri" w:cs="Calibri"/>
          <w:sz w:val="20"/>
          <w:szCs w:val="20"/>
        </w:rPr>
      </w:pPr>
      <w:r w:rsidRPr="00BB67F1">
        <w:rPr>
          <w:rFonts w:ascii="Calibri" w:eastAsia="Calibri" w:hAnsi="Calibri" w:cs="Calibri"/>
          <w:sz w:val="20"/>
          <w:szCs w:val="20"/>
        </w:rPr>
        <w:t xml:space="preserve">The offset is another bit of metadata—an integer value that continually increases—that Kafka adds to each message as it is produced. </w:t>
      </w:r>
      <w:r w:rsidRPr="00BB67F1">
        <w:rPr>
          <w:rFonts w:ascii="Calibri" w:eastAsia="Calibri" w:hAnsi="Calibri" w:cs="Calibri"/>
          <w:b/>
          <w:bCs/>
          <w:sz w:val="20"/>
          <w:szCs w:val="20"/>
        </w:rPr>
        <w:t>Each message in a given partition has a unique offset.</w:t>
      </w:r>
      <w:r w:rsidRPr="00BB67F1">
        <w:rPr>
          <w:rFonts w:ascii="Calibri" w:eastAsia="Calibri" w:hAnsi="Calibri" w:cs="Calibri"/>
          <w:sz w:val="20"/>
          <w:szCs w:val="20"/>
        </w:rPr>
        <w:t xml:space="preserve"> By storing the offset of the last consumed message for each partition, either in Zookeeper or in Kafka itself, a consumer can stop and restart without losing its place</w:t>
      </w:r>
    </w:p>
    <w:p w14:paraId="5F0C3369" w14:textId="49823483" w:rsidR="60ADF61F" w:rsidRPr="00BB67F1" w:rsidRDefault="60ADF61F" w:rsidP="60ADF61F">
      <w:pPr>
        <w:rPr>
          <w:rFonts w:ascii="Calibri" w:eastAsia="Calibri" w:hAnsi="Calibri" w:cs="Calibri"/>
          <w:sz w:val="20"/>
          <w:szCs w:val="20"/>
        </w:rPr>
      </w:pPr>
    </w:p>
    <w:p w14:paraId="23256055" w14:textId="37A4D846" w:rsidR="00D23ACF" w:rsidRPr="00BB67F1" w:rsidRDefault="00CE6F1C" w:rsidP="60ADF61F">
      <w:pPr>
        <w:rPr>
          <w:rFonts w:eastAsia="Times New Roman"/>
          <w:sz w:val="20"/>
          <w:szCs w:val="20"/>
        </w:rPr>
      </w:pPr>
      <w:r w:rsidRPr="00BB67F1">
        <w:rPr>
          <w:rFonts w:eastAsia="Times New Roman"/>
          <w:sz w:val="20"/>
          <w:szCs w:val="20"/>
        </w:rPr>
        <w:t xml:space="preserve">Consumers work as part of a consumer group, which is one or more consumers that work together to consume a topic. The group assures that each partition is only con‐ </w:t>
      </w:r>
      <w:proofErr w:type="spellStart"/>
      <w:r w:rsidRPr="00BB67F1">
        <w:rPr>
          <w:rFonts w:eastAsia="Times New Roman"/>
          <w:sz w:val="20"/>
          <w:szCs w:val="20"/>
        </w:rPr>
        <w:t>sumed</w:t>
      </w:r>
      <w:proofErr w:type="spellEnd"/>
      <w:r w:rsidRPr="00BB67F1">
        <w:rPr>
          <w:rFonts w:eastAsia="Times New Roman"/>
          <w:sz w:val="20"/>
          <w:szCs w:val="20"/>
        </w:rPr>
        <w:t xml:space="preserve"> by one member</w:t>
      </w:r>
      <w:r w:rsidR="009D4551" w:rsidRPr="00BB67F1">
        <w:rPr>
          <w:rFonts w:eastAsia="Times New Roman"/>
          <w:sz w:val="20"/>
          <w:szCs w:val="20"/>
        </w:rPr>
        <w:t>.</w:t>
      </w:r>
    </w:p>
    <w:p w14:paraId="03E7299B" w14:textId="6FE2C460" w:rsidR="60ADF61F" w:rsidRPr="00BB67F1" w:rsidRDefault="009D4551" w:rsidP="60ADF61F">
      <w:pPr>
        <w:rPr>
          <w:rFonts w:ascii="Calibri" w:eastAsia="Calibri" w:hAnsi="Calibri" w:cs="Calibri"/>
          <w:sz w:val="20"/>
          <w:szCs w:val="20"/>
        </w:rPr>
      </w:pPr>
      <w:r w:rsidRPr="00BB67F1">
        <w:rPr>
          <w:rFonts w:eastAsia="Times New Roman"/>
          <w:sz w:val="20"/>
          <w:szCs w:val="20"/>
        </w:rPr>
        <w:t xml:space="preserve">The mapping of a consumer to a partition is often called </w:t>
      </w:r>
      <w:r w:rsidRPr="00BB67F1">
        <w:rPr>
          <w:rFonts w:eastAsia="Times New Roman"/>
          <w:b/>
          <w:bCs/>
          <w:sz w:val="20"/>
          <w:szCs w:val="20"/>
        </w:rPr>
        <w:t>ownership</w:t>
      </w:r>
      <w:r w:rsidRPr="00BB67F1">
        <w:rPr>
          <w:rFonts w:eastAsia="Times New Roman"/>
          <w:sz w:val="20"/>
          <w:szCs w:val="20"/>
        </w:rPr>
        <w:t xml:space="preserve"> of the partition by the consumer</w:t>
      </w:r>
    </w:p>
    <w:p w14:paraId="3EA37F58" w14:textId="7D394F5C" w:rsidR="009D4551" w:rsidRDefault="00F805C4" w:rsidP="60ADF61F">
      <w:pPr>
        <w:rPr>
          <w:rFonts w:eastAsia="Times New Roman"/>
          <w:sz w:val="20"/>
          <w:szCs w:val="20"/>
        </w:rPr>
      </w:pPr>
      <w:r w:rsidRPr="00BB67F1">
        <w:rPr>
          <w:rFonts w:eastAsia="Times New Roman"/>
          <w:sz w:val="20"/>
          <w:szCs w:val="20"/>
        </w:rPr>
        <w:t xml:space="preserve">A single Kafka server is called a </w:t>
      </w:r>
      <w:r w:rsidRPr="00BB67F1">
        <w:rPr>
          <w:rFonts w:eastAsia="Times New Roman"/>
          <w:b/>
          <w:bCs/>
          <w:sz w:val="20"/>
          <w:szCs w:val="20"/>
        </w:rPr>
        <w:t>broker</w:t>
      </w:r>
      <w:r w:rsidRPr="00BB67F1">
        <w:rPr>
          <w:rFonts w:eastAsia="Times New Roman"/>
          <w:sz w:val="20"/>
          <w:szCs w:val="20"/>
        </w:rPr>
        <w:t xml:space="preserve">. The broker receives messages from producers, assigns offsets to them, and commits the messages to storage on disk. It also services consumers, responding to fetch requests for partitions and responding with the </w:t>
      </w:r>
      <w:proofErr w:type="spellStart"/>
      <w:r w:rsidRPr="00BB67F1">
        <w:rPr>
          <w:rFonts w:eastAsia="Times New Roman"/>
          <w:sz w:val="20"/>
          <w:szCs w:val="20"/>
        </w:rPr>
        <w:t>mes</w:t>
      </w:r>
      <w:proofErr w:type="spellEnd"/>
      <w:r w:rsidRPr="00BB67F1">
        <w:rPr>
          <w:rFonts w:eastAsia="Times New Roman"/>
          <w:sz w:val="20"/>
          <w:szCs w:val="20"/>
        </w:rPr>
        <w:t>‐ sages that have been committed to disk.</w:t>
      </w:r>
    </w:p>
    <w:p w14:paraId="1AA6658D" w14:textId="5F7EB6DC" w:rsidR="00576EB6" w:rsidRDefault="00576EB6" w:rsidP="60ADF61F">
      <w:pPr>
        <w:rPr>
          <w:rFonts w:eastAsia="Times New Roman"/>
        </w:rPr>
      </w:pPr>
      <w:r>
        <w:rPr>
          <w:rFonts w:eastAsia="Times New Roman"/>
        </w:rPr>
        <w:t xml:space="preserve">Individual topics can also be config‐ </w:t>
      </w:r>
      <w:proofErr w:type="spellStart"/>
      <w:r>
        <w:rPr>
          <w:rFonts w:eastAsia="Times New Roman"/>
        </w:rPr>
        <w:t>ured</w:t>
      </w:r>
      <w:proofErr w:type="spellEnd"/>
      <w:r>
        <w:rPr>
          <w:rFonts w:eastAsia="Times New Roman"/>
        </w:rPr>
        <w:t xml:space="preserve"> with their own retention settings so that messages are stored for only as long as they are useful</w:t>
      </w:r>
    </w:p>
    <w:p w14:paraId="685C927B" w14:textId="1C3F1485" w:rsidR="00576EB6" w:rsidRDefault="00576EB6" w:rsidP="60ADF61F">
      <w:pPr>
        <w:rPr>
          <w:rFonts w:eastAsia="Times New Roman"/>
        </w:rPr>
      </w:pPr>
      <w:r>
        <w:rPr>
          <w:rFonts w:eastAsia="Times New Roman"/>
        </w:rPr>
        <w:t xml:space="preserve">Topics can also be configured as log compacted, which means that Kafka will retain only the last </w:t>
      </w:r>
      <w:proofErr w:type="spellStart"/>
      <w:r>
        <w:rPr>
          <w:rFonts w:eastAsia="Times New Roman"/>
        </w:rPr>
        <w:t>mes</w:t>
      </w:r>
      <w:proofErr w:type="spellEnd"/>
      <w:r>
        <w:rPr>
          <w:rFonts w:eastAsia="Times New Roman"/>
        </w:rPr>
        <w:t>‐ sage produced with a specific key. This can be useful for changelog-type data, where only the last update is interesting.</w:t>
      </w:r>
    </w:p>
    <w:p w14:paraId="3B02E352" w14:textId="41C1B5B9" w:rsidR="00576EB6" w:rsidRDefault="00A649F5" w:rsidP="60ADF61F">
      <w:pPr>
        <w:rPr>
          <w:rFonts w:eastAsia="Times New Roman"/>
        </w:rPr>
      </w:pPr>
      <w:r>
        <w:rPr>
          <w:rFonts w:eastAsia="Times New Roman"/>
        </w:rPr>
        <w:t xml:space="preserve">Kafka is able to seamlessly handle </w:t>
      </w:r>
      <w:r w:rsidRPr="00152220">
        <w:rPr>
          <w:rFonts w:eastAsia="Times New Roman"/>
          <w:b/>
          <w:bCs/>
        </w:rPr>
        <w:t>multiple producers</w:t>
      </w:r>
      <w:r>
        <w:rPr>
          <w:rFonts w:eastAsia="Times New Roman"/>
        </w:rPr>
        <w:t>, whether those clients are using many topics or the same topic. This makes the system ideal for aggregating data from many frontend systems and making it consistent</w:t>
      </w:r>
    </w:p>
    <w:p w14:paraId="012331DF" w14:textId="557E7204" w:rsidR="00576EB6" w:rsidRDefault="00152220" w:rsidP="60ADF61F">
      <w:pPr>
        <w:rPr>
          <w:rFonts w:eastAsia="Times New Roman"/>
        </w:rPr>
      </w:pPr>
      <w:r w:rsidRPr="00152220">
        <w:rPr>
          <w:rFonts w:eastAsia="Times New Roman"/>
          <w:b/>
          <w:bCs/>
        </w:rPr>
        <w:t>Multiple Kafka consumers</w:t>
      </w:r>
      <w:r>
        <w:rPr>
          <w:rFonts w:eastAsia="Times New Roman"/>
        </w:rPr>
        <w:t xml:space="preserve"> can choose to operate as part of a group and share a stream, assuring that the entire group processes a given message only once.</w:t>
      </w:r>
    </w:p>
    <w:p w14:paraId="6EE8F258" w14:textId="0F97FAF8" w:rsidR="00BE6786" w:rsidRDefault="00BE6786" w:rsidP="60ADF61F">
      <w:pPr>
        <w:rPr>
          <w:rFonts w:eastAsia="Times New Roman"/>
        </w:rPr>
      </w:pPr>
      <w:r>
        <w:rPr>
          <w:rFonts w:eastAsia="Times New Roman"/>
        </w:rPr>
        <w:t>Disk Based retention: Messages are committed to disk, and will be stored with configurable retention rules</w:t>
      </w:r>
    </w:p>
    <w:p w14:paraId="715CB656" w14:textId="2E9747D4" w:rsidR="60ADF61F" w:rsidRDefault="00F05C76" w:rsidP="60ADF61F">
      <w:pPr>
        <w:rPr>
          <w:b/>
          <w:bCs/>
          <w:color w:val="000000" w:themeColor="text1"/>
          <w:sz w:val="20"/>
          <w:szCs w:val="20"/>
        </w:rPr>
      </w:pPr>
      <w:proofErr w:type="spellStart"/>
      <w:r>
        <w:rPr>
          <w:b/>
          <w:bCs/>
          <w:color w:val="FFFFFF" w:themeColor="background1"/>
          <w:sz w:val="20"/>
          <w:szCs w:val="20"/>
        </w:rPr>
        <w:t>u</w:t>
      </w:r>
      <w:r>
        <w:rPr>
          <w:b/>
          <w:bCs/>
          <w:color w:val="000000" w:themeColor="text1"/>
          <w:sz w:val="20"/>
          <w:szCs w:val="20"/>
        </w:rPr>
        <w:t>Usage</w:t>
      </w:r>
      <w:proofErr w:type="spellEnd"/>
      <w:r>
        <w:rPr>
          <w:b/>
          <w:bCs/>
          <w:color w:val="000000" w:themeColor="text1"/>
          <w:sz w:val="20"/>
          <w:szCs w:val="20"/>
        </w:rPr>
        <w:t>:</w:t>
      </w:r>
    </w:p>
    <w:p w14:paraId="7CAB4EF4" w14:textId="3A2B1DFA" w:rsidR="00F05C76" w:rsidRDefault="00F05C76" w:rsidP="00F05C76">
      <w:pPr>
        <w:pStyle w:val="ListParagraph"/>
        <w:numPr>
          <w:ilvl w:val="0"/>
          <w:numId w:val="1"/>
        </w:numPr>
        <w:rPr>
          <w:color w:val="000000" w:themeColor="text1"/>
          <w:sz w:val="20"/>
          <w:szCs w:val="20"/>
        </w:rPr>
      </w:pPr>
      <w:r>
        <w:rPr>
          <w:color w:val="000000" w:themeColor="text1"/>
          <w:sz w:val="20"/>
          <w:szCs w:val="20"/>
        </w:rPr>
        <w:t>Activity Tracking</w:t>
      </w:r>
    </w:p>
    <w:p w14:paraId="2329D70A" w14:textId="4A5A0B71" w:rsidR="00F05C76" w:rsidRDefault="00E625B4" w:rsidP="00F05C76">
      <w:pPr>
        <w:pStyle w:val="ListParagraph"/>
        <w:numPr>
          <w:ilvl w:val="0"/>
          <w:numId w:val="1"/>
        </w:numPr>
        <w:rPr>
          <w:color w:val="000000" w:themeColor="text1"/>
          <w:sz w:val="20"/>
          <w:szCs w:val="20"/>
        </w:rPr>
      </w:pPr>
      <w:r>
        <w:rPr>
          <w:color w:val="000000" w:themeColor="text1"/>
          <w:sz w:val="20"/>
          <w:szCs w:val="20"/>
        </w:rPr>
        <w:t>Messaging</w:t>
      </w:r>
    </w:p>
    <w:p w14:paraId="29396A75" w14:textId="57D3A941" w:rsidR="00E625B4" w:rsidRDefault="00E625B4" w:rsidP="00F05C76">
      <w:pPr>
        <w:pStyle w:val="ListParagraph"/>
        <w:numPr>
          <w:ilvl w:val="0"/>
          <w:numId w:val="1"/>
        </w:numPr>
        <w:rPr>
          <w:color w:val="000000" w:themeColor="text1"/>
          <w:sz w:val="20"/>
          <w:szCs w:val="20"/>
        </w:rPr>
      </w:pPr>
      <w:r>
        <w:rPr>
          <w:color w:val="000000" w:themeColor="text1"/>
          <w:sz w:val="20"/>
          <w:szCs w:val="20"/>
        </w:rPr>
        <w:t>Logging</w:t>
      </w:r>
    </w:p>
    <w:p w14:paraId="0A331B49" w14:textId="319215FD" w:rsidR="00E625B4" w:rsidRDefault="00E625B4" w:rsidP="00F05C76">
      <w:pPr>
        <w:pStyle w:val="ListParagraph"/>
        <w:numPr>
          <w:ilvl w:val="0"/>
          <w:numId w:val="1"/>
        </w:numPr>
        <w:rPr>
          <w:color w:val="000000" w:themeColor="text1"/>
          <w:sz w:val="20"/>
          <w:szCs w:val="20"/>
        </w:rPr>
      </w:pPr>
      <w:r>
        <w:rPr>
          <w:color w:val="000000" w:themeColor="text1"/>
          <w:sz w:val="20"/>
          <w:szCs w:val="20"/>
        </w:rPr>
        <w:t>Commit log</w:t>
      </w:r>
    </w:p>
    <w:p w14:paraId="4C625504" w14:textId="11E73081" w:rsidR="00CE7877" w:rsidRDefault="00CE7877" w:rsidP="00CE7877">
      <w:pPr>
        <w:rPr>
          <w:rFonts w:eastAsia="Times New Roman"/>
        </w:rPr>
      </w:pPr>
      <w:r>
        <w:rPr>
          <w:rFonts w:eastAsia="Times New Roman"/>
        </w:rPr>
        <w:t>Apache Zookeeper, which is used by Kafka for storing metadata for the brokers</w:t>
      </w:r>
    </w:p>
    <w:p w14:paraId="6D3C7FAE" w14:textId="6B779796" w:rsidR="00CE7877" w:rsidRDefault="001A5E06" w:rsidP="00CE7877">
      <w:pPr>
        <w:rPr>
          <w:rFonts w:eastAsia="Times New Roman"/>
        </w:rPr>
      </w:pPr>
      <w:r>
        <w:rPr>
          <w:rFonts w:eastAsia="Times New Roman"/>
        </w:rPr>
        <w:t xml:space="preserve">A Zookeeper cluster is called an ensemble. Due to the algorithm used, it is </w:t>
      </w:r>
      <w:proofErr w:type="spellStart"/>
      <w:r>
        <w:rPr>
          <w:rFonts w:eastAsia="Times New Roman"/>
        </w:rPr>
        <w:t>recom</w:t>
      </w:r>
      <w:proofErr w:type="spellEnd"/>
      <w:r>
        <w:rPr>
          <w:rFonts w:eastAsia="Times New Roman"/>
        </w:rPr>
        <w:t xml:space="preserve">‐ mended that ensembles contain an odd number of servers (e.g., 3, 5, etc.) as a major‐ </w:t>
      </w:r>
      <w:proofErr w:type="spellStart"/>
      <w:r>
        <w:rPr>
          <w:rFonts w:eastAsia="Times New Roman"/>
        </w:rPr>
        <w:t>ity</w:t>
      </w:r>
      <w:proofErr w:type="spellEnd"/>
      <w:r>
        <w:rPr>
          <w:rFonts w:eastAsia="Times New Roman"/>
        </w:rPr>
        <w:t xml:space="preserve"> of ensemble members (a quorum) must be working in order for Zookeeper to respond to requests.</w:t>
      </w:r>
    </w:p>
    <w:p w14:paraId="65FF3BEB" w14:textId="39442E1E" w:rsidR="001A5E06" w:rsidRDefault="00673134" w:rsidP="00CE7877">
      <w:pPr>
        <w:rPr>
          <w:rFonts w:eastAsia="Times New Roman"/>
        </w:rPr>
      </w:pPr>
      <w:r>
        <w:rPr>
          <w:rFonts w:eastAsia="Times New Roman"/>
        </w:rPr>
        <w:lastRenderedPageBreak/>
        <w:t>Many users will have the partition count for a topic be equal to, or a multiple of, the number of brokers in the cluster</w:t>
      </w:r>
    </w:p>
    <w:p w14:paraId="07A9FFC1" w14:textId="44AD99BB" w:rsidR="00673134" w:rsidRPr="002F3362" w:rsidRDefault="002F3362" w:rsidP="00CE7877">
      <w:pPr>
        <w:rPr>
          <w:rFonts w:eastAsia="Times New Roman"/>
          <w:b/>
          <w:bCs/>
        </w:rPr>
      </w:pPr>
      <w:r w:rsidRPr="002F3362">
        <w:rPr>
          <w:rFonts w:eastAsia="Times New Roman"/>
          <w:b/>
          <w:bCs/>
        </w:rPr>
        <w:t>Limiting the size of the partition on the disk to less than 6 GB per day of retention often gives satisfactory results</w:t>
      </w:r>
    </w:p>
    <w:p w14:paraId="6B4F80BC" w14:textId="28E384B7" w:rsidR="002F3362" w:rsidRDefault="00473738" w:rsidP="00CE7877">
      <w:pPr>
        <w:rPr>
          <w:rFonts w:eastAsia="Times New Roman"/>
        </w:rPr>
      </w:pPr>
      <w:r>
        <w:rPr>
          <w:rFonts w:eastAsia="Times New Roman"/>
        </w:rPr>
        <w:t>The performance of producer clients will be most directly influenced by the through‐ put of the broker disk that is used for storing log segments</w:t>
      </w:r>
    </w:p>
    <w:p w14:paraId="054401CF" w14:textId="3E4CEA79" w:rsidR="002F3362" w:rsidRDefault="009F26AB" w:rsidP="00CE7877">
      <w:pPr>
        <w:rPr>
          <w:rFonts w:eastAsia="Times New Roman"/>
        </w:rPr>
      </w:pPr>
      <w:r>
        <w:rPr>
          <w:rFonts w:eastAsia="Times New Roman"/>
        </w:rPr>
        <w:t xml:space="preserve">The normal mode of operation for a Kafka consumer is reading from the end of the partitions, where the consumer is caught up and lagging behind the producers very little, if at all. In this situation, the messages the consumer is reading are optimally stored in the system’s page cache, resulting in faster reads than if the broker has to reread the messages from disk. </w:t>
      </w:r>
      <w:r w:rsidRPr="009F26AB">
        <w:rPr>
          <w:rFonts w:eastAsia="Times New Roman"/>
          <w:b/>
          <w:bCs/>
        </w:rPr>
        <w:t xml:space="preserve">Therefore, having more memory available to the sys‐ </w:t>
      </w:r>
      <w:proofErr w:type="spellStart"/>
      <w:r w:rsidRPr="009F26AB">
        <w:rPr>
          <w:rFonts w:eastAsia="Times New Roman"/>
          <w:b/>
          <w:bCs/>
        </w:rPr>
        <w:t>tem</w:t>
      </w:r>
      <w:proofErr w:type="spellEnd"/>
      <w:r w:rsidRPr="009F26AB">
        <w:rPr>
          <w:rFonts w:eastAsia="Times New Roman"/>
          <w:b/>
          <w:bCs/>
        </w:rPr>
        <w:t xml:space="preserve"> for page cache will improve the performance of consumer clients</w:t>
      </w:r>
    </w:p>
    <w:p w14:paraId="7C761D6E" w14:textId="7AA97FA4" w:rsidR="009F26AB" w:rsidRDefault="00634183" w:rsidP="00CE7877">
      <w:pPr>
        <w:rPr>
          <w:rFonts w:eastAsia="Times New Roman"/>
        </w:rPr>
      </w:pPr>
      <w:r>
        <w:rPr>
          <w:rFonts w:eastAsia="Times New Roman"/>
        </w:rPr>
        <w:t>Kafka utilizes Zookeeper for storing metadata information about the brokers, topics, and partitions</w:t>
      </w:r>
    </w:p>
    <w:p w14:paraId="5392B595" w14:textId="44FD3ABC" w:rsidR="00634183" w:rsidRDefault="00E93E90" w:rsidP="00CE7877">
      <w:pPr>
        <w:rPr>
          <w:rFonts w:eastAsia="Times New Roman"/>
        </w:rPr>
      </w:pPr>
      <w:r>
        <w:rPr>
          <w:rFonts w:eastAsia="Times New Roman"/>
        </w:rPr>
        <w:t>Whether you use Kafka as a queue, message bus, or data storage platform, you will always use Kafka by writing a producer that writes data to Kafka, a consumer that reads data from Kafka, or an application that serves both roles</w:t>
      </w:r>
    </w:p>
    <w:p w14:paraId="41C31BE2" w14:textId="70EB73F2" w:rsidR="00E93E90" w:rsidRDefault="00BB1705" w:rsidP="00CE7877">
      <w:pPr>
        <w:rPr>
          <w:rFonts w:eastAsia="Times New Roman"/>
        </w:rPr>
      </w:pPr>
      <w:r>
        <w:rPr>
          <w:rFonts w:eastAsia="Times New Roman"/>
        </w:rPr>
        <w:t xml:space="preserve">Latency should be low but latencies up to </w:t>
      </w:r>
      <w:r w:rsidRPr="00BB1705">
        <w:rPr>
          <w:rFonts w:eastAsia="Times New Roman"/>
          <w:b/>
          <w:bCs/>
        </w:rPr>
        <w:t>500ms</w:t>
      </w:r>
      <w:r>
        <w:rPr>
          <w:rFonts w:eastAsia="Times New Roman"/>
        </w:rPr>
        <w:t xml:space="preserve"> can be tolerated, and throughput should be very high—we expect to process up to a million messages a second</w:t>
      </w:r>
    </w:p>
    <w:p w14:paraId="3BB205E3" w14:textId="13F1A84C" w:rsidR="00E93E90" w:rsidRDefault="0010539E" w:rsidP="00CE7877">
      <w:pPr>
        <w:rPr>
          <w:rFonts w:eastAsia="Times New Roman"/>
        </w:rPr>
      </w:pPr>
      <w:r>
        <w:rPr>
          <w:rFonts w:eastAsia="Times New Roman"/>
        </w:rPr>
        <w:t xml:space="preserve">Once we send the </w:t>
      </w:r>
      <w:proofErr w:type="spellStart"/>
      <w:r w:rsidRPr="0010539E">
        <w:rPr>
          <w:rFonts w:eastAsia="Times New Roman"/>
          <w:b/>
          <w:bCs/>
        </w:rPr>
        <w:t>ProducerRecord</w:t>
      </w:r>
      <w:proofErr w:type="spellEnd"/>
      <w:r>
        <w:rPr>
          <w:rFonts w:eastAsia="Times New Roman"/>
        </w:rPr>
        <w:t xml:space="preserve">, the first thing the producer will do is serialize the key and value objects to </w:t>
      </w:r>
      <w:proofErr w:type="spellStart"/>
      <w:r>
        <w:rPr>
          <w:rFonts w:eastAsia="Times New Roman"/>
        </w:rPr>
        <w:t>ByteArrays</w:t>
      </w:r>
      <w:proofErr w:type="spellEnd"/>
      <w:r>
        <w:rPr>
          <w:rFonts w:eastAsia="Times New Roman"/>
        </w:rPr>
        <w:t xml:space="preserve"> so they can be sent over the network.</w:t>
      </w:r>
    </w:p>
    <w:p w14:paraId="38D226E1" w14:textId="29D5EDBA" w:rsidR="0010539E" w:rsidRDefault="00382B57" w:rsidP="00CE7877">
      <w:pPr>
        <w:rPr>
          <w:rFonts w:eastAsia="Times New Roman"/>
        </w:rPr>
      </w:pPr>
      <w:r>
        <w:rPr>
          <w:rFonts w:eastAsia="Times New Roman"/>
        </w:rPr>
        <w:t xml:space="preserve">When the broker receives the messages, it sends back a response. If the messages were successfully written to Kafka, it will return a </w:t>
      </w:r>
      <w:proofErr w:type="spellStart"/>
      <w:r>
        <w:rPr>
          <w:rFonts w:eastAsia="Times New Roman"/>
        </w:rPr>
        <w:t>RecordMetadata</w:t>
      </w:r>
      <w:proofErr w:type="spellEnd"/>
      <w:r>
        <w:rPr>
          <w:rFonts w:eastAsia="Times New Roman"/>
        </w:rPr>
        <w:t xml:space="preserve"> object</w:t>
      </w:r>
      <w:r w:rsidR="0055719C">
        <w:rPr>
          <w:rFonts w:eastAsia="Times New Roman"/>
        </w:rPr>
        <w:t xml:space="preserve"> with the </w:t>
      </w:r>
      <w:proofErr w:type="spellStart"/>
      <w:r w:rsidR="0055719C">
        <w:rPr>
          <w:rFonts w:eastAsia="Times New Roman"/>
        </w:rPr>
        <w:t>opic</w:t>
      </w:r>
      <w:proofErr w:type="spellEnd"/>
      <w:r w:rsidR="0055719C">
        <w:rPr>
          <w:rFonts w:eastAsia="Times New Roman"/>
        </w:rPr>
        <w:t>, partition, and the offset of the record within the partition.</w:t>
      </w:r>
    </w:p>
    <w:p w14:paraId="0F0DB3C4" w14:textId="00BA60C6" w:rsidR="0055719C" w:rsidRDefault="0055719C" w:rsidP="00CE7877">
      <w:pPr>
        <w:rPr>
          <w:rFonts w:eastAsia="Times New Roman"/>
        </w:rPr>
      </w:pPr>
      <w:r>
        <w:rPr>
          <w:rFonts w:eastAsia="Times New Roman"/>
        </w:rPr>
        <w:t>3 ways to send message:</w:t>
      </w:r>
    </w:p>
    <w:p w14:paraId="091F2DF3" w14:textId="5DA42E29" w:rsidR="0055719C" w:rsidRPr="00101E9A" w:rsidRDefault="002E17B9" w:rsidP="00101E9A">
      <w:pPr>
        <w:pStyle w:val="ListParagraph"/>
        <w:numPr>
          <w:ilvl w:val="0"/>
          <w:numId w:val="2"/>
        </w:numPr>
        <w:rPr>
          <w:rFonts w:eastAsia="Times New Roman"/>
        </w:rPr>
      </w:pPr>
      <w:r w:rsidRPr="00101E9A">
        <w:rPr>
          <w:rFonts w:eastAsia="Times New Roman"/>
        </w:rPr>
        <w:t xml:space="preserve">Fire-and-forget , </w:t>
      </w:r>
    </w:p>
    <w:p w14:paraId="67E6A0C5" w14:textId="3C14D89B" w:rsidR="002E17B9" w:rsidRPr="00101E9A" w:rsidRDefault="002E17B9" w:rsidP="00101E9A">
      <w:pPr>
        <w:pStyle w:val="ListParagraph"/>
        <w:numPr>
          <w:ilvl w:val="0"/>
          <w:numId w:val="2"/>
        </w:numPr>
        <w:rPr>
          <w:rFonts w:eastAsia="Times New Roman"/>
        </w:rPr>
      </w:pPr>
      <w:r w:rsidRPr="00101E9A">
        <w:rPr>
          <w:rFonts w:eastAsia="Times New Roman"/>
        </w:rPr>
        <w:t>Synchronous send We send a message, the send() method returns a Future object, and we use get() to wait on the future and see if the send() was successful or not.</w:t>
      </w:r>
    </w:p>
    <w:p w14:paraId="7C21FDB4" w14:textId="2A826436" w:rsidR="002E17B9" w:rsidRDefault="00101E9A" w:rsidP="00101E9A">
      <w:pPr>
        <w:pStyle w:val="ListParagraph"/>
        <w:numPr>
          <w:ilvl w:val="0"/>
          <w:numId w:val="2"/>
        </w:numPr>
        <w:rPr>
          <w:rFonts w:eastAsia="Times New Roman"/>
        </w:rPr>
      </w:pPr>
      <w:r w:rsidRPr="00101E9A">
        <w:rPr>
          <w:rFonts w:eastAsia="Times New Roman"/>
        </w:rPr>
        <w:t>Asynchronous send We call the send() method with a callback function</w:t>
      </w:r>
    </w:p>
    <w:p w14:paraId="674B2BD4" w14:textId="33FDBD32" w:rsidR="00101E9A" w:rsidRDefault="00DA0EE1" w:rsidP="00101E9A">
      <w:pPr>
        <w:rPr>
          <w:rFonts w:eastAsia="Times New Roman"/>
        </w:rPr>
      </w:pPr>
      <w:proofErr w:type="spellStart"/>
      <w:r>
        <w:rPr>
          <w:rFonts w:eastAsia="Times New Roman"/>
        </w:rPr>
        <w:t>Serializers</w:t>
      </w:r>
      <w:proofErr w:type="spellEnd"/>
      <w:r>
        <w:rPr>
          <w:rFonts w:eastAsia="Times New Roman"/>
        </w:rPr>
        <w:t>:</w:t>
      </w:r>
    </w:p>
    <w:p w14:paraId="285004AD" w14:textId="73D76036" w:rsidR="00DA0EE1" w:rsidRDefault="00DA0EE1" w:rsidP="00101E9A">
      <w:pPr>
        <w:rPr>
          <w:rFonts w:eastAsia="Times New Roman"/>
        </w:rPr>
      </w:pPr>
      <w:r>
        <w:rPr>
          <w:rFonts w:eastAsia="Times New Roman"/>
        </w:rPr>
        <w:t xml:space="preserve">Producer configuration includes mandatory </w:t>
      </w:r>
      <w:proofErr w:type="spellStart"/>
      <w:r>
        <w:rPr>
          <w:rFonts w:eastAsia="Times New Roman"/>
        </w:rPr>
        <w:t>serializers</w:t>
      </w:r>
      <w:proofErr w:type="spellEnd"/>
      <w:r>
        <w:rPr>
          <w:rFonts w:eastAsia="Times New Roman"/>
        </w:rPr>
        <w:t xml:space="preserve">. We’ve seen how to use the default String </w:t>
      </w:r>
      <w:proofErr w:type="spellStart"/>
      <w:r>
        <w:rPr>
          <w:rFonts w:eastAsia="Times New Roman"/>
        </w:rPr>
        <w:t>serializer</w:t>
      </w:r>
      <w:proofErr w:type="spellEnd"/>
      <w:r>
        <w:rPr>
          <w:rFonts w:eastAsia="Times New Roman"/>
        </w:rPr>
        <w:t xml:space="preserve">. Kafka also includes </w:t>
      </w:r>
      <w:proofErr w:type="spellStart"/>
      <w:r>
        <w:rPr>
          <w:rFonts w:eastAsia="Times New Roman"/>
        </w:rPr>
        <w:t>serializers</w:t>
      </w:r>
      <w:proofErr w:type="spellEnd"/>
      <w:r>
        <w:rPr>
          <w:rFonts w:eastAsia="Times New Roman"/>
        </w:rPr>
        <w:t xml:space="preserve"> for integers and </w:t>
      </w:r>
      <w:proofErr w:type="spellStart"/>
      <w:r>
        <w:rPr>
          <w:rFonts w:eastAsia="Times New Roman"/>
        </w:rPr>
        <w:t>ByteArrays</w:t>
      </w:r>
      <w:proofErr w:type="spellEnd"/>
      <w:r>
        <w:rPr>
          <w:rFonts w:eastAsia="Times New Roman"/>
        </w:rPr>
        <w:t>,</w:t>
      </w:r>
    </w:p>
    <w:p w14:paraId="0810901C" w14:textId="3CA6508C" w:rsidR="00DA0EE1" w:rsidRDefault="00762803" w:rsidP="00101E9A">
      <w:pPr>
        <w:rPr>
          <w:rFonts w:eastAsia="Times New Roman"/>
          <w:b/>
          <w:bCs/>
        </w:rPr>
      </w:pPr>
      <w:r w:rsidRPr="00762803">
        <w:rPr>
          <w:rFonts w:eastAsia="Times New Roman"/>
          <w:b/>
          <w:bCs/>
        </w:rPr>
        <w:t xml:space="preserve">Avro </w:t>
      </w:r>
      <w:proofErr w:type="spellStart"/>
      <w:r w:rsidRPr="00762803">
        <w:rPr>
          <w:rFonts w:eastAsia="Times New Roman"/>
          <w:b/>
          <w:bCs/>
        </w:rPr>
        <w:t>serializer</w:t>
      </w:r>
      <w:proofErr w:type="spellEnd"/>
    </w:p>
    <w:p w14:paraId="536CE9B8" w14:textId="5E5E16E2" w:rsidR="00FF5442" w:rsidRDefault="00FF5442" w:rsidP="00101E9A">
      <w:pPr>
        <w:rPr>
          <w:rFonts w:eastAsia="Times New Roman"/>
        </w:rPr>
      </w:pPr>
      <w:r>
        <w:rPr>
          <w:rFonts w:eastAsia="Times New Roman"/>
          <w:b/>
          <w:bCs/>
        </w:rPr>
        <w:tab/>
      </w:r>
      <w:r>
        <w:rPr>
          <w:rFonts w:eastAsia="Times New Roman"/>
        </w:rPr>
        <w:t>Avro data is described in a language-independent schema. The schema is usually described in JSON and the serialization is usually to binary files</w:t>
      </w:r>
    </w:p>
    <w:p w14:paraId="5AA0BD5B" w14:textId="48A4F860" w:rsidR="00FF5442" w:rsidRPr="00762803" w:rsidRDefault="00B90C3A" w:rsidP="00101E9A">
      <w:pPr>
        <w:rPr>
          <w:rFonts w:eastAsia="Times New Roman"/>
          <w:b/>
          <w:bCs/>
        </w:rPr>
      </w:pPr>
      <w:r>
        <w:rPr>
          <w:rFonts w:eastAsia="Times New Roman"/>
        </w:rPr>
        <w:t>One of the most interesting features of Avro, and what makes it a good fit for use in a messaging system like Kafka, is that when the application that is writing messages switches to a new schema, the applications reading the data can continue processing messages without requiring any change or update</w:t>
      </w:r>
    </w:p>
    <w:p w14:paraId="24DBD76C" w14:textId="6180CB49" w:rsidR="00DA0EE1" w:rsidRDefault="00DA0EE1" w:rsidP="00101E9A">
      <w:pPr>
        <w:rPr>
          <w:rFonts w:eastAsia="Times New Roman"/>
        </w:rPr>
      </w:pPr>
    </w:p>
    <w:p w14:paraId="2503A9BB" w14:textId="7BD94700" w:rsidR="00E17F38" w:rsidRDefault="00E17F38" w:rsidP="00101E9A">
      <w:pPr>
        <w:rPr>
          <w:rFonts w:eastAsia="Times New Roman"/>
        </w:rPr>
      </w:pPr>
      <w:r>
        <w:rPr>
          <w:rFonts w:eastAsia="Times New Roman"/>
        </w:rPr>
        <w:t xml:space="preserve">The mapping of keys to partitions is consistent only as long as the number of </w:t>
      </w:r>
      <w:proofErr w:type="spellStart"/>
      <w:r>
        <w:rPr>
          <w:rFonts w:eastAsia="Times New Roman"/>
        </w:rPr>
        <w:t>parti</w:t>
      </w:r>
      <w:proofErr w:type="spellEnd"/>
      <w:r>
        <w:rPr>
          <w:rFonts w:eastAsia="Times New Roman"/>
        </w:rPr>
        <w:t xml:space="preserve">‐ </w:t>
      </w:r>
      <w:proofErr w:type="spellStart"/>
      <w:r>
        <w:rPr>
          <w:rFonts w:eastAsia="Times New Roman"/>
        </w:rPr>
        <w:t>tions</w:t>
      </w:r>
      <w:proofErr w:type="spellEnd"/>
      <w:r>
        <w:rPr>
          <w:rFonts w:eastAsia="Times New Roman"/>
        </w:rPr>
        <w:t xml:space="preserve"> in a topic does not change</w:t>
      </w:r>
    </w:p>
    <w:p w14:paraId="5985B9D1" w14:textId="4D7A35D1" w:rsidR="00B90C3A" w:rsidRDefault="00B90C3A" w:rsidP="00101E9A">
      <w:pPr>
        <w:rPr>
          <w:rFonts w:eastAsia="Times New Roman"/>
        </w:rPr>
      </w:pPr>
    </w:p>
    <w:p w14:paraId="646F700F" w14:textId="60B4527A" w:rsidR="000B7504" w:rsidRDefault="000B7504" w:rsidP="00101E9A">
      <w:pPr>
        <w:rPr>
          <w:rFonts w:eastAsia="Times New Roman"/>
        </w:rPr>
      </w:pPr>
      <w:r>
        <w:rPr>
          <w:rFonts w:eastAsia="Times New Roman"/>
        </w:rPr>
        <w:t>Kafka Consumer:</w:t>
      </w:r>
    </w:p>
    <w:p w14:paraId="16E565F1" w14:textId="21846F5C" w:rsidR="00B90C3A" w:rsidRDefault="000B7504" w:rsidP="00101E9A">
      <w:pPr>
        <w:rPr>
          <w:rFonts w:eastAsia="Times New Roman"/>
        </w:rPr>
      </w:pPr>
      <w:r>
        <w:rPr>
          <w:rFonts w:eastAsia="Times New Roman"/>
        </w:rPr>
        <w:t>we need to allow multiple consumers to read from the same topic, splitting the data between them</w:t>
      </w:r>
    </w:p>
    <w:p w14:paraId="70B0E626" w14:textId="7AD944DC" w:rsidR="000B7504" w:rsidRPr="00101E9A" w:rsidRDefault="00DF3FE5" w:rsidP="00101E9A">
      <w:pPr>
        <w:rPr>
          <w:rFonts w:eastAsia="Times New Roman"/>
        </w:rPr>
      </w:pPr>
      <w:r>
        <w:rPr>
          <w:rFonts w:eastAsia="Times New Roman"/>
        </w:rPr>
        <w:t xml:space="preserve">The main way we scale data consumption from a Kafka topic is by adding more con‐ </w:t>
      </w:r>
      <w:proofErr w:type="spellStart"/>
      <w:r>
        <w:rPr>
          <w:rFonts w:eastAsia="Times New Roman"/>
        </w:rPr>
        <w:t>sumers</w:t>
      </w:r>
      <w:proofErr w:type="spellEnd"/>
      <w:r>
        <w:rPr>
          <w:rFonts w:eastAsia="Times New Roman"/>
        </w:rPr>
        <w:t xml:space="preserve"> to a consumer group. It is common for Kafka consumers to do high-latency operations such as write to a database or a time-consuming computation on the data. In these cases, a single consumer can’t possibly keep up with the rate data flows into a topic, and adding more consumers that share the load by having each consumer own just a subset of the partitions and messages is our main method of scaling. </w:t>
      </w:r>
      <w:r w:rsidRPr="00DF3FE5">
        <w:rPr>
          <w:rFonts w:eastAsia="Times New Roman"/>
          <w:b/>
          <w:bCs/>
        </w:rPr>
        <w:t>This is a good reason to create topics with a large number of partitions—it allows adding more consumers when the load increases</w:t>
      </w:r>
    </w:p>
    <w:p w14:paraId="6317938C" w14:textId="4C9BC572" w:rsidR="00DF3FE5" w:rsidRDefault="0080038F" w:rsidP="00CE7877">
      <w:pPr>
        <w:rPr>
          <w:rFonts w:eastAsia="Times New Roman"/>
        </w:rPr>
      </w:pPr>
      <w:r>
        <w:rPr>
          <w:rFonts w:eastAsia="Times New Roman"/>
        </w:rPr>
        <w:t xml:space="preserve">Partition </w:t>
      </w:r>
      <w:proofErr w:type="spellStart"/>
      <w:r>
        <w:rPr>
          <w:rFonts w:eastAsia="Times New Roman"/>
        </w:rPr>
        <w:t>ReBalance</w:t>
      </w:r>
      <w:proofErr w:type="spellEnd"/>
      <w:r>
        <w:rPr>
          <w:rFonts w:eastAsia="Times New Roman"/>
        </w:rPr>
        <w:t>:</w:t>
      </w:r>
    </w:p>
    <w:p w14:paraId="0EF274CB" w14:textId="2854F3A4" w:rsidR="0080038F" w:rsidRDefault="0080038F" w:rsidP="00CE7877">
      <w:pPr>
        <w:rPr>
          <w:rFonts w:eastAsia="Times New Roman"/>
        </w:rPr>
      </w:pPr>
      <w:r>
        <w:rPr>
          <w:rFonts w:eastAsia="Times New Roman"/>
        </w:rPr>
        <w:t xml:space="preserve">  </w:t>
      </w:r>
    </w:p>
    <w:p w14:paraId="303510EF" w14:textId="39EB6FEE" w:rsidR="0080038F" w:rsidRDefault="0080038F" w:rsidP="00CE7877">
      <w:pPr>
        <w:rPr>
          <w:rFonts w:eastAsia="Times New Roman"/>
        </w:rPr>
      </w:pPr>
      <w:r>
        <w:rPr>
          <w:rFonts w:eastAsia="Times New Roman"/>
        </w:rPr>
        <w:t xml:space="preserve">At the heart of the consumer API is a simple loop for polling the server for more data. Once the consumer subscribes to topics, the poll loop handles all details of </w:t>
      </w:r>
      <w:proofErr w:type="spellStart"/>
      <w:r>
        <w:rPr>
          <w:rFonts w:eastAsia="Times New Roman"/>
        </w:rPr>
        <w:t>coordina</w:t>
      </w:r>
      <w:proofErr w:type="spellEnd"/>
      <w:r>
        <w:rPr>
          <w:rFonts w:eastAsia="Times New Roman"/>
        </w:rPr>
        <w:t xml:space="preserve">‐ </w:t>
      </w:r>
      <w:proofErr w:type="spellStart"/>
      <w:r>
        <w:rPr>
          <w:rFonts w:eastAsia="Times New Roman"/>
        </w:rPr>
        <w:t>tion</w:t>
      </w:r>
      <w:proofErr w:type="spellEnd"/>
      <w:r>
        <w:rPr>
          <w:rFonts w:eastAsia="Times New Roman"/>
        </w:rPr>
        <w:t>, partition rebalances, heartbeats, and data fetching, leaving the developer with a clean API that simply returns available data from the assigned partitions</w:t>
      </w:r>
    </w:p>
    <w:p w14:paraId="1831E145" w14:textId="49AC0138" w:rsidR="0080038F" w:rsidRPr="001C0814" w:rsidRDefault="001C0814" w:rsidP="00CE7877">
      <w:pPr>
        <w:rPr>
          <w:rFonts w:eastAsia="Times New Roman"/>
          <w:b/>
          <w:bCs/>
        </w:rPr>
      </w:pPr>
      <w:r w:rsidRPr="001C0814">
        <w:rPr>
          <w:rFonts w:eastAsia="Times New Roman"/>
          <w:b/>
          <w:bCs/>
        </w:rPr>
        <w:t xml:space="preserve">one of Kafka’s unique characteristics is that it does not track acknowledgments from consumers the way many JMS queues do. Instead, it allows consumers to use Kafka to track their </w:t>
      </w:r>
      <w:proofErr w:type="spellStart"/>
      <w:r w:rsidRPr="001C0814">
        <w:rPr>
          <w:rFonts w:eastAsia="Times New Roman"/>
          <w:b/>
          <w:bCs/>
        </w:rPr>
        <w:t>posi</w:t>
      </w:r>
      <w:proofErr w:type="spellEnd"/>
      <w:r w:rsidRPr="001C0814">
        <w:rPr>
          <w:rFonts w:eastAsia="Times New Roman"/>
          <w:b/>
          <w:bCs/>
        </w:rPr>
        <w:t xml:space="preserve">‐ </w:t>
      </w:r>
      <w:proofErr w:type="spellStart"/>
      <w:r w:rsidRPr="001C0814">
        <w:rPr>
          <w:rFonts w:eastAsia="Times New Roman"/>
          <w:b/>
          <w:bCs/>
        </w:rPr>
        <w:t>tion</w:t>
      </w:r>
      <w:proofErr w:type="spellEnd"/>
      <w:r w:rsidRPr="001C0814">
        <w:rPr>
          <w:rFonts w:eastAsia="Times New Roman"/>
          <w:b/>
          <w:bCs/>
        </w:rPr>
        <w:t xml:space="preserve"> (offset) in each partition</w:t>
      </w:r>
    </w:p>
    <w:p w14:paraId="360D1D50" w14:textId="57BC022C" w:rsidR="009730C3" w:rsidRPr="009730C3" w:rsidRDefault="009730C3" w:rsidP="00CE7877">
      <w:pPr>
        <w:rPr>
          <w:rFonts w:eastAsia="Times New Roman"/>
          <w:b/>
          <w:bCs/>
          <w:color w:val="FF0000"/>
        </w:rPr>
      </w:pPr>
      <w:proofErr w:type="spellStart"/>
      <w:r w:rsidRPr="009730C3">
        <w:rPr>
          <w:rFonts w:eastAsia="Times New Roman"/>
          <w:b/>
          <w:bCs/>
          <w:color w:val="FF0000"/>
        </w:rPr>
        <w:t>Asynschronous</w:t>
      </w:r>
      <w:proofErr w:type="spellEnd"/>
      <w:r w:rsidRPr="009730C3">
        <w:rPr>
          <w:rFonts w:eastAsia="Times New Roman"/>
          <w:b/>
          <w:bCs/>
          <w:color w:val="FF0000"/>
        </w:rPr>
        <w:t xml:space="preserve"> commit:???</w:t>
      </w:r>
    </w:p>
    <w:p w14:paraId="048CB323" w14:textId="6A896185" w:rsidR="009730C3" w:rsidRDefault="009730C3" w:rsidP="00CE7877">
      <w:pPr>
        <w:rPr>
          <w:rFonts w:eastAsia="Times New Roman"/>
          <w:b/>
          <w:bCs/>
          <w:color w:val="FF0000"/>
        </w:rPr>
      </w:pPr>
      <w:r>
        <w:rPr>
          <w:rFonts w:eastAsia="Times New Roman"/>
        </w:rPr>
        <w:t xml:space="preserve">One drawback of manual commit is that the application is blocked until the broker responds to the commit request. This will limit the throughput of the application. Throughput can be improved by committing less frequently, but then we are </w:t>
      </w:r>
      <w:proofErr w:type="spellStart"/>
      <w:r>
        <w:rPr>
          <w:rFonts w:eastAsia="Times New Roman"/>
        </w:rPr>
        <w:t>increas</w:t>
      </w:r>
      <w:proofErr w:type="spellEnd"/>
      <w:r>
        <w:rPr>
          <w:rFonts w:eastAsia="Times New Roman"/>
        </w:rPr>
        <w:t xml:space="preserve">‐ </w:t>
      </w:r>
      <w:proofErr w:type="spellStart"/>
      <w:r>
        <w:rPr>
          <w:rFonts w:eastAsia="Times New Roman"/>
        </w:rPr>
        <w:t>ing</w:t>
      </w:r>
      <w:proofErr w:type="spellEnd"/>
      <w:r>
        <w:rPr>
          <w:rFonts w:eastAsia="Times New Roman"/>
        </w:rPr>
        <w:t xml:space="preserve"> the </w:t>
      </w:r>
      <w:r w:rsidRPr="009730C3">
        <w:rPr>
          <w:rFonts w:eastAsia="Times New Roman"/>
          <w:b/>
          <w:bCs/>
          <w:color w:val="FF0000"/>
        </w:rPr>
        <w:t>number of potential duplicates that a rebalance will create</w:t>
      </w:r>
    </w:p>
    <w:p w14:paraId="336F23F4" w14:textId="11F8F884" w:rsidR="009730C3" w:rsidRDefault="00DB6643" w:rsidP="00CE7877">
      <w:pPr>
        <w:rPr>
          <w:rFonts w:eastAsia="Times New Roman"/>
          <w:b/>
          <w:bCs/>
          <w:color w:val="FF0000"/>
        </w:rPr>
      </w:pPr>
      <w:r w:rsidRPr="00DB6643">
        <w:rPr>
          <w:rFonts w:eastAsia="Times New Roman"/>
          <w:b/>
          <w:bCs/>
          <w:color w:val="FF0000"/>
        </w:rPr>
        <w:t xml:space="preserve">Kafka Serialization Vs </w:t>
      </w:r>
      <w:proofErr w:type="spellStart"/>
      <w:r w:rsidRPr="00DB6643">
        <w:rPr>
          <w:rFonts w:eastAsia="Times New Roman"/>
          <w:b/>
          <w:bCs/>
          <w:color w:val="FF0000"/>
        </w:rPr>
        <w:t>Deserialiation</w:t>
      </w:r>
      <w:proofErr w:type="spellEnd"/>
      <w:r w:rsidRPr="00DB6643">
        <w:rPr>
          <w:rFonts w:eastAsia="Times New Roman"/>
          <w:b/>
          <w:bCs/>
          <w:color w:val="FF0000"/>
        </w:rPr>
        <w:t xml:space="preserve"> example???</w:t>
      </w:r>
    </w:p>
    <w:p w14:paraId="1762AAE2" w14:textId="3F426C27" w:rsidR="00DB6643" w:rsidRDefault="00DB6643" w:rsidP="00CE7877">
      <w:pPr>
        <w:rPr>
          <w:rFonts w:eastAsia="Times New Roman"/>
          <w:b/>
          <w:bCs/>
          <w:color w:val="FF0000"/>
        </w:rPr>
      </w:pPr>
    </w:p>
    <w:p w14:paraId="723BFC04" w14:textId="2E02B744" w:rsidR="00DB6643" w:rsidRDefault="00B13707" w:rsidP="00CE7877">
      <w:pPr>
        <w:rPr>
          <w:rFonts w:eastAsia="Times New Roman"/>
          <w:color w:val="000000" w:themeColor="text1"/>
        </w:rPr>
      </w:pPr>
      <w:r w:rsidRPr="00B13707">
        <w:rPr>
          <w:rFonts w:eastAsia="Times New Roman"/>
          <w:color w:val="000000" w:themeColor="text1"/>
        </w:rPr>
        <w:t>Re</w:t>
      </w:r>
      <w:r>
        <w:rPr>
          <w:rFonts w:eastAsia="Times New Roman"/>
          <w:color w:val="000000" w:themeColor="text1"/>
        </w:rPr>
        <w:t>plica:</w:t>
      </w:r>
    </w:p>
    <w:p w14:paraId="393D81F2" w14:textId="2F289B58" w:rsidR="00B13707" w:rsidRDefault="00B13707" w:rsidP="00B13707">
      <w:pPr>
        <w:pStyle w:val="ListParagraph"/>
        <w:numPr>
          <w:ilvl w:val="0"/>
          <w:numId w:val="3"/>
        </w:numPr>
        <w:rPr>
          <w:rFonts w:eastAsia="Times New Roman"/>
          <w:color w:val="000000" w:themeColor="text1"/>
        </w:rPr>
      </w:pPr>
      <w:r>
        <w:rPr>
          <w:rFonts w:eastAsia="Times New Roman"/>
          <w:color w:val="000000" w:themeColor="text1"/>
        </w:rPr>
        <w:t>Leader 2. Follower Replica</w:t>
      </w:r>
    </w:p>
    <w:p w14:paraId="43DC4ED8" w14:textId="7A48CFA8" w:rsidR="00B13707" w:rsidRDefault="00B13707" w:rsidP="00B13707">
      <w:pPr>
        <w:rPr>
          <w:rFonts w:eastAsia="Times New Roman"/>
          <w:color w:val="000000" w:themeColor="text1"/>
        </w:rPr>
      </w:pPr>
    </w:p>
    <w:p w14:paraId="56535465" w14:textId="11F866BD" w:rsidR="00B13707" w:rsidRDefault="0042513F" w:rsidP="00B13707">
      <w:pPr>
        <w:rPr>
          <w:rFonts w:eastAsia="Times New Roman"/>
        </w:rPr>
      </w:pPr>
      <w:r>
        <w:rPr>
          <w:rFonts w:eastAsia="Times New Roman"/>
        </w:rPr>
        <w:t>Reliability Guarantees:</w:t>
      </w:r>
    </w:p>
    <w:p w14:paraId="018A11F8" w14:textId="4F3B5F47" w:rsidR="0042513F" w:rsidRDefault="004A5A3D" w:rsidP="00B13707">
      <w:pPr>
        <w:rPr>
          <w:rFonts w:eastAsia="Times New Roman"/>
        </w:rPr>
      </w:pPr>
      <w:r>
        <w:rPr>
          <w:rFonts w:eastAsia="Times New Roman"/>
        </w:rPr>
        <w:lastRenderedPageBreak/>
        <w:t>Kafka provides order guarantee of messages in a partition. If message B was writ‐ ten after message A, using the same producer in the same partition, then Kafka guarantees that the offset of message B will be higher than message A, and that consumers will read message B after message A.</w:t>
      </w:r>
    </w:p>
    <w:p w14:paraId="33C30A73" w14:textId="77777777" w:rsidR="004A5A3D" w:rsidRPr="00B13707" w:rsidRDefault="004A5A3D" w:rsidP="00B13707">
      <w:pPr>
        <w:rPr>
          <w:rFonts w:eastAsia="Times New Roman"/>
          <w:color w:val="000000" w:themeColor="text1"/>
        </w:rPr>
      </w:pPr>
    </w:p>
    <w:p w14:paraId="17AC3AED" w14:textId="42F433DB" w:rsidR="009730C3" w:rsidRDefault="000C5156" w:rsidP="00CE7877">
      <w:pPr>
        <w:rPr>
          <w:rFonts w:eastAsia="Times New Roman"/>
          <w:b/>
          <w:bCs/>
          <w:color w:val="000000" w:themeColor="text1"/>
        </w:rPr>
      </w:pPr>
      <w:r w:rsidRPr="000C5156">
        <w:rPr>
          <w:rFonts w:eastAsia="Times New Roman"/>
          <w:b/>
          <w:bCs/>
          <w:color w:val="000000" w:themeColor="text1"/>
        </w:rPr>
        <w:t xml:space="preserve">Building Data </w:t>
      </w:r>
      <w:proofErr w:type="spellStart"/>
      <w:r w:rsidRPr="000C5156">
        <w:rPr>
          <w:rFonts w:eastAsia="Times New Roman"/>
          <w:b/>
          <w:bCs/>
          <w:color w:val="000000" w:themeColor="text1"/>
        </w:rPr>
        <w:t>PipeLines</w:t>
      </w:r>
      <w:proofErr w:type="spellEnd"/>
      <w:r w:rsidRPr="000C5156">
        <w:rPr>
          <w:rFonts w:eastAsia="Times New Roman"/>
          <w:b/>
          <w:bCs/>
          <w:color w:val="000000" w:themeColor="text1"/>
        </w:rPr>
        <w:t>:</w:t>
      </w:r>
    </w:p>
    <w:p w14:paraId="2D762E34" w14:textId="6D3F2033" w:rsidR="000C5156" w:rsidRDefault="003C68AA" w:rsidP="00CE7877">
      <w:pPr>
        <w:rPr>
          <w:rFonts w:eastAsia="Times New Roman"/>
          <w:b/>
          <w:bCs/>
          <w:color w:val="FFFF00"/>
        </w:rPr>
      </w:pPr>
      <w:r w:rsidRPr="003C68AA">
        <w:rPr>
          <w:rFonts w:eastAsia="Times New Roman"/>
          <w:b/>
          <w:bCs/>
          <w:color w:val="FFFF00"/>
        </w:rPr>
        <w:t>TO DO: KAFKA CONNECT.  Develop an example using Kafka Connect</w:t>
      </w:r>
    </w:p>
    <w:p w14:paraId="29C32B7B" w14:textId="241DB7AE" w:rsidR="003C68AA" w:rsidRPr="0018254B" w:rsidRDefault="00E71323" w:rsidP="0018254B">
      <w:pPr>
        <w:pStyle w:val="ListParagraph"/>
        <w:numPr>
          <w:ilvl w:val="0"/>
          <w:numId w:val="4"/>
        </w:numPr>
        <w:rPr>
          <w:rFonts w:eastAsia="Times New Roman"/>
          <w:b/>
          <w:bCs/>
          <w:color w:val="000000" w:themeColor="text1"/>
        </w:rPr>
      </w:pPr>
      <w:r w:rsidRPr="0018254B">
        <w:rPr>
          <w:rFonts w:eastAsia="Times New Roman"/>
          <w:b/>
          <w:bCs/>
          <w:color w:val="000000" w:themeColor="text1"/>
        </w:rPr>
        <w:t>Timeliness:</w:t>
      </w:r>
    </w:p>
    <w:p w14:paraId="231C4403" w14:textId="65C72669" w:rsidR="00E71323" w:rsidRDefault="00E71323" w:rsidP="00CE7877">
      <w:pPr>
        <w:rPr>
          <w:rFonts w:eastAsia="Times New Roman"/>
        </w:rPr>
      </w:pPr>
      <w:r>
        <w:rPr>
          <w:rFonts w:eastAsia="Times New Roman"/>
        </w:rPr>
        <w:t>Kafka, being a streaming data platform with scalable and reliable storage, can be used to support anything from near-real-time pipelines to hourly batches. Producers can write to Kafka as frequently and infrequently as needed and consumers can also read and deliver the latest events as they arrive. Or consumers can work in batches: run every hour, connect to Kafka, and read the events that accumulated during the previous hour</w:t>
      </w:r>
    </w:p>
    <w:p w14:paraId="241973F2" w14:textId="4BD57D03" w:rsidR="0018254B" w:rsidRPr="00A17934" w:rsidRDefault="0018254B" w:rsidP="00CE7877">
      <w:pPr>
        <w:rPr>
          <w:rFonts w:eastAsia="Times New Roman"/>
          <w:b/>
          <w:bCs/>
          <w:color w:val="000000" w:themeColor="text1"/>
        </w:rPr>
      </w:pPr>
      <w:r w:rsidRPr="00A17934">
        <w:rPr>
          <w:rFonts w:eastAsia="Times New Roman"/>
          <w:b/>
          <w:bCs/>
        </w:rPr>
        <w:tab/>
      </w:r>
      <w:r w:rsidR="00A17934" w:rsidRPr="00A17934">
        <w:rPr>
          <w:rFonts w:eastAsia="Times New Roman"/>
          <w:b/>
          <w:bCs/>
        </w:rPr>
        <w:t>Reliability:</w:t>
      </w:r>
    </w:p>
    <w:p w14:paraId="3ABF2A24" w14:textId="64EF0AD3" w:rsidR="003C68AA" w:rsidRDefault="00686FE0" w:rsidP="00CE7877">
      <w:pPr>
        <w:rPr>
          <w:rFonts w:eastAsia="Times New Roman"/>
          <w:b/>
          <w:bCs/>
          <w:color w:val="000000" w:themeColor="text1"/>
        </w:rPr>
      </w:pPr>
      <w:r>
        <w:rPr>
          <w:rFonts w:eastAsia="Times New Roman"/>
          <w:b/>
          <w:bCs/>
          <w:color w:val="000000" w:themeColor="text1"/>
        </w:rPr>
        <w:t xml:space="preserve">How does Kafka </w:t>
      </w:r>
      <w:proofErr w:type="spellStart"/>
      <w:r>
        <w:rPr>
          <w:rFonts w:eastAsia="Times New Roman"/>
          <w:b/>
          <w:bCs/>
          <w:color w:val="000000" w:themeColor="text1"/>
        </w:rPr>
        <w:t>gaurantess</w:t>
      </w:r>
      <w:proofErr w:type="spellEnd"/>
      <w:r>
        <w:rPr>
          <w:rFonts w:eastAsia="Times New Roman"/>
          <w:b/>
          <w:bCs/>
          <w:color w:val="000000" w:themeColor="text1"/>
        </w:rPr>
        <w:t xml:space="preserve"> exactly once delivery</w:t>
      </w:r>
    </w:p>
    <w:p w14:paraId="417F3744" w14:textId="37B08C24" w:rsidR="00686FE0" w:rsidRDefault="00CB7D0B" w:rsidP="00CE7877">
      <w:pPr>
        <w:rPr>
          <w:rFonts w:eastAsia="Times New Roman"/>
        </w:rPr>
      </w:pPr>
      <w:r>
        <w:rPr>
          <w:rFonts w:eastAsia="Times New Roman"/>
        </w:rPr>
        <w:t xml:space="preserve">We no longer need to implement a complex </w:t>
      </w:r>
      <w:r w:rsidRPr="00CB7D0B">
        <w:rPr>
          <w:rFonts w:eastAsia="Times New Roman"/>
          <w:b/>
          <w:bCs/>
          <w:color w:val="FF0000"/>
        </w:rPr>
        <w:t>back-pressure mechanism</w:t>
      </w:r>
      <w:r w:rsidRPr="00CB7D0B">
        <w:rPr>
          <w:rFonts w:eastAsia="Times New Roman"/>
          <w:color w:val="FF0000"/>
        </w:rPr>
        <w:t xml:space="preserve"> </w:t>
      </w:r>
      <w:r>
        <w:rPr>
          <w:rFonts w:eastAsia="Times New Roman"/>
        </w:rPr>
        <w:t>because if producer throughput exceeds that of the consumer, data will accumulate in Kafka until the consumer can catch up. Kafka’s ability to scale by adding consumers or producers independently allows us to scale either side of the pipeline dynamically and independently to match the changing requirements</w:t>
      </w:r>
      <w:r w:rsidR="00974E43">
        <w:rPr>
          <w:rFonts w:eastAsia="Times New Roman"/>
        </w:rPr>
        <w:t>.</w:t>
      </w:r>
    </w:p>
    <w:p w14:paraId="0AFD1B12" w14:textId="789B37C8" w:rsidR="00974E43" w:rsidRDefault="00974E43" w:rsidP="00CE7877">
      <w:pPr>
        <w:rPr>
          <w:rFonts w:eastAsia="Times New Roman"/>
        </w:rPr>
      </w:pPr>
      <w:r>
        <w:rPr>
          <w:rFonts w:eastAsia="Times New Roman"/>
        </w:rPr>
        <w:t xml:space="preserve">There are two </w:t>
      </w:r>
      <w:r w:rsidR="00A34D98">
        <w:rPr>
          <w:rFonts w:eastAsia="Times New Roman"/>
        </w:rPr>
        <w:t>ways to build data pipeline: ETL and ELT.</w:t>
      </w:r>
    </w:p>
    <w:p w14:paraId="418447B4" w14:textId="27831BDF" w:rsidR="0081545D" w:rsidRDefault="0081545D" w:rsidP="00CE7877">
      <w:pPr>
        <w:rPr>
          <w:rFonts w:eastAsia="Times New Roman"/>
        </w:rPr>
      </w:pPr>
      <w:r>
        <w:rPr>
          <w:rFonts w:eastAsia="Times New Roman"/>
        </w:rPr>
        <w:t>Security: Kafka allows encrypting data on the wire, as it is piped from sources to Kafka and from Kafka to sinks. It also supports authentication (via SASL) and authorization</w:t>
      </w:r>
    </w:p>
    <w:p w14:paraId="39250551" w14:textId="4F655846" w:rsidR="0081545D" w:rsidRDefault="0081545D" w:rsidP="00CE7877">
      <w:pPr>
        <w:rPr>
          <w:rFonts w:eastAsia="Times New Roman"/>
        </w:rPr>
      </w:pPr>
    </w:p>
    <w:p w14:paraId="7DF856E8" w14:textId="335423F2" w:rsidR="003E15F7" w:rsidRDefault="003E15F7" w:rsidP="00CE7877">
      <w:pPr>
        <w:rPr>
          <w:rFonts w:eastAsia="Times New Roman"/>
        </w:rPr>
      </w:pPr>
      <w:r>
        <w:rPr>
          <w:rFonts w:eastAsia="Times New Roman"/>
        </w:rPr>
        <w:t>TO DO:</w:t>
      </w:r>
    </w:p>
    <w:p w14:paraId="49EB9DCE" w14:textId="37B8DDC9" w:rsidR="0081545D" w:rsidRDefault="00991C21" w:rsidP="00CE7877">
      <w:pPr>
        <w:rPr>
          <w:rFonts w:eastAsia="Times New Roman"/>
        </w:rPr>
      </w:pPr>
      <w:hyperlink r:id="rId5" w:history="1">
        <w:r w:rsidR="001F4A2D" w:rsidRPr="00322B3E">
          <w:rPr>
            <w:rStyle w:val="Hyperlink"/>
            <w:rFonts w:eastAsia="Times New Roman"/>
          </w:rPr>
          <w:t>https://github.com/IBMProjectEventStore/db2eventstore-kafka</w:t>
        </w:r>
      </w:hyperlink>
    </w:p>
    <w:p w14:paraId="37B3E668" w14:textId="66A5644F" w:rsidR="001F4A2D" w:rsidRDefault="00BD12BD" w:rsidP="00CE7877">
      <w:pPr>
        <w:rPr>
          <w:rFonts w:eastAsia="Times New Roman"/>
          <w:b/>
          <w:bCs/>
          <w:color w:val="FF0000"/>
        </w:rPr>
      </w:pPr>
      <w:r>
        <w:rPr>
          <w:rFonts w:eastAsia="Times New Roman"/>
          <w:b/>
          <w:bCs/>
          <w:color w:val="FF0000"/>
        </w:rPr>
        <w:t>IBM Db2 to MongoDB; as example of Kafka connect</w:t>
      </w:r>
    </w:p>
    <w:p w14:paraId="06632E36" w14:textId="3DF3C16C" w:rsidR="001F4A2D" w:rsidRDefault="001F4A2D" w:rsidP="00CE7877">
      <w:pPr>
        <w:rPr>
          <w:rFonts w:eastAsia="Times New Roman"/>
          <w:b/>
          <w:bCs/>
          <w:color w:val="FF0000"/>
        </w:rPr>
      </w:pPr>
    </w:p>
    <w:p w14:paraId="4B502327" w14:textId="5C615D9E" w:rsidR="003E15F7" w:rsidRDefault="003E15F7" w:rsidP="00CE7877">
      <w:pPr>
        <w:rPr>
          <w:rFonts w:eastAsia="Times New Roman"/>
          <w:b/>
          <w:bCs/>
          <w:color w:val="FF0000"/>
        </w:rPr>
      </w:pPr>
    </w:p>
    <w:p w14:paraId="1E51570F" w14:textId="31859A11" w:rsidR="003E15F7" w:rsidRDefault="003E15F7" w:rsidP="00CE7877">
      <w:pPr>
        <w:rPr>
          <w:rFonts w:eastAsia="Times New Roman"/>
          <w:b/>
          <w:bCs/>
          <w:color w:val="FF0000"/>
        </w:rPr>
      </w:pPr>
    </w:p>
    <w:p w14:paraId="38EBCE89" w14:textId="5E560571" w:rsidR="00213922" w:rsidRDefault="009007FB" w:rsidP="00CE7877">
      <w:pPr>
        <w:rPr>
          <w:rFonts w:eastAsia="Times New Roman"/>
          <w:b/>
          <w:bCs/>
          <w:color w:val="FF0000"/>
        </w:rPr>
      </w:pPr>
      <w:proofErr w:type="spellStart"/>
      <w:r>
        <w:rPr>
          <w:rFonts w:eastAsia="Times New Roman"/>
          <w:b/>
          <w:bCs/>
          <w:color w:val="FF0000"/>
        </w:rPr>
        <w:t>CricBuzz</w:t>
      </w:r>
      <w:proofErr w:type="spellEnd"/>
      <w:r>
        <w:rPr>
          <w:rFonts w:eastAsia="Times New Roman"/>
          <w:b/>
          <w:bCs/>
          <w:color w:val="FF0000"/>
        </w:rPr>
        <w:t>:</w:t>
      </w:r>
    </w:p>
    <w:p w14:paraId="251BA308" w14:textId="304A41B9" w:rsidR="009007FB" w:rsidRDefault="009007FB" w:rsidP="00CE7877">
      <w:pPr>
        <w:rPr>
          <w:rFonts w:eastAsia="Times New Roman"/>
          <w:b/>
          <w:bCs/>
          <w:color w:val="FF0000"/>
        </w:rPr>
      </w:pPr>
    </w:p>
    <w:p w14:paraId="2BC82B8D" w14:textId="76056DC8" w:rsidR="009007FB" w:rsidRDefault="00F56BE4" w:rsidP="00CE7877">
      <w:pPr>
        <w:rPr>
          <w:rFonts w:eastAsia="Times New Roman"/>
          <w:b/>
          <w:bCs/>
          <w:color w:val="000000" w:themeColor="text1"/>
        </w:rPr>
      </w:pPr>
      <w:proofErr w:type="spellStart"/>
      <w:r>
        <w:rPr>
          <w:rFonts w:eastAsia="Times New Roman"/>
          <w:b/>
          <w:bCs/>
          <w:color w:val="000000" w:themeColor="text1"/>
        </w:rPr>
        <w:lastRenderedPageBreak/>
        <w:t>CricBuzz</w:t>
      </w:r>
      <w:proofErr w:type="spellEnd"/>
      <w:r>
        <w:rPr>
          <w:rFonts w:eastAsia="Times New Roman"/>
          <w:b/>
          <w:bCs/>
          <w:color w:val="000000" w:themeColor="text1"/>
        </w:rPr>
        <w:t>:</w:t>
      </w:r>
      <w:r w:rsidR="00695325">
        <w:rPr>
          <w:noProof/>
        </w:rPr>
        <w:drawing>
          <wp:anchor distT="0" distB="0" distL="114300" distR="114300" simplePos="0" relativeHeight="251659264" behindDoc="0" locked="0" layoutInCell="1" allowOverlap="1" wp14:anchorId="4FBA92A6" wp14:editId="4398D8F9">
            <wp:simplePos x="0" y="0"/>
            <wp:positionH relativeFrom="column">
              <wp:posOffset>0</wp:posOffset>
            </wp:positionH>
            <wp:positionV relativeFrom="paragraph">
              <wp:posOffset>285115</wp:posOffset>
            </wp:positionV>
            <wp:extent cx="5943600" cy="28105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0510"/>
                    </a:xfrm>
                    <a:prstGeom prst="rect">
                      <a:avLst/>
                    </a:prstGeom>
                  </pic:spPr>
                </pic:pic>
              </a:graphicData>
            </a:graphic>
          </wp:anchor>
        </w:drawing>
      </w:r>
    </w:p>
    <w:p w14:paraId="02A7DC88" w14:textId="6AA518D6" w:rsidR="00695325" w:rsidRDefault="00695325" w:rsidP="00CE7877">
      <w:pPr>
        <w:rPr>
          <w:rFonts w:eastAsia="Times New Roman"/>
          <w:b/>
          <w:bCs/>
          <w:color w:val="000000" w:themeColor="text1"/>
        </w:rPr>
      </w:pPr>
    </w:p>
    <w:p w14:paraId="5AB6CB71" w14:textId="6C1D43D6" w:rsidR="00F56BE4" w:rsidRDefault="00F56BE4" w:rsidP="00CE7877">
      <w:pPr>
        <w:rPr>
          <w:rFonts w:eastAsia="Times New Roman"/>
          <w:b/>
          <w:bCs/>
          <w:color w:val="000000" w:themeColor="text1"/>
        </w:rPr>
      </w:pPr>
      <w:r>
        <w:rPr>
          <w:rFonts w:eastAsia="Times New Roman"/>
          <w:b/>
          <w:bCs/>
          <w:color w:val="000000" w:themeColor="text1"/>
        </w:rPr>
        <w:t>Uber:</w:t>
      </w:r>
    </w:p>
    <w:p w14:paraId="39C058C3" w14:textId="103281D3" w:rsidR="00F56BE4" w:rsidRDefault="00F56BE4" w:rsidP="00CE7877">
      <w:pPr>
        <w:rPr>
          <w:rFonts w:eastAsia="Times New Roman"/>
          <w:b/>
          <w:bCs/>
          <w:color w:val="000000" w:themeColor="text1"/>
        </w:rPr>
      </w:pPr>
      <w:r>
        <w:rPr>
          <w:noProof/>
        </w:rPr>
        <w:drawing>
          <wp:anchor distT="0" distB="0" distL="114300" distR="114300" simplePos="0" relativeHeight="251661312" behindDoc="0" locked="0" layoutInCell="1" allowOverlap="1" wp14:anchorId="7CAB2921" wp14:editId="4D55E101">
            <wp:simplePos x="0" y="0"/>
            <wp:positionH relativeFrom="column">
              <wp:posOffset>0</wp:posOffset>
            </wp:positionH>
            <wp:positionV relativeFrom="paragraph">
              <wp:posOffset>284480</wp:posOffset>
            </wp:positionV>
            <wp:extent cx="5943600" cy="35172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7265"/>
                    </a:xfrm>
                    <a:prstGeom prst="rect">
                      <a:avLst/>
                    </a:prstGeom>
                  </pic:spPr>
                </pic:pic>
              </a:graphicData>
            </a:graphic>
          </wp:anchor>
        </w:drawing>
      </w:r>
    </w:p>
    <w:p w14:paraId="08C1347E" w14:textId="49A1D2DE" w:rsidR="00695325" w:rsidRDefault="00695325" w:rsidP="00CE7877">
      <w:pPr>
        <w:rPr>
          <w:rFonts w:eastAsia="Times New Roman"/>
          <w:b/>
          <w:bCs/>
          <w:color w:val="000000" w:themeColor="text1"/>
        </w:rPr>
      </w:pPr>
    </w:p>
    <w:p w14:paraId="60237393" w14:textId="6E2D8247" w:rsidR="002B20CE" w:rsidRDefault="002B20CE" w:rsidP="00CE7877">
      <w:pPr>
        <w:rPr>
          <w:rFonts w:eastAsia="Times New Roman"/>
          <w:b/>
          <w:bCs/>
          <w:color w:val="000000" w:themeColor="text1"/>
        </w:rPr>
      </w:pPr>
      <w:r>
        <w:rPr>
          <w:rFonts w:eastAsia="Times New Roman"/>
          <w:b/>
          <w:bCs/>
          <w:color w:val="000000" w:themeColor="text1"/>
        </w:rPr>
        <w:t>Google Docs:</w:t>
      </w:r>
    </w:p>
    <w:p w14:paraId="3E39E48C" w14:textId="77777777" w:rsidR="002B20CE" w:rsidRDefault="002B20CE" w:rsidP="00CE7877">
      <w:pPr>
        <w:rPr>
          <w:noProof/>
        </w:rPr>
      </w:pPr>
    </w:p>
    <w:p w14:paraId="62EBCD36" w14:textId="731315D8" w:rsidR="002B20CE" w:rsidRDefault="002B20CE" w:rsidP="00CE7877">
      <w:pPr>
        <w:rPr>
          <w:rFonts w:eastAsia="Times New Roman"/>
          <w:b/>
          <w:bCs/>
          <w:color w:val="000000" w:themeColor="text1"/>
        </w:rPr>
      </w:pPr>
      <w:r>
        <w:rPr>
          <w:noProof/>
        </w:rPr>
        <w:lastRenderedPageBreak/>
        <w:drawing>
          <wp:anchor distT="0" distB="0" distL="114300" distR="114300" simplePos="0" relativeHeight="251663360" behindDoc="0" locked="0" layoutInCell="1" allowOverlap="1" wp14:anchorId="389EE716" wp14:editId="43140BBC">
            <wp:simplePos x="0" y="0"/>
            <wp:positionH relativeFrom="column">
              <wp:posOffset>0</wp:posOffset>
            </wp:positionH>
            <wp:positionV relativeFrom="paragraph">
              <wp:posOffset>285115</wp:posOffset>
            </wp:positionV>
            <wp:extent cx="5943600" cy="519557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95570"/>
                    </a:xfrm>
                    <a:prstGeom prst="rect">
                      <a:avLst/>
                    </a:prstGeom>
                  </pic:spPr>
                </pic:pic>
              </a:graphicData>
            </a:graphic>
          </wp:anchor>
        </w:drawing>
      </w:r>
    </w:p>
    <w:p w14:paraId="15F9BBB1" w14:textId="77777777" w:rsidR="00213922" w:rsidRPr="00213922" w:rsidRDefault="00213922" w:rsidP="00CE7877">
      <w:pPr>
        <w:rPr>
          <w:rFonts w:eastAsia="Times New Roman"/>
          <w:b/>
          <w:bCs/>
          <w:color w:val="000000" w:themeColor="text1"/>
        </w:rPr>
      </w:pPr>
    </w:p>
    <w:p w14:paraId="67AF4F41" w14:textId="77777777" w:rsidR="00213922" w:rsidRDefault="00213922" w:rsidP="00CE7877">
      <w:pPr>
        <w:rPr>
          <w:rFonts w:eastAsia="Times New Roman"/>
          <w:b/>
          <w:bCs/>
          <w:color w:val="FF0000"/>
        </w:rPr>
      </w:pPr>
    </w:p>
    <w:p w14:paraId="654F888F" w14:textId="77777777" w:rsidR="00213922" w:rsidRDefault="00213922" w:rsidP="00CE7877">
      <w:pPr>
        <w:rPr>
          <w:rFonts w:eastAsia="Times New Roman"/>
          <w:b/>
          <w:bCs/>
          <w:color w:val="FF0000"/>
        </w:rPr>
      </w:pPr>
    </w:p>
    <w:p w14:paraId="514BEA27" w14:textId="77777777" w:rsidR="003E15F7" w:rsidRDefault="003E15F7" w:rsidP="00CE7877">
      <w:pPr>
        <w:rPr>
          <w:rFonts w:eastAsia="Times New Roman"/>
          <w:b/>
          <w:bCs/>
          <w:color w:val="FF0000"/>
        </w:rPr>
      </w:pPr>
    </w:p>
    <w:p w14:paraId="18869105" w14:textId="77777777" w:rsidR="001F4A2D" w:rsidRPr="001F4A2D" w:rsidRDefault="001F4A2D" w:rsidP="00CE7877">
      <w:pPr>
        <w:rPr>
          <w:rFonts w:eastAsia="Times New Roman"/>
          <w:b/>
          <w:bCs/>
          <w:color w:val="000000" w:themeColor="text1"/>
        </w:rPr>
      </w:pPr>
    </w:p>
    <w:p w14:paraId="14AC0D33" w14:textId="77777777" w:rsidR="0081545D" w:rsidRDefault="0081545D" w:rsidP="00CE7877">
      <w:pPr>
        <w:rPr>
          <w:rFonts w:eastAsia="Times New Roman"/>
        </w:rPr>
      </w:pPr>
    </w:p>
    <w:p w14:paraId="286931A9" w14:textId="1BE84A37" w:rsidR="00CB7D0B" w:rsidRDefault="00CB7D0B" w:rsidP="00CE7877">
      <w:pPr>
        <w:rPr>
          <w:rFonts w:eastAsia="Times New Roman"/>
          <w:b/>
          <w:bCs/>
          <w:color w:val="000000" w:themeColor="text1"/>
        </w:rPr>
      </w:pPr>
    </w:p>
    <w:p w14:paraId="3973DE8C" w14:textId="5F133A3B" w:rsidR="00991C21" w:rsidRDefault="00991C21" w:rsidP="00CE7877">
      <w:pPr>
        <w:rPr>
          <w:rFonts w:eastAsia="Times New Roman"/>
          <w:b/>
          <w:bCs/>
          <w:color w:val="000000" w:themeColor="text1"/>
        </w:rPr>
      </w:pPr>
      <w:r>
        <w:rPr>
          <w:rFonts w:eastAsia="Times New Roman"/>
          <w:b/>
          <w:bCs/>
          <w:color w:val="000000" w:themeColor="text1"/>
        </w:rPr>
        <w:t>&gt;&gt;&gt;&gt;&gt;&gt;&gt;&gt;&gt;&gt;&gt;&gt;&gt;&gt;&gt;&gt;&gt;&gt;&gt;&gt;&gt;&gt;&gt;&gt;&gt;&gt;&gt;&gt;&gt;&gt;&gt;&gt;&gt;&gt;&gt;&gt;&gt;&gt;&gt;&gt;&gt;&gt;</w:t>
      </w:r>
    </w:p>
    <w:p w14:paraId="7FADE3A3" w14:textId="4D02EE3B" w:rsidR="00991C21" w:rsidRDefault="00991C21" w:rsidP="00CE7877">
      <w:pPr>
        <w:rPr>
          <w:rFonts w:eastAsia="Times New Roman"/>
          <w:b/>
          <w:bCs/>
          <w:color w:val="000000" w:themeColor="text1"/>
        </w:rPr>
      </w:pPr>
    </w:p>
    <w:p w14:paraId="047A3DC1" w14:textId="77777777" w:rsidR="00991C21" w:rsidRPr="000C5156" w:rsidRDefault="00991C21" w:rsidP="00CE7877">
      <w:pPr>
        <w:rPr>
          <w:rFonts w:eastAsia="Times New Roman"/>
          <w:b/>
          <w:bCs/>
          <w:color w:val="000000" w:themeColor="text1"/>
        </w:rPr>
      </w:pPr>
    </w:p>
    <w:p w14:paraId="2A6E74F3" w14:textId="77777777" w:rsidR="009730C3" w:rsidRDefault="009730C3" w:rsidP="00CE7877">
      <w:pPr>
        <w:rPr>
          <w:rFonts w:eastAsia="Times New Roman"/>
        </w:rPr>
      </w:pPr>
    </w:p>
    <w:p w14:paraId="4EDEEB2C" w14:textId="62AC3C28" w:rsidR="002E17B9" w:rsidRDefault="002E17B9" w:rsidP="00CE7877">
      <w:pPr>
        <w:rPr>
          <w:rFonts w:eastAsia="Times New Roman"/>
        </w:rPr>
      </w:pPr>
      <w:r>
        <w:rPr>
          <w:rFonts w:eastAsia="Times New Roman"/>
        </w:rPr>
        <w:tab/>
      </w:r>
    </w:p>
    <w:p w14:paraId="36DE1909" w14:textId="77777777" w:rsidR="0055719C" w:rsidRDefault="0055719C" w:rsidP="00CE7877">
      <w:pPr>
        <w:rPr>
          <w:rFonts w:eastAsia="Times New Roman"/>
        </w:rPr>
      </w:pPr>
    </w:p>
    <w:p w14:paraId="7FC737C6" w14:textId="77777777" w:rsidR="0010539E" w:rsidRDefault="0010539E" w:rsidP="00CE7877">
      <w:pPr>
        <w:rPr>
          <w:rFonts w:eastAsia="Times New Roman"/>
        </w:rPr>
      </w:pPr>
    </w:p>
    <w:p w14:paraId="703BEE22" w14:textId="77777777" w:rsidR="00673134" w:rsidRPr="00CE7877" w:rsidRDefault="00673134" w:rsidP="00CE7877">
      <w:pPr>
        <w:rPr>
          <w:color w:val="000000" w:themeColor="text1"/>
          <w:sz w:val="20"/>
          <w:szCs w:val="20"/>
        </w:rPr>
      </w:pPr>
    </w:p>
    <w:p w14:paraId="5B386606" w14:textId="518B264E" w:rsidR="00E625B4" w:rsidRDefault="00E625B4" w:rsidP="00CE7877">
      <w:pPr>
        <w:pStyle w:val="ListParagraph"/>
        <w:rPr>
          <w:color w:val="000000" w:themeColor="text1"/>
          <w:sz w:val="20"/>
          <w:szCs w:val="20"/>
        </w:rPr>
      </w:pPr>
    </w:p>
    <w:p w14:paraId="62495015" w14:textId="77777777" w:rsidR="00CE7877" w:rsidRPr="00F05C76" w:rsidRDefault="00CE7877" w:rsidP="00CE7877">
      <w:pPr>
        <w:pStyle w:val="ListParagraph"/>
        <w:rPr>
          <w:color w:val="000000" w:themeColor="text1"/>
          <w:sz w:val="20"/>
          <w:szCs w:val="20"/>
        </w:rPr>
      </w:pPr>
    </w:p>
    <w:sectPr w:rsidR="00CE7877" w:rsidRPr="00F05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306B"/>
    <w:multiLevelType w:val="hybridMultilevel"/>
    <w:tmpl w:val="6B5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4E15"/>
    <w:multiLevelType w:val="hybridMultilevel"/>
    <w:tmpl w:val="A5DC983C"/>
    <w:lvl w:ilvl="0" w:tplc="FFFFFFFF">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15:restartNumberingAfterBreak="0">
    <w:nsid w:val="3A2F630C"/>
    <w:multiLevelType w:val="hybridMultilevel"/>
    <w:tmpl w:val="44A85F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8B20A6"/>
    <w:multiLevelType w:val="hybridMultilevel"/>
    <w:tmpl w:val="83C2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D106ED"/>
    <w:rsid w:val="000B7504"/>
    <w:rsid w:val="000C5156"/>
    <w:rsid w:val="00101E9A"/>
    <w:rsid w:val="0010539E"/>
    <w:rsid w:val="00152220"/>
    <w:rsid w:val="0018254B"/>
    <w:rsid w:val="001A5E06"/>
    <w:rsid w:val="001C0814"/>
    <w:rsid w:val="001F4A2D"/>
    <w:rsid w:val="00213922"/>
    <w:rsid w:val="00257CF4"/>
    <w:rsid w:val="002B20CE"/>
    <w:rsid w:val="002E17B9"/>
    <w:rsid w:val="002F3362"/>
    <w:rsid w:val="00382B57"/>
    <w:rsid w:val="003C68AA"/>
    <w:rsid w:val="003E15F7"/>
    <w:rsid w:val="003E7724"/>
    <w:rsid w:val="0042513F"/>
    <w:rsid w:val="00473738"/>
    <w:rsid w:val="004A5A3D"/>
    <w:rsid w:val="0055719C"/>
    <w:rsid w:val="00576EB6"/>
    <w:rsid w:val="00634183"/>
    <w:rsid w:val="00673134"/>
    <w:rsid w:val="00686FE0"/>
    <w:rsid w:val="00695325"/>
    <w:rsid w:val="00762803"/>
    <w:rsid w:val="0080038F"/>
    <w:rsid w:val="0081545D"/>
    <w:rsid w:val="009007FB"/>
    <w:rsid w:val="009730C3"/>
    <w:rsid w:val="00974E43"/>
    <w:rsid w:val="00991C21"/>
    <w:rsid w:val="009D4551"/>
    <w:rsid w:val="009F26AB"/>
    <w:rsid w:val="00A17934"/>
    <w:rsid w:val="00A34D98"/>
    <w:rsid w:val="00A649F5"/>
    <w:rsid w:val="00B13707"/>
    <w:rsid w:val="00B90C3A"/>
    <w:rsid w:val="00BB1705"/>
    <w:rsid w:val="00BB67F1"/>
    <w:rsid w:val="00BD12BD"/>
    <w:rsid w:val="00BE6786"/>
    <w:rsid w:val="00CB7D0B"/>
    <w:rsid w:val="00CE6F1C"/>
    <w:rsid w:val="00CE7877"/>
    <w:rsid w:val="00D23ACF"/>
    <w:rsid w:val="00DA0EE1"/>
    <w:rsid w:val="00DB6643"/>
    <w:rsid w:val="00DF3FE5"/>
    <w:rsid w:val="00E17F38"/>
    <w:rsid w:val="00E625B4"/>
    <w:rsid w:val="00E71323"/>
    <w:rsid w:val="00E93E90"/>
    <w:rsid w:val="00F05C76"/>
    <w:rsid w:val="00F56BE4"/>
    <w:rsid w:val="00F805C4"/>
    <w:rsid w:val="00FF5442"/>
    <w:rsid w:val="025D1889"/>
    <w:rsid w:val="0977A314"/>
    <w:rsid w:val="120FF303"/>
    <w:rsid w:val="1CF526D4"/>
    <w:rsid w:val="35D106ED"/>
    <w:rsid w:val="3C7290D4"/>
    <w:rsid w:val="44A02C8C"/>
    <w:rsid w:val="4CF7F015"/>
    <w:rsid w:val="4DCB676E"/>
    <w:rsid w:val="4DECD8F8"/>
    <w:rsid w:val="4E01B33C"/>
    <w:rsid w:val="50EB0EC3"/>
    <w:rsid w:val="58DAC39F"/>
    <w:rsid w:val="595B6331"/>
    <w:rsid w:val="59694409"/>
    <w:rsid w:val="5FEEB892"/>
    <w:rsid w:val="60ADF61F"/>
    <w:rsid w:val="664A91A2"/>
    <w:rsid w:val="6D0C710D"/>
    <w:rsid w:val="704A9D94"/>
    <w:rsid w:val="76D69DE2"/>
    <w:rsid w:val="7B7BAFC2"/>
    <w:rsid w:val="7E8DA910"/>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59A5"/>
  <w15:chartTrackingRefBased/>
  <w15:docId w15:val="{0FE55D2D-28F7-415E-BB3E-275C45E25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76"/>
    <w:pPr>
      <w:ind w:left="720"/>
      <w:contextualSpacing/>
    </w:pPr>
  </w:style>
  <w:style w:type="character" w:styleId="Hyperlink">
    <w:name w:val="Hyperlink"/>
    <w:basedOn w:val="DefaultParagraphFont"/>
    <w:uiPriority w:val="99"/>
    <w:unhideWhenUsed/>
    <w:rsid w:val="001F4A2D"/>
    <w:rPr>
      <w:color w:val="0563C1" w:themeColor="hyperlink"/>
      <w:u w:val="single"/>
    </w:rPr>
  </w:style>
  <w:style w:type="character" w:styleId="UnresolvedMention">
    <w:name w:val="Unresolved Mention"/>
    <w:basedOn w:val="DefaultParagraphFont"/>
    <w:uiPriority w:val="99"/>
    <w:semiHidden/>
    <w:unhideWhenUsed/>
    <w:rsid w:val="001F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IBMProjectEventStore/db2eventstore-kafk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K Gupta64</dc:creator>
  <cp:keywords/>
  <dc:description/>
  <cp:lastModifiedBy>Akhil K Gupta64</cp:lastModifiedBy>
  <cp:revision>60</cp:revision>
  <dcterms:created xsi:type="dcterms:W3CDTF">2022-01-14T05:15:00Z</dcterms:created>
  <dcterms:modified xsi:type="dcterms:W3CDTF">2022-04-25T06:48:00Z</dcterms:modified>
</cp:coreProperties>
</file>