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after="80"/>
        <w:jc w:val="center"/>
      </w:pPr>
      <w:r>
        <w:rPr>
          <w:b/>
          <w:color w:val="8B0000"/>
          <w:sz w:val="64"/>
        </w:rPr>
        <w:t>DIE WELLE</w:t>
      </w:r>
    </w:p>
    <w:p>
      <w:pPr>
        <w:spacing w:after="160"/>
        <w:jc w:val="center"/>
      </w:pPr>
      <w:r>
        <w:rPr>
          <w:color w:val="1A1A2E"/>
          <w:sz w:val="36"/>
        </w:rPr>
        <w:t>Escape Game – Interaktive Lernplattform</w:t>
      </w:r>
    </w:p>
    <w:p>
      <w:pPr>
        <w:spacing w:before="160" w:after="160"/>
        <w:pBdr>
          <w:bottom w:val="single" w:sz="6" w:space="1" w:color="8B0000"/>
        </w:pBdr>
      </w:pPr>
    </w:p>
    <w:p>
      <w:pPr>
        <w:spacing w:before="240" w:after="80"/>
        <w:jc w:val="center"/>
      </w:pPr>
      <w:r>
        <w:rPr>
          <w:b/>
          <w:color w:val="1A1A2E"/>
          <w:sz w:val="30"/>
        </w:rPr>
        <w:t>Didaktische Dokumentation für Lehrkräfte</w:t>
      </w:r>
    </w:p>
    <w:p>
      <w:pPr>
        <w:spacing w:after="60"/>
        <w:jc w:val="center"/>
      </w:pPr>
      <w:r>
        <w:rPr>
          <w:color w:val="444444"/>
          <w:sz w:val="22"/>
        </w:rPr>
        <w:t>Morton Rhue / Ron Jones – »Die Welle«</w:t>
      </w:r>
    </w:p>
    <w:p>
      <w:pPr>
        <w:spacing w:after="60"/>
        <w:jc w:val="center"/>
      </w:pPr>
      <w:r>
        <w:rPr>
          <w:color w:val="444444"/>
          <w:sz w:val="22"/>
        </w:rPr>
        <w:t>Deutschunterricht · Jahrgang 9, E-Kurs</w:t>
      </w:r>
    </w:p>
    <w:p>
      <w:pPr>
        <w:spacing w:after="60"/>
        <w:jc w:val="center"/>
      </w:pPr>
      <w:r>
        <w:rPr>
          <w:color w:val="444444"/>
          <w:sz w:val="22"/>
        </w:rPr>
        <w:t>Basierend auf dem Third-Wave-Experiment (Ron Jones, 1967)</w:t>
      </w:r>
    </w:p>
    <w:p>
      <w:pPr>
        <w:spacing w:before="1134"/>
      </w:pP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8B0000"/>
              <w:left w:val="single" w:sz="4" w:space="0" w:color="8B0000"/>
              <w:bottom w:val="single" w:sz="4" w:space="0" w:color="8B0000"/>
              <w:right w:val="single" w:sz="4" w:space="0" w:color="8B0000"/>
            </w:tcBorders>
          </w:tcPr>
          <w:p>
            <w:r>
              <w:rPr>
                <w:b/>
                <w:color w:val="1A1A2E"/>
                <w:sz w:val="20"/>
              </w:rPr>
              <w:t>Zugang zum Lehrerbereich</w:t>
            </w:r>
          </w:p>
          <w:p>
            <w:pPr>
              <w:spacing w:after="40"/>
            </w:pPr>
            <w:r>
              <w:rPr>
                <w:sz w:val="20"/>
              </w:rPr>
              <w:t>URL:       https://akki320.github.io/die-welle-escape/lehrer.html</w:t>
            </w:r>
          </w:p>
          <w:p>
            <w:pPr>
              <w:spacing w:after="40"/>
            </w:pPr>
            <w:r>
              <w:rPr>
                <w:sz w:val="20"/>
              </w:rPr>
              <w:t>Passwort:  DieLehrkraft</w:t>
            </w:r>
          </w:p>
          <w:p>
            <w:pPr>
              <w:spacing w:after="40"/>
            </w:pPr>
            <w:r>
              <w:rPr>
                <w:sz w:val="20"/>
              </w:rPr>
            </w:r>
          </w:p>
          <w:p>
            <w:pPr>
              <w:spacing w:after="40"/>
            </w:pPr>
            <w:r>
              <w:rPr>
                <w:sz w:val="20"/>
              </w:rPr>
              <w:t>Diese Dokumentation ist vertraulich und nur für Lehrkräfte bestimmt.</w:t>
            </w:r>
          </w:p>
          <w:p>
            <w:pPr>
              <w:spacing w:after="40"/>
            </w:pPr>
            <w:r>
              <w:rPr>
                <w:sz w:val="20"/>
              </w:rPr>
              <w:t>Bitte nicht an Schüler:innen weitergeben.</w:t>
            </w:r>
          </w:p>
        </w:tc>
      </w:tr>
    </w:tbl>
    <w:p>
      <w:pPr>
        <w:spacing w:after="80"/>
      </w:pPr>
    </w:p>
    <w:p>
      <w:pPr>
        <w:jc w:val="right"/>
      </w:pPr>
      <w:r>
        <w:rPr>
          <w:color w:val="888888"/>
          <w:sz w:val="18"/>
        </w:rPr>
        <w:t>Stand: März 2026</w:t>
      </w:r>
    </w:p>
    <w:p>
      <w:r>
        <w:br w:type="page"/>
      </w:r>
    </w:p>
    <w:p>
      <w:pPr>
        <w:pStyle w:val="Heading1"/>
        <w:spacing w:before="360" w:after="120"/>
      </w:pPr>
      <w:r>
        <w:rPr>
          <w:color w:val="1A1A2E"/>
        </w:rPr>
        <w:t>Inhaltsverzeichnis</w:t>
      </w:r>
    </w:p>
    <w:p>
      <w:pPr>
        <w:spacing w:after="60"/>
        <w:ind w:left="0"/>
      </w:pPr>
      <w:r>
        <w:rPr>
          <w:b/>
          <w:sz w:val="21"/>
        </w:rPr>
        <w:t xml:space="preserve">1  </w:t>
      </w:r>
      <w:r>
        <w:rPr>
          <w:b/>
          <w:sz w:val="21"/>
        </w:rPr>
        <w:t>Überblick über das Escape Game</w:t>
      </w:r>
      <w:r>
        <w:rPr>
          <w:color w:val="AAAAAA"/>
          <w:sz w:val="16"/>
        </w:rPr>
        <w:t xml:space="preserve"> ....................................................... </w:t>
      </w:r>
      <w:r>
        <w:rPr>
          <w:b/>
          <w:sz w:val="21"/>
        </w:rPr>
        <w:t>3</w:t>
      </w:r>
    </w:p>
    <w:p>
      <w:pPr>
        <w:spacing w:after="60"/>
        <w:ind w:left="0"/>
      </w:pPr>
      <w:r>
        <w:rPr>
          <w:b/>
          <w:sz w:val="21"/>
        </w:rPr>
        <w:t xml:space="preserve">2  </w:t>
      </w:r>
      <w:r>
        <w:rPr>
          <w:b/>
          <w:sz w:val="21"/>
        </w:rPr>
        <w:t>Technische Voraussetzungen und Zugang</w:t>
      </w:r>
      <w:r>
        <w:rPr>
          <w:color w:val="AAAAAA"/>
          <w:sz w:val="16"/>
        </w:rPr>
        <w:t xml:space="preserve"> ....................................................... </w:t>
      </w:r>
      <w:r>
        <w:rPr>
          <w:b/>
          <w:sz w:val="21"/>
        </w:rPr>
        <w:t>3</w:t>
      </w:r>
    </w:p>
    <w:p>
      <w:pPr>
        <w:spacing w:after="60"/>
        <w:ind w:left="0"/>
      </w:pPr>
      <w:r>
        <w:rPr>
          <w:b/>
          <w:sz w:val="21"/>
        </w:rPr>
        <w:t xml:space="preserve">3  </w:t>
      </w:r>
      <w:r>
        <w:rPr>
          <w:b/>
          <w:sz w:val="21"/>
        </w:rPr>
        <w:t>Einsatz im Unterricht</w:t>
      </w:r>
      <w:r>
        <w:rPr>
          <w:color w:val="AAAAAA"/>
          <w:sz w:val="16"/>
        </w:rPr>
        <w:t xml:space="preserve"> ....................................................... </w:t>
      </w:r>
      <w:r>
        <w:rPr>
          <w:b/>
          <w:sz w:val="21"/>
        </w:rPr>
        <w:t>4</w:t>
      </w:r>
    </w:p>
    <w:p>
      <w:pPr>
        <w:spacing w:after="60"/>
        <w:ind w:left="0"/>
      </w:pPr>
      <w:r>
        <w:rPr>
          <w:b/>
          <w:sz w:val="21"/>
        </w:rPr>
        <w:t xml:space="preserve">4  </w:t>
      </w:r>
      <w:r>
        <w:rPr>
          <w:b/>
          <w:sz w:val="21"/>
        </w:rPr>
        <w:t>Spielablauf und Funktionen</w:t>
      </w:r>
      <w:r>
        <w:rPr>
          <w:color w:val="AAAAAA"/>
          <w:sz w:val="16"/>
        </w:rPr>
        <w:t xml:space="preserve"> ....................................................... </w:t>
      </w:r>
      <w:r>
        <w:rPr>
          <w:b/>
          <w:sz w:val="21"/>
        </w:rPr>
        <w:t>5</w:t>
      </w:r>
    </w:p>
    <w:p>
      <w:pPr>
        <w:spacing w:after="60"/>
        <w:ind w:left="0"/>
      </w:pPr>
      <w:r>
        <w:rPr>
          <w:b/>
          <w:sz w:val="21"/>
        </w:rPr>
        <w:t xml:space="preserve">5  </w:t>
      </w:r>
      <w:r>
        <w:rPr>
          <w:b/>
          <w:sz w:val="21"/>
        </w:rPr>
        <w:t>Die sieben Wellen im Detail</w:t>
      </w:r>
      <w:r>
        <w:rPr>
          <w:color w:val="AAAAAA"/>
          <w:sz w:val="16"/>
        </w:rPr>
        <w:t xml:space="preserve"> ....................................................... </w:t>
      </w:r>
      <w:r>
        <w:rPr>
          <w:b/>
          <w:sz w:val="21"/>
        </w:rPr>
        <w:t>6</w:t>
      </w:r>
    </w:p>
    <w:p>
      <w:pPr>
        <w:spacing w:after="60"/>
        <w:ind w:left="454"/>
      </w:pPr>
      <w:r>
        <w:rPr>
          <w:b w:val="0"/>
          <w:sz w:val="21"/>
        </w:rPr>
        <w:t xml:space="preserve">5.1  </w:t>
      </w:r>
      <w:r>
        <w:rPr>
          <w:b w:val="0"/>
          <w:sz w:val="21"/>
        </w:rPr>
        <w:t>Welle 1 – Der Funke</w:t>
      </w:r>
      <w:r>
        <w:rPr>
          <w:color w:val="AAAAAA"/>
          <w:sz w:val="16"/>
        </w:rPr>
        <w:t xml:space="preserve"> ....................................................... </w:t>
      </w:r>
      <w:r>
        <w:rPr>
          <w:b w:val="0"/>
          <w:sz w:val="21"/>
        </w:rPr>
        <w:t>6</w:t>
      </w:r>
    </w:p>
    <w:p>
      <w:pPr>
        <w:spacing w:after="60"/>
        <w:ind w:left="454"/>
      </w:pPr>
      <w:r>
        <w:rPr>
          <w:b w:val="0"/>
          <w:sz w:val="21"/>
        </w:rPr>
        <w:t xml:space="preserve">5.2  </w:t>
      </w:r>
      <w:r>
        <w:rPr>
          <w:b w:val="0"/>
          <w:sz w:val="21"/>
        </w:rPr>
        <w:t>Welle 2 – Stärke durch Disziplin</w:t>
      </w:r>
      <w:r>
        <w:rPr>
          <w:color w:val="AAAAAA"/>
          <w:sz w:val="16"/>
        </w:rPr>
        <w:t xml:space="preserve"> ....................................................... </w:t>
      </w:r>
      <w:r>
        <w:rPr>
          <w:b w:val="0"/>
          <w:sz w:val="21"/>
        </w:rPr>
        <w:t>7</w:t>
      </w:r>
    </w:p>
    <w:p>
      <w:pPr>
        <w:spacing w:after="60"/>
        <w:ind w:left="454"/>
      </w:pPr>
      <w:r>
        <w:rPr>
          <w:b w:val="0"/>
          <w:sz w:val="21"/>
        </w:rPr>
        <w:t xml:space="preserve">5.3  </w:t>
      </w:r>
      <w:r>
        <w:rPr>
          <w:b w:val="0"/>
          <w:sz w:val="21"/>
        </w:rPr>
        <w:t>Welle 3 – Stärke durch Gemeinschaft</w:t>
      </w:r>
      <w:r>
        <w:rPr>
          <w:color w:val="AAAAAA"/>
          <w:sz w:val="16"/>
        </w:rPr>
        <w:t xml:space="preserve"> ....................................................... </w:t>
      </w:r>
      <w:r>
        <w:rPr>
          <w:b w:val="0"/>
          <w:sz w:val="21"/>
        </w:rPr>
        <w:t>8</w:t>
      </w:r>
    </w:p>
    <w:p>
      <w:pPr>
        <w:spacing w:after="60"/>
        <w:ind w:left="454"/>
      </w:pPr>
      <w:r>
        <w:rPr>
          <w:b w:val="0"/>
          <w:sz w:val="21"/>
        </w:rPr>
        <w:t xml:space="preserve">5.4  </w:t>
      </w:r>
      <w:r>
        <w:rPr>
          <w:b w:val="0"/>
          <w:sz w:val="21"/>
        </w:rPr>
        <w:t>Welle 4 – Stärke durch Handeln</w:t>
      </w:r>
      <w:r>
        <w:rPr>
          <w:color w:val="AAAAAA"/>
          <w:sz w:val="16"/>
        </w:rPr>
        <w:t xml:space="preserve"> ....................................................... </w:t>
      </w:r>
      <w:r>
        <w:rPr>
          <w:b w:val="0"/>
          <w:sz w:val="21"/>
        </w:rPr>
        <w:t>9</w:t>
      </w:r>
    </w:p>
    <w:p>
      <w:pPr>
        <w:spacing w:after="60"/>
        <w:ind w:left="454"/>
      </w:pPr>
      <w:r>
        <w:rPr>
          <w:b w:val="0"/>
          <w:sz w:val="21"/>
        </w:rPr>
        <w:t xml:space="preserve">5.5  </w:t>
      </w:r>
      <w:r>
        <w:rPr>
          <w:b w:val="0"/>
          <w:sz w:val="21"/>
        </w:rPr>
        <w:t>Welle 5 – Die Andersdenkenden</w:t>
      </w:r>
      <w:r>
        <w:rPr>
          <w:color w:val="AAAAAA"/>
          <w:sz w:val="16"/>
        </w:rPr>
        <w:t xml:space="preserve"> ....................................................... </w:t>
      </w:r>
      <w:r>
        <w:rPr>
          <w:b w:val="0"/>
          <w:sz w:val="21"/>
        </w:rPr>
        <w:t>10</w:t>
      </w:r>
    </w:p>
    <w:p>
      <w:pPr>
        <w:spacing w:after="60"/>
        <w:ind w:left="454"/>
      </w:pPr>
      <w:r>
        <w:rPr>
          <w:b w:val="0"/>
          <w:sz w:val="21"/>
        </w:rPr>
        <w:t xml:space="preserve">5.6  </w:t>
      </w:r>
      <w:r>
        <w:rPr>
          <w:b w:val="0"/>
          <w:sz w:val="21"/>
        </w:rPr>
        <w:t>Welle 6 – Der Sog</w:t>
      </w:r>
      <w:r>
        <w:rPr>
          <w:color w:val="AAAAAA"/>
          <w:sz w:val="16"/>
        </w:rPr>
        <w:t xml:space="preserve"> ....................................................... </w:t>
      </w:r>
      <w:r>
        <w:rPr>
          <w:b w:val="0"/>
          <w:sz w:val="21"/>
        </w:rPr>
        <w:t>11</w:t>
      </w:r>
    </w:p>
    <w:p>
      <w:pPr>
        <w:spacing w:after="60"/>
        <w:ind w:left="454"/>
      </w:pPr>
      <w:r>
        <w:rPr>
          <w:b w:val="0"/>
          <w:sz w:val="21"/>
        </w:rPr>
        <w:t xml:space="preserve">5.7  </w:t>
      </w:r>
      <w:r>
        <w:rPr>
          <w:b w:val="0"/>
          <w:sz w:val="21"/>
        </w:rPr>
        <w:t>Welle 7 – Das Ende der Welle</w:t>
      </w:r>
      <w:r>
        <w:rPr>
          <w:color w:val="AAAAAA"/>
          <w:sz w:val="16"/>
        </w:rPr>
        <w:t xml:space="preserve"> ....................................................... </w:t>
      </w:r>
      <w:r>
        <w:rPr>
          <w:b w:val="0"/>
          <w:sz w:val="21"/>
        </w:rPr>
        <w:t>12</w:t>
      </w:r>
    </w:p>
    <w:p>
      <w:pPr>
        <w:spacing w:after="60"/>
        <w:ind w:left="0"/>
      </w:pPr>
      <w:r>
        <w:rPr>
          <w:b/>
          <w:sz w:val="21"/>
        </w:rPr>
        <w:t xml:space="preserve">6  </w:t>
      </w:r>
      <w:r>
        <w:rPr>
          <w:b/>
          <w:sz w:val="21"/>
        </w:rPr>
        <w:t>Alle Codewörter – Übersicht</w:t>
      </w:r>
      <w:r>
        <w:rPr>
          <w:color w:val="AAAAAA"/>
          <w:sz w:val="16"/>
        </w:rPr>
        <w:t xml:space="preserve"> ....................................................... </w:t>
      </w:r>
      <w:r>
        <w:rPr>
          <w:b/>
          <w:sz w:val="21"/>
        </w:rPr>
        <w:t>13</w:t>
      </w:r>
    </w:p>
    <w:p>
      <w:pPr>
        <w:spacing w:after="60"/>
        <w:ind w:left="0"/>
      </w:pPr>
      <w:r>
        <w:rPr>
          <w:b/>
          <w:sz w:val="21"/>
        </w:rPr>
        <w:t xml:space="preserve">7  </w:t>
      </w:r>
      <w:r>
        <w:rPr>
          <w:b/>
          <w:sz w:val="21"/>
        </w:rPr>
        <w:t>Alle Musterlösungen</w:t>
      </w:r>
      <w:r>
        <w:rPr>
          <w:color w:val="AAAAAA"/>
          <w:sz w:val="16"/>
        </w:rPr>
        <w:t xml:space="preserve"> ....................................................... </w:t>
      </w:r>
      <w:r>
        <w:rPr>
          <w:b/>
          <w:sz w:val="21"/>
        </w:rPr>
        <w:t>14</w:t>
      </w:r>
    </w:p>
    <w:p>
      <w:pPr>
        <w:spacing w:after="60"/>
        <w:ind w:left="0"/>
      </w:pPr>
      <w:r>
        <w:rPr>
          <w:b/>
          <w:sz w:val="21"/>
        </w:rPr>
        <w:t xml:space="preserve">8  </w:t>
      </w:r>
      <w:r>
        <w:rPr>
          <w:b/>
          <w:sz w:val="21"/>
        </w:rPr>
        <w:t>Lehrerbereich: Funktionen</w:t>
      </w:r>
      <w:r>
        <w:rPr>
          <w:color w:val="AAAAAA"/>
          <w:sz w:val="16"/>
        </w:rPr>
        <w:t xml:space="preserve"> ....................................................... </w:t>
      </w:r>
      <w:r>
        <w:rPr>
          <w:b/>
          <w:sz w:val="21"/>
        </w:rPr>
        <w:t>17</w:t>
      </w:r>
    </w:p>
    <w:p>
      <w:pPr>
        <w:spacing w:after="60"/>
        <w:ind w:left="0"/>
      </w:pPr>
      <w:r>
        <w:rPr>
          <w:b/>
          <w:sz w:val="21"/>
        </w:rPr>
        <w:t xml:space="preserve">9  </w:t>
      </w:r>
      <w:r>
        <w:rPr>
          <w:b/>
          <w:sz w:val="21"/>
        </w:rPr>
        <w:t>Differenzierung und Inklusion</w:t>
      </w:r>
      <w:r>
        <w:rPr>
          <w:color w:val="AAAAAA"/>
          <w:sz w:val="16"/>
        </w:rPr>
        <w:t xml:space="preserve"> ....................................................... </w:t>
      </w:r>
      <w:r>
        <w:rPr>
          <w:b/>
          <w:sz w:val="21"/>
        </w:rPr>
        <w:t>18</w:t>
      </w:r>
    </w:p>
    <w:p>
      <w:pPr>
        <w:spacing w:after="60"/>
        <w:ind w:left="0"/>
      </w:pPr>
      <w:r>
        <w:rPr>
          <w:b/>
          <w:sz w:val="21"/>
        </w:rPr>
        <w:t xml:space="preserve">10  </w:t>
      </w:r>
      <w:r>
        <w:rPr>
          <w:b/>
          <w:sz w:val="21"/>
        </w:rPr>
        <w:t>Datenschutz und technische Hinweise</w:t>
      </w:r>
      <w:r>
        <w:rPr>
          <w:color w:val="AAAAAA"/>
          <w:sz w:val="16"/>
        </w:rPr>
        <w:t xml:space="preserve"> ....................................................... </w:t>
      </w:r>
      <w:r>
        <w:rPr>
          <w:b/>
          <w:sz w:val="21"/>
        </w:rPr>
        <w:t>18</w:t>
      </w:r>
    </w:p>
    <w:p>
      <w:r>
        <w:br w:type="page"/>
      </w:r>
    </w:p>
    <w:p>
      <w:pPr>
        <w:pStyle w:val="Heading1"/>
        <w:spacing w:before="360" w:after="120"/>
      </w:pPr>
      <w:r>
        <w:rPr>
          <w:color w:val="1A1A2E"/>
        </w:rPr>
        <w:t>1  Überblick über das Escape Game</w:t>
      </w:r>
    </w:p>
    <w:p>
      <w:pPr>
        <w:spacing w:after="80"/>
      </w:pPr>
      <w:r>
        <w:rPr>
          <w:b w:val="0"/>
          <w:i w:val="0"/>
          <w:sz w:val="22"/>
        </w:rPr>
        <w:t>»Die Welle – Escape Game« ist eine vollständig browserbasierte, interaktive Lernplattform zur Lektüre Die Welle von Morton Rhue (basierend auf dem realen Third-Wave-Experiment von Ron Jones, 1967). Schüler:innen durchlaufen sieben aufeinander aufbauende Kapitel (»Wellen«), in denen sie Aufgaben zum Roman lösen und dabei pro abgeschlossenem Kapitel ein Codewort freischalten.</w:t>
      </w:r>
    </w:p>
    <w:p>
      <w:pPr>
        <w:spacing w:after="80"/>
      </w:pPr>
      <w:r>
        <w:rPr>
          <w:b/>
          <w:i w:val="0"/>
          <w:sz w:val="22"/>
        </w:rPr>
        <w:t>Kernmerkmale auf einen Blick:</w:t>
      </w:r>
    </w:p>
    <w:p>
      <w:pPr>
        <w:pStyle w:val="ListBullet"/>
        <w:spacing w:after="40"/>
        <w:ind w:left="283"/>
      </w:pPr>
      <w:r>
        <w:rPr>
          <w:sz w:val="21"/>
        </w:rPr>
        <w:t>7 Kapitel mit je 5 Aufgaben steigender Schwierigkeit (★☆☆ bis ★★★)</w:t>
      </w:r>
    </w:p>
    <w:p>
      <w:pPr>
        <w:pStyle w:val="ListBullet"/>
        <w:spacing w:after="40"/>
        <w:ind w:left="283"/>
      </w:pPr>
      <w:r>
        <w:rPr>
          <w:sz w:val="21"/>
        </w:rPr>
        <w:t>5 Aufgabentypen: Multiple Choice, Richtig/Falsch, Zuordnung, Sortierung, Mehrfachauswahl</w:t>
      </w:r>
    </w:p>
    <w:p>
      <w:pPr>
        <w:pStyle w:val="ListBullet"/>
        <w:spacing w:after="40"/>
        <w:ind w:left="283"/>
      </w:pPr>
      <w:r>
        <w:rPr>
          <w:sz w:val="21"/>
        </w:rPr>
        <w:t>Freischalt-Mechanik: Jedes Kapitel öffnet sich nur mit dem korrekten Codewort des vorherigen</w:t>
      </w:r>
    </w:p>
    <w:p>
      <w:pPr>
        <w:pStyle w:val="ListBullet"/>
        <w:spacing w:after="40"/>
        <w:ind w:left="283"/>
      </w:pPr>
      <w:r>
        <w:rPr>
          <w:sz w:val="21"/>
        </w:rPr>
        <w:t>Zweistufiges Tipp-System bei schwierigen Aufgaben (★★★)</w:t>
      </w:r>
    </w:p>
    <w:p>
      <w:pPr>
        <w:pStyle w:val="ListBullet"/>
        <w:spacing w:after="40"/>
        <w:ind w:left="283"/>
      </w:pPr>
      <w:r>
        <w:rPr>
          <w:sz w:val="21"/>
        </w:rPr>
        <w:t>Passwortgeschützter Lehrerbereich mit allen Lösungen und didaktischen Hinweisen</w:t>
      </w:r>
    </w:p>
    <w:p>
      <w:pPr>
        <w:pStyle w:val="ListBullet"/>
        <w:spacing w:after="40"/>
        <w:ind w:left="283"/>
      </w:pPr>
      <w:r>
        <w:rPr>
          <w:sz w:val="21"/>
        </w:rPr>
        <w:t>Gamification: Stempel-Sammlung, Konfetti-Effekte, optionaler Atmosphäre-Sound</w:t>
      </w:r>
    </w:p>
    <w:p>
      <w:pPr>
        <w:pStyle w:val="ListBullet"/>
        <w:spacing w:after="40"/>
        <w:ind w:left="283"/>
      </w:pPr>
      <w:r>
        <w:rPr>
          <w:sz w:val="21"/>
        </w:rPr>
        <w:t>Datenschutzkonform: kein Login, kein Backend, localStorage only</w:t>
      </w:r>
    </w:p>
    <w:p>
      <w:pPr>
        <w:pStyle w:val="ListBullet"/>
        <w:spacing w:after="40"/>
        <w:ind w:left="283"/>
      </w:pPr>
      <w:r>
        <w:rPr>
          <w:sz w:val="21"/>
        </w:rPr>
        <w:t>Kostenlos online verfügbar via GitHub Pages, nutzbar auf PC, Tablet und Smartphone</w:t>
      </w:r>
    </w:p>
    <w:p>
      <w:pPr>
        <w:spacing w:before="160" w:after="160"/>
        <w:pBdr>
          <w:bottom w:val="single" w:sz="6" w:space="1" w:color="8B0000"/>
        </w:pBdr>
      </w:pPr>
    </w:p>
    <w:p>
      <w:pPr>
        <w:pStyle w:val="Heading1"/>
        <w:spacing w:before="360" w:after="120"/>
      </w:pPr>
      <w:r>
        <w:rPr>
          <w:color w:val="1A1A2E"/>
        </w:rPr>
        <w:t>2  Technische Voraussetzungen und Zugang</w:t>
      </w:r>
    </w:p>
    <w:p>
      <w:pPr>
        <w:pStyle w:val="Heading2"/>
        <w:spacing w:before="240" w:after="120"/>
      </w:pPr>
      <w:r>
        <w:rPr>
          <w:color w:val="222255"/>
        </w:rPr>
        <w:t>2.1  Systemvoraussetzungen</w:t>
      </w:r>
    </w:p>
    <w:p>
      <w:pPr>
        <w:pStyle w:val="ListBullet"/>
        <w:spacing w:after="40"/>
        <w:ind w:left="283"/>
      </w:pPr>
      <w:r>
        <w:rPr>
          <w:sz w:val="21"/>
        </w:rPr>
        <w:t>Moderner Webbrowser (Chrome, Firefox, Safari, Edge) – keine Installation erforderlich</w:t>
      </w:r>
    </w:p>
    <w:p>
      <w:pPr>
        <w:pStyle w:val="ListBullet"/>
        <w:spacing w:after="40"/>
        <w:ind w:left="283"/>
      </w:pPr>
      <w:r>
        <w:rPr>
          <w:sz w:val="21"/>
        </w:rPr>
        <w:t>Internetverbindung für den Erstaufruf; danach offline nutzbar</w:t>
      </w:r>
    </w:p>
    <w:p>
      <w:pPr>
        <w:pStyle w:val="ListBullet"/>
        <w:spacing w:after="40"/>
        <w:ind w:left="283"/>
      </w:pPr>
      <w:r>
        <w:rPr>
          <w:sz w:val="21"/>
        </w:rPr>
        <w:t>Funktioniert auf: PC/Mac, Tablet (iPad/Android), Chromebook, Smartphone</w:t>
      </w:r>
    </w:p>
    <w:p>
      <w:pPr>
        <w:pStyle w:val="ListBullet"/>
        <w:spacing w:after="40"/>
        <w:ind w:left="283"/>
      </w:pPr>
      <w:r>
        <w:rPr>
          <w:sz w:val="21"/>
        </w:rPr>
        <w:t>Mindest-Bildschirmbreite: 320 px (vollständig responsive)</w:t>
      </w:r>
    </w:p>
    <w:p>
      <w:pPr>
        <w:pStyle w:val="ListBullet"/>
        <w:spacing w:after="40"/>
        <w:ind w:left="283"/>
      </w:pPr>
      <w:r>
        <w:rPr>
          <w:sz w:val="21"/>
        </w:rPr>
        <w:t>JavaScript muss aktiviert sein (Standardeinstellung in allen Browsern)</w:t>
      </w:r>
    </w:p>
    <w:p>
      <w:pPr>
        <w:pStyle w:val="Heading2"/>
        <w:spacing w:before="240" w:after="120"/>
      </w:pPr>
      <w:r>
        <w:rPr>
          <w:color w:val="222255"/>
        </w:rPr>
        <w:t>2.2  URLs und Zugangsdaten</w:t>
      </w:r>
    </w:p>
    <w:tbl>
      <w:tblPr>
        <w:tblStyle w:val="TableGrid"/>
        <w:tblW w:type="auto" w:w="0"/>
        <w:tblLook w:firstColumn="1" w:firstRow="1" w:lastColumn="0" w:lastRow="0" w:noHBand="0" w:noVBand="1" w:val="04A0"/>
      </w:tblPr>
      <w:tblGrid>
        <w:gridCol w:w="4536"/>
        <w:gridCol w:w="4536"/>
      </w:tblGrid>
      <w:tr>
        <w:tc>
          <w:tcPr>
            <w:tcW w:type="dxa" w:w="4536"/>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20"/>
              </w:rPr>
              <w:t>Bereich</w:t>
            </w:r>
          </w:p>
        </w:tc>
        <w:tc>
          <w:tcPr>
            <w:tcW w:type="dxa" w:w="4536"/>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20"/>
              </w:rPr>
              <w:t>URL / Zugangsdaten</w:t>
            </w:r>
          </w:p>
        </w:tc>
      </w:tr>
      <w:tr>
        <w:tc>
          <w:tcPr>
            <w:tcW w:type="dxa" w:w="4536"/>
            <w:tcBorders>
              <w:top w:val="single" w:sz="4" w:space="0" w:color="CCCCCC"/>
              <w:left w:val="single" w:sz="4" w:space="0" w:color="CCCCCC"/>
              <w:bottom w:val="single" w:sz="4" w:space="0" w:color="CCCCCC"/>
              <w:right w:val="single" w:sz="4" w:space="0" w:color="CCCCCC"/>
            </w:tcBorders>
          </w:tcPr>
          <w:p>
            <w:r>
              <w:rPr>
                <w:sz w:val="20"/>
              </w:rPr>
              <w:t>Startseite (Schüler:innen)</w:t>
            </w:r>
          </w:p>
        </w:tc>
        <w:tc>
          <w:tcPr>
            <w:tcW w:type="dxa" w:w="4536"/>
            <w:tcBorders>
              <w:top w:val="single" w:sz="4" w:space="0" w:color="CCCCCC"/>
              <w:left w:val="single" w:sz="4" w:space="0" w:color="CCCCCC"/>
              <w:bottom w:val="single" w:sz="4" w:space="0" w:color="CCCCCC"/>
              <w:right w:val="single" w:sz="4" w:space="0" w:color="CCCCCC"/>
            </w:tcBorders>
          </w:tcPr>
          <w:p>
            <w:r>
              <w:rPr>
                <w:sz w:val="20"/>
              </w:rPr>
              <w:t>https://akki320.github.io/die-welle-escape/</w:t>
            </w:r>
          </w:p>
        </w:tc>
      </w:tr>
      <w:tr>
        <w:tc>
          <w:tcPr>
            <w:tcW w:type="dxa" w:w="4536"/>
            <w:tcBorders>
              <w:top w:val="single" w:sz="4" w:space="0" w:color="CCCCCC"/>
              <w:left w:val="single" w:sz="4" w:space="0" w:color="CCCCCC"/>
              <w:bottom w:val="single" w:sz="4" w:space="0" w:color="CCCCCC"/>
              <w:right w:val="single" w:sz="4" w:space="0" w:color="CCCCCC"/>
            </w:tcBorders>
          </w:tcPr>
          <w:p>
            <w:r>
              <w:rPr>
                <w:sz w:val="20"/>
              </w:rPr>
              <w:t>Lehrerbereich</w:t>
            </w:r>
          </w:p>
        </w:tc>
        <w:tc>
          <w:tcPr>
            <w:tcW w:type="dxa" w:w="4536"/>
            <w:tcBorders>
              <w:top w:val="single" w:sz="4" w:space="0" w:color="CCCCCC"/>
              <w:left w:val="single" w:sz="4" w:space="0" w:color="CCCCCC"/>
              <w:bottom w:val="single" w:sz="4" w:space="0" w:color="CCCCCC"/>
              <w:right w:val="single" w:sz="4" w:space="0" w:color="CCCCCC"/>
            </w:tcBorders>
          </w:tcPr>
          <w:p>
            <w:r>
              <w:rPr>
                <w:sz w:val="20"/>
              </w:rPr>
              <w:t>https://akki320.github.io/die-welle-escape/lehrer.html</w:t>
            </w:r>
          </w:p>
        </w:tc>
      </w:tr>
      <w:tr>
        <w:tc>
          <w:tcPr>
            <w:tcW w:type="dxa" w:w="4536"/>
            <w:tcBorders>
              <w:top w:val="single" w:sz="4" w:space="0" w:color="CCCCCC"/>
              <w:left w:val="single" w:sz="4" w:space="0" w:color="CCCCCC"/>
              <w:bottom w:val="single" w:sz="4" w:space="0" w:color="CCCCCC"/>
              <w:right w:val="single" w:sz="4" w:space="0" w:color="CCCCCC"/>
            </w:tcBorders>
          </w:tcPr>
          <w:p>
            <w:r>
              <w:rPr>
                <w:sz w:val="20"/>
              </w:rPr>
              <w:t>Passwort Lehrerbereich</w:t>
            </w:r>
          </w:p>
        </w:tc>
        <w:tc>
          <w:tcPr>
            <w:tcW w:type="dxa" w:w="4536"/>
            <w:tcBorders>
              <w:top w:val="single" w:sz="4" w:space="0" w:color="CCCCCC"/>
              <w:left w:val="single" w:sz="4" w:space="0" w:color="CCCCCC"/>
              <w:bottom w:val="single" w:sz="4" w:space="0" w:color="CCCCCC"/>
              <w:right w:val="single" w:sz="4" w:space="0" w:color="CCCCCC"/>
            </w:tcBorders>
          </w:tcPr>
          <w:p>
            <w:r>
              <w:rPr>
                <w:sz w:val="20"/>
              </w:rPr>
              <w:t>DieLehrkraft</w:t>
            </w:r>
          </w:p>
        </w:tc>
      </w:tr>
    </w:tbl>
    <w:p>
      <w:pPr>
        <w:spacing w:after="120"/>
      </w:pP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CC4400"/>
              <w:left w:val="single" w:sz="4" w:space="0" w:color="CC4400"/>
              <w:bottom w:val="single" w:sz="4" w:space="0" w:color="CC4400"/>
              <w:right w:val="single" w:sz="4" w:space="0" w:color="CC4400"/>
            </w:tcBorders>
          </w:tcPr>
          <w:p>
            <w:r>
              <w:rPr>
                <w:b/>
                <w:color w:val="1A1A2E"/>
                <w:sz w:val="20"/>
              </w:rPr>
              <w:t>Hinweis zum Passwort</w:t>
            </w:r>
          </w:p>
          <w:p>
            <w:pPr>
              <w:spacing w:after="40"/>
            </w:pPr>
            <w:r>
              <w:rPr>
                <w:sz w:val="20"/>
              </w:rPr>
              <w:t>Das Passwort 'DieLehrkraft' ist im Quellcode der Seite einsehbar.</w:t>
            </w:r>
          </w:p>
          <w:p>
            <w:pPr>
              <w:spacing w:after="40"/>
            </w:pPr>
            <w:r>
              <w:rPr>
                <w:sz w:val="20"/>
              </w:rPr>
              <w:t>Es dient als einfacher Zugriffsschutz, nicht als kryptografische Sicherung.</w:t>
            </w:r>
          </w:p>
          <w:p>
            <w:pPr>
              <w:spacing w:after="40"/>
            </w:pPr>
            <w:r>
              <w:rPr>
                <w:sz w:val="20"/>
              </w:rPr>
              <w:t>Teilen Sie das Passwort nur mit Kolleginnen und Kollegen.</w:t>
            </w:r>
          </w:p>
        </w:tc>
      </w:tr>
    </w:tbl>
    <w:p>
      <w:pPr>
        <w:spacing w:after="80"/>
      </w:pPr>
    </w:p>
    <w:p>
      <w:pPr>
        <w:pStyle w:val="Heading2"/>
        <w:spacing w:before="240" w:after="120"/>
      </w:pPr>
      <w:r>
        <w:rPr>
          <w:color w:val="222255"/>
        </w:rPr>
        <w:t>2.3  Fortschrittsspeicherung</w:t>
      </w:r>
    </w:p>
    <w:p>
      <w:pPr>
        <w:spacing w:after="80"/>
      </w:pPr>
      <w:r>
        <w:rPr>
          <w:b w:val="0"/>
          <w:i w:val="0"/>
          <w:sz w:val="22"/>
        </w:rPr>
        <w:t>Jeder Browser speichert den Fortschritt lokal (localStorage). Das bedeutet: Der Fortschritt ist gerätebezogen. Wechselt eine Schülerin/ein Schüler das Gerät oder den Browser, beginnt das Spiel von vorne. Im Lehrerbereich können alle Fortschritte mit einem Klick zurückgesetzt werden (»Fortschritt zurücksetzen«).</w:t>
      </w:r>
    </w:p>
    <w:p>
      <w:r>
        <w:br w:type="page"/>
      </w:r>
    </w:p>
    <w:p>
      <w:pPr>
        <w:pStyle w:val="Heading1"/>
        <w:spacing w:before="360" w:after="120"/>
      </w:pPr>
      <w:r>
        <w:rPr>
          <w:color w:val="1A1A2E"/>
        </w:rPr>
        <w:t>3  Einsatz im Unterricht</w:t>
      </w:r>
    </w:p>
    <w:p>
      <w:pPr>
        <w:pStyle w:val="Heading2"/>
        <w:spacing w:before="240" w:after="120"/>
      </w:pPr>
      <w:r>
        <w:rPr>
          <w:color w:val="222255"/>
        </w:rPr>
        <w:t>3.1  Empfohlene Einbettung in die Unterrichtseinheit</w:t>
      </w:r>
    </w:p>
    <w:p>
      <w:pPr>
        <w:spacing w:after="80"/>
      </w:pPr>
      <w:r>
        <w:rPr>
          <w:b w:val="0"/>
          <w:i w:val="0"/>
          <w:sz w:val="22"/>
        </w:rPr>
        <w:t>Das Escape Game eignet sich als begleitende digitale Lektürearbeit, die die traditionelle Textarbeit ergänzt – nicht ersetzt. Empfohlene Einbettung:</w:t>
      </w:r>
    </w:p>
    <w:p>
      <w:pPr>
        <w:pStyle w:val="ListBullet"/>
        <w:spacing w:after="40"/>
        <w:ind w:left="283"/>
      </w:pPr>
      <w:r>
        <w:rPr>
          <w:sz w:val="21"/>
        </w:rPr>
        <w:t>Phase 1 – Lektüre: Schüler:innen lesen den entsprechenden Romanabschnitt</w:t>
      </w:r>
    </w:p>
    <w:p>
      <w:pPr>
        <w:pStyle w:val="ListBullet"/>
        <w:spacing w:after="40"/>
        <w:ind w:left="283"/>
      </w:pPr>
      <w:r>
        <w:rPr>
          <w:sz w:val="21"/>
        </w:rPr>
        <w:t>Phase 2 – Escape Game: Selbstständige Bearbeitung der zugehörigen Welle (ca. 20–30 Min.)</w:t>
      </w:r>
    </w:p>
    <w:p>
      <w:pPr>
        <w:pStyle w:val="ListBullet"/>
        <w:spacing w:after="40"/>
        <w:ind w:left="283"/>
      </w:pPr>
      <w:r>
        <w:rPr>
          <w:sz w:val="21"/>
        </w:rPr>
        <w:t>Phase 3 – Auswertung: Ergebnisse im Plenum besprechen, Reflexionsfragen diskutieren</w:t>
      </w:r>
    </w:p>
    <w:p>
      <w:pPr>
        <w:pStyle w:val="Heading2"/>
        <w:spacing w:before="240" w:after="120"/>
      </w:pPr>
      <w:r>
        <w:rPr>
          <w:color w:val="222255"/>
        </w:rPr>
        <w:t>3.2  Zeitplanung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Borders>
              <w:top w:val="single" w:sz="4" w:space="0" w:color="CCCCCC"/>
              <w:left w:val="single" w:sz="4" w:space="0" w:color="CCCCCC"/>
              <w:bottom w:val="single" w:sz="4" w:space="0" w:color="CCCCCC"/>
              <w:right w:val="single" w:sz="4" w:space="0" w:color="CCCCCC"/>
            </w:tcBorders>
          </w:tcPr>
          <w:p>
            <w:r>
              <w:rPr>
                <w:b/>
                <w:color w:val="FFFFFF"/>
                <w:sz w:val="20"/>
              </w:rPr>
              <w:t>Kapitel</w:t>
            </w:r>
          </w:p>
        </w:tc>
        <w:tc>
          <w:tcPr>
            <w:tcW w:type="dxa" w:w="3024"/>
            <w:shd w:val="clear" w:color="auto" w:fill="1A1A2E"/>
            <w:tcBorders>
              <w:top w:val="single" w:sz="4" w:space="0" w:color="CCCCCC"/>
              <w:left w:val="single" w:sz="4" w:space="0" w:color="CCCCCC"/>
              <w:bottom w:val="single" w:sz="4" w:space="0" w:color="CCCCCC"/>
              <w:right w:val="single" w:sz="4" w:space="0" w:color="CCCCCC"/>
            </w:tcBorders>
          </w:tcPr>
          <w:p>
            <w:r>
              <w:rPr>
                <w:b/>
                <w:color w:val="FFFFFF"/>
                <w:sz w:val="20"/>
              </w:rPr>
              <w:t>Zeitbedarf</w:t>
            </w:r>
          </w:p>
        </w:tc>
        <w:tc>
          <w:tcPr>
            <w:tcW w:type="dxa" w:w="3024"/>
            <w:shd w:val="clear" w:color="auto" w:fill="1A1A2E"/>
            <w:tcBorders>
              <w:top w:val="single" w:sz="4" w:space="0" w:color="CCCCCC"/>
              <w:left w:val="single" w:sz="4" w:space="0" w:color="CCCCCC"/>
              <w:bottom w:val="single" w:sz="4" w:space="0" w:color="CCCCCC"/>
              <w:right w:val="single" w:sz="4" w:space="0" w:color="CCCCCC"/>
            </w:tcBorders>
          </w:tcPr>
          <w:p>
            <w:r>
              <w:rPr>
                <w:b/>
                <w:color w:val="FFFFFF"/>
                <w:sz w:val="20"/>
              </w:rPr>
              <w:t>Hinweis</w:t>
            </w:r>
          </w:p>
        </w:tc>
      </w:tr>
      <w:tr>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Welle 1 – Der Funke</w:t>
            </w:r>
          </w:p>
        </w:tc>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20–25 Min.</w:t>
            </w:r>
          </w:p>
        </w:tc>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Einstieg, alle Aufgaben zugänglich</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Welle 2 – Stärke durch Disziplin</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20–25 Min.</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Roberts Wandlung als Diskussionsgrundlage</w:t>
            </w:r>
          </w:p>
        </w:tc>
      </w:tr>
      <w:tr>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Welle 3 – Stärke durch Gemeinschaft</w:t>
            </w:r>
          </w:p>
        </w:tc>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20–25 Min.</w:t>
            </w:r>
          </w:p>
        </w:tc>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Symbolik und Gruppenidentität</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Welle 4 – Stärke durch Handeln</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25–30 Min.</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NS-Parallelen, ethisch sensibel</w:t>
            </w:r>
          </w:p>
        </w:tc>
      </w:tr>
      <w:tr>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Welle 5 – Die Andersdenkenden</w:t>
            </w:r>
          </w:p>
        </w:tc>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25–30 Min.</w:t>
            </w:r>
          </w:p>
        </w:tc>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Zivilcourage, Davids Entwicklung</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Welle 6 – Der Sog</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20–25 Min.</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9"/>
              </w:rPr>
              <w:t>Verantwortung, Kontrollverlust</w:t>
            </w:r>
          </w:p>
        </w:tc>
      </w:tr>
      <w:tr>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Welle 7 – Das Ende der Welle</w:t>
            </w:r>
          </w:p>
        </w:tc>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25–30 Min.</w:t>
            </w:r>
          </w:p>
        </w:tc>
        <w:tc>
          <w:tcPr>
            <w:tcW w:type="dxa" w:w="3024"/>
            <w:shd w:val="clear" w:color="auto" w:fill="F0F0F8"/>
            <w:tcBorders>
              <w:top w:val="single" w:sz="4" w:space="0" w:color="CCCCCC"/>
              <w:left w:val="single" w:sz="4" w:space="0" w:color="CCCCCC"/>
              <w:bottom w:val="single" w:sz="4" w:space="0" w:color="CCCCCC"/>
              <w:right w:val="single" w:sz="4" w:space="0" w:color="CCCCCC"/>
            </w:tcBorders>
          </w:tcPr>
          <w:p>
            <w:r>
              <w:rPr>
                <w:sz w:val="19"/>
              </w:rPr>
              <w:t>Abschluss, Transfer, Reflexion</w:t>
            </w:r>
          </w:p>
        </w:tc>
      </w:tr>
    </w:tbl>
    <w:p>
      <w:pPr>
        <w:spacing w:after="120"/>
      </w:pPr>
    </w:p>
    <w:p>
      <w:pPr>
        <w:pStyle w:val="Heading2"/>
        <w:spacing w:before="240" w:after="120"/>
      </w:pPr>
      <w:r>
        <w:rPr>
          <w:color w:val="222255"/>
        </w:rPr>
        <w:t>3.3  Sozialformen</w:t>
      </w:r>
    </w:p>
    <w:p>
      <w:pPr>
        <w:pStyle w:val="ListBullet"/>
        <w:spacing w:after="40"/>
        <w:ind w:left="283"/>
      </w:pPr>
      <w:r>
        <w:rPr>
          <w:sz w:val="21"/>
        </w:rPr>
        <w:t>Einzelarbeit: Empfohlen für die Bearbeitung der Aufgaben (individueller Lerntempo)</w:t>
      </w:r>
    </w:p>
    <w:p>
      <w:pPr>
        <w:pStyle w:val="ListBullet"/>
        <w:spacing w:after="40"/>
        <w:ind w:left="283"/>
      </w:pPr>
      <w:r>
        <w:rPr>
          <w:sz w:val="21"/>
        </w:rPr>
        <w:t>Partnerarbeit: Möglich bei komplexen Aufgaben (★★★), fördert Diskurs</w:t>
      </w:r>
    </w:p>
    <w:p>
      <w:pPr>
        <w:pStyle w:val="ListBullet"/>
        <w:spacing w:after="40"/>
        <w:ind w:left="283"/>
      </w:pPr>
      <w:r>
        <w:rPr>
          <w:sz w:val="21"/>
        </w:rPr>
        <w:t>Hausaufgabe: Wellen können auch als Hausaufgabe aufgegeben werden</w:t>
      </w:r>
    </w:p>
    <w:p>
      <w:pPr>
        <w:pStyle w:val="ListBullet"/>
        <w:spacing w:after="40"/>
        <w:ind w:left="283"/>
      </w:pPr>
      <w:r>
        <w:rPr>
          <w:sz w:val="21"/>
        </w:rPr>
        <w:t>Differenzierung: Schnellere Schüler:innen bearbeiten weitere Wellen; das Tipp-System unterstützt langsamere</w:t>
      </w:r>
    </w:p>
    <w:p>
      <w:pPr>
        <w:pStyle w:val="Heading2"/>
        <w:spacing w:before="240" w:after="120"/>
      </w:pPr>
      <w:r>
        <w:rPr>
          <w:color w:val="222255"/>
        </w:rPr>
        <w:t>3.4  Lehrplan-Bezüge</w:t>
      </w:r>
    </w:p>
    <w:p>
      <w:pPr>
        <w:pStyle w:val="ListBullet"/>
        <w:spacing w:after="40"/>
        <w:ind w:left="283"/>
      </w:pPr>
      <w:r>
        <w:rPr>
          <w:sz w:val="21"/>
        </w:rPr>
        <w:t>Literarisches Lernen: Textverständnis, Figurenanalyse, Handlungsrekonstruktion</w:t>
      </w:r>
    </w:p>
    <w:p>
      <w:pPr>
        <w:pStyle w:val="ListBullet"/>
        <w:spacing w:after="40"/>
        <w:ind w:left="283"/>
      </w:pPr>
      <w:r>
        <w:rPr>
          <w:sz w:val="21"/>
        </w:rPr>
        <w:t>Schreiben: Reflexionstexte, Begründungen (Aufgabe 5 jeder Welle)</w:t>
      </w:r>
    </w:p>
    <w:p>
      <w:pPr>
        <w:pStyle w:val="ListBullet"/>
        <w:spacing w:after="40"/>
        <w:ind w:left="283"/>
      </w:pPr>
      <w:r>
        <w:rPr>
          <w:sz w:val="21"/>
        </w:rPr>
        <w:t>Sprache und Kommunikation: Argumentation, Perspektivübernahme</w:t>
      </w:r>
    </w:p>
    <w:p>
      <w:pPr>
        <w:pStyle w:val="ListBullet"/>
        <w:spacing w:after="40"/>
        <w:ind w:left="283"/>
      </w:pPr>
      <w:r>
        <w:rPr>
          <w:sz w:val="21"/>
        </w:rPr>
        <w:t>Werteerziehung / Demokratiebildung: Zivilcourage, Gruppenpsychologie, Erinnerungskultur</w:t>
      </w:r>
    </w:p>
    <w:p>
      <w:pPr>
        <w:pStyle w:val="ListBullet"/>
        <w:spacing w:after="40"/>
        <w:ind w:left="283"/>
      </w:pPr>
      <w:r>
        <w:rPr>
          <w:sz w:val="21"/>
        </w:rPr>
        <w:t>Digitale Kompetenzen: Selbstgesteuertes digitales Lernen</w:t>
      </w:r>
    </w:p>
    <w:p>
      <w:r>
        <w:br w:type="page"/>
      </w:r>
    </w:p>
    <w:p>
      <w:pPr>
        <w:pStyle w:val="Heading1"/>
        <w:spacing w:before="360" w:after="120"/>
      </w:pPr>
      <w:r>
        <w:rPr>
          <w:color w:val="1A1A2E"/>
        </w:rPr>
        <w:t>4  Spielablauf und Funktionen</w:t>
      </w:r>
    </w:p>
    <w:p>
      <w:pPr>
        <w:pStyle w:val="Heading2"/>
        <w:spacing w:before="240" w:after="120"/>
      </w:pPr>
      <w:r>
        <w:rPr>
          <w:color w:val="222255"/>
        </w:rPr>
        <w:t>4.1  Aufgabentypen</w:t>
      </w:r>
    </w:p>
    <w:p>
      <w:pPr>
        <w:pStyle w:val="ListBullet"/>
        <w:spacing w:after="80"/>
      </w:pPr>
      <w:r>
        <w:rPr>
          <w:b/>
          <w:sz w:val="21"/>
        </w:rPr>
        <w:t xml:space="preserve">Multiple Choice (★☆☆): </w:t>
      </w:r>
      <w:r>
        <w:rPr>
          <w:sz w:val="21"/>
        </w:rPr>
        <w:t>Eine richtige Antwort aus vier Optionen. Sofort-Feedback nach Auswahl. Bei falscher Antwort: Fehlermeldung, erneuter Versuch möglich.</w:t>
      </w:r>
    </w:p>
    <w:p>
      <w:pPr>
        <w:pStyle w:val="ListBullet"/>
        <w:spacing w:after="80"/>
      </w:pPr>
      <w:r>
        <w:rPr>
          <w:b/>
          <w:sz w:val="21"/>
        </w:rPr>
        <w:t xml:space="preserve">Richtig/Falsch-Tabelle (★☆☆): </w:t>
      </w:r>
      <w:r>
        <w:rPr>
          <w:sz w:val="21"/>
        </w:rPr>
        <w:t>Vier Aussagen müssen als richtig oder falsch bewertet werden. Alle Zeilen müssen korrekt sein, um zur nächsten Aufgabe zu gelangen.</w:t>
      </w:r>
    </w:p>
    <w:p>
      <w:pPr>
        <w:pStyle w:val="ListBullet"/>
        <w:spacing w:after="80"/>
      </w:pPr>
      <w:r>
        <w:rPr>
          <w:b/>
          <w:sz w:val="21"/>
        </w:rPr>
        <w:t xml:space="preserve">Zuordnung – Drag &amp; Drop (★★☆): </w:t>
      </w:r>
      <w:r>
        <w:rPr>
          <w:sz w:val="21"/>
        </w:rPr>
        <w:t>Beschreibungen werden per Drag &amp; Drop (Desktop) oder Antippen (Touch) den richtigen Figuren/Begriffen zugeordnet.</w:t>
      </w:r>
    </w:p>
    <w:p>
      <w:pPr>
        <w:pStyle w:val="ListBullet"/>
        <w:spacing w:after="80"/>
      </w:pPr>
      <w:r>
        <w:rPr>
          <w:b/>
          <w:sz w:val="21"/>
        </w:rPr>
        <w:t xml:space="preserve">Chronologische Sortierung (★★☆): </w:t>
      </w:r>
      <w:r>
        <w:rPr>
          <w:sz w:val="21"/>
        </w:rPr>
        <w:t>Ereignisse werden per Drag &amp; Drop in die richtige Reihenfolge gebracht. Nummerierte Positionen zeigen die Zielposition an.</w:t>
      </w:r>
    </w:p>
    <w:p>
      <w:pPr>
        <w:pStyle w:val="ListBullet"/>
        <w:spacing w:after="80"/>
      </w:pPr>
      <w:r>
        <w:rPr>
          <w:b/>
          <w:sz w:val="21"/>
        </w:rPr>
        <w:t xml:space="preserve">Mehrfachauswahl mit Begründung (★★★): </w:t>
      </w:r>
      <w:r>
        <w:rPr>
          <w:sz w:val="21"/>
        </w:rPr>
        <w:t>Mehrere korrekte Antworten müssen angekreuzt werden. Zusätzlich ist eine schriftliche Begründung (mind. 1 Satz) einzutragen. Bei dieser Aufgabe ist das Tipp-System verfügbar.</w:t>
      </w:r>
    </w:p>
    <w:p>
      <w:pPr>
        <w:pStyle w:val="Heading2"/>
        <w:spacing w:before="240" w:after="120"/>
      </w:pPr>
      <w:r>
        <w:rPr>
          <w:color w:val="222255"/>
        </w:rPr>
        <w:t>4.2  Tipp-System</w:t>
      </w:r>
    </w:p>
    <w:p>
      <w:pPr>
        <w:spacing w:after="80"/>
      </w:pPr>
      <w:r>
        <w:rPr>
          <w:b w:val="0"/>
          <w:i w:val="0"/>
          <w:sz w:val="22"/>
        </w:rPr>
        <w:t>Bei ★★★-Aufgaben erscheinen nach 60 Sekunden und nach weiteren 60 Sekunden je ein Tipp-Button. Die Tipps sind nach dem Prinzip »Hinweis, nicht Lösung« gestaltet: Tipp 1 verweist auf die relevante Textstelle, Tipp 2 schränkt durch Ausschlussverfahren ein.</w:t>
      </w:r>
    </w:p>
    <w:p>
      <w:pPr>
        <w:pStyle w:val="Heading2"/>
        <w:spacing w:before="240" w:after="120"/>
      </w:pPr>
      <w:r>
        <w:rPr>
          <w:color w:val="222255"/>
        </w:rPr>
        <w:t>4.3  Freischalt-Mechanik und Codewörter</w:t>
      </w:r>
    </w:p>
    <w:p>
      <w:pPr>
        <w:spacing w:after="80"/>
      </w:pPr>
      <w:r>
        <w:rPr>
          <w:b w:val="0"/>
          <w:i w:val="0"/>
          <w:sz w:val="22"/>
        </w:rPr>
        <w:t>Nach dem erfolgreichen Abschluss aller 5 Aufgaben einer Welle erscheint das Codewort-Rätsel. Schüler:innen geben das ermittelte Codewort ein (Groß-/Kleinschreibung wird ignoriert). Bei korrekter Eingabe wird die nächste Welle freigeschaltet, ein Konfetti-Effekt läuft ab, und der Fortschrittsbalken auf der Startseite aktualisiert sich.</w:t>
      </w:r>
    </w:p>
    <w:p>
      <w:pPr>
        <w:pStyle w:val="Heading2"/>
        <w:spacing w:before="240" w:after="120"/>
      </w:pPr>
      <w:r>
        <w:rPr>
          <w:color w:val="222255"/>
        </w:rPr>
        <w:t>4.4  Reflexionsaufgaben</w:t>
      </w:r>
    </w:p>
    <w:p>
      <w:pPr>
        <w:spacing w:after="80"/>
      </w:pPr>
      <w:r>
        <w:rPr>
          <w:b w:val="0"/>
          <w:i w:val="0"/>
          <w:sz w:val="22"/>
        </w:rPr>
        <w:t>Am Ende jeder Welle gibt es eine offene Reflexionsfrage (z. B. »Hättest du mitgemacht?«). Diese Antworten werden nicht gespeichert und nicht bewertet – sie dienen der persönlichen Auseinandersetzung. Lehrkräfte können diese Fragen als mündliche Diskussionsgrundlage nutzen.</w:t>
      </w:r>
    </w:p>
    <w:p>
      <w:r>
        <w:br w:type="page"/>
      </w:r>
    </w:p>
    <w:p>
      <w:pPr>
        <w:pStyle w:val="Heading1"/>
        <w:spacing w:before="360" w:after="120"/>
      </w:pPr>
      <w:r>
        <w:rPr>
          <w:color w:val="1A1A2E"/>
        </w:rPr>
        <w:t>5  Die sieben Wellen im Detail</w:t>
      </w:r>
    </w:p>
    <w:p>
      <w:pPr>
        <w:pStyle w:val="Heading2"/>
        <w:spacing w:before="240" w:after="120"/>
      </w:pPr>
      <w:r>
        <w:rPr>
          <w:color w:val="1A1A2E"/>
        </w:rPr>
        <w:t>5.1  Welle 1 – Der Funke</w:t>
      </w:r>
    </w:p>
    <w:p>
      <w:pPr>
        <w:spacing w:after="120"/>
      </w:pPr>
      <w:r>
        <w:rPr>
          <w:b/>
          <w:sz w:val="22"/>
        </w:rPr>
        <w:t xml:space="preserve">Codewort: </w:t>
      </w:r>
      <w:r>
        <w:rPr>
          <w:b/>
          <w:color w:val="8B0000"/>
          <w:sz w:val="24"/>
        </w:rPr>
        <w:t>GEHORSAM</w:t>
      </w:r>
    </w:p>
    <w:tbl>
      <w:tblPr>
        <w:tblStyle w:val="TableGrid"/>
        <w:tblW w:type="auto" w:w="0"/>
        <w:tblLook w:firstColumn="1" w:firstRow="1" w:lastColumn="0" w:lastRow="0" w:noHBand="0" w:noVBand="1" w:val="04A0"/>
      </w:tblPr>
      <w:tblGrid>
        <w:gridCol w:w="9072"/>
      </w:tblGrid>
      <w:tr>
        <w:tc>
          <w:tcPr>
            <w:tcW w:type="dxa" w:w="9072"/>
            <w:shd w:val="clear" w:color="auto" w:fill="F0F0F8"/>
            <w:tcBorders>
              <w:top w:val="single" w:sz="4" w:space="0" w:color="1A1A2E"/>
              <w:left w:val="single" w:sz="4" w:space="0" w:color="1A1A2E"/>
              <w:bottom w:val="single" w:sz="4" w:space="0" w:color="1A1A2E"/>
              <w:right w:val="single" w:sz="4" w:space="0" w:color="1A1A2E"/>
            </w:tcBorders>
          </w:tcPr>
          <w:p>
            <w:r>
              <w:rPr>
                <w:b/>
                <w:color w:val="1A1A2E"/>
                <w:sz w:val="20"/>
              </w:rPr>
              <w:t>Kontext</w:t>
            </w:r>
          </w:p>
          <w:p>
            <w:pPr>
              <w:spacing w:after="40"/>
            </w:pPr>
            <w:r>
              <w:rPr>
                <w:sz w:val="20"/>
              </w:rPr>
              <w:t>Es ist April 1969. Ben Ross zeigt seiner Geschichtsklasse an der Gordon High School in Palo Alto einen Dokumentarfilm über den Holocaust. Die Bilder erschüttern die Klasse. Als Schüler:innen fragen, warum die Deutschen einfach mitgemacht haben, beschließt Ross spontan ein Experiment: Er führt erste Verhaltensregeln ein.</w:t>
            </w:r>
          </w:p>
        </w:tc>
      </w:tr>
    </w:tbl>
    <w:p>
      <w:pPr>
        <w:spacing w:after="80"/>
      </w:pPr>
    </w:p>
    <w:p>
      <w:pPr>
        <w:spacing w:after="80"/>
      </w:pPr>
      <w:r>
        <w:rPr>
          <w:b/>
          <w:i w:val="0"/>
          <w:sz w:val="21"/>
        </w:rPr>
        <w:t>Lernziele:</w:t>
      </w:r>
    </w:p>
    <w:p>
      <w:pPr>
        <w:pStyle w:val="ListBullet"/>
        <w:spacing w:after="40"/>
        <w:ind w:left="283"/>
      </w:pPr>
      <w:r>
        <w:rPr>
          <w:sz w:val="21"/>
        </w:rPr>
        <w:t>Den historischen Kontext von Massengehorsam verstehen</w:t>
      </w:r>
    </w:p>
    <w:p>
      <w:pPr>
        <w:pStyle w:val="ListBullet"/>
        <w:spacing w:after="40"/>
        <w:ind w:left="283"/>
      </w:pPr>
      <w:r>
        <w:rPr>
          <w:sz w:val="21"/>
        </w:rPr>
        <w:t>Blinde Autorität kritisch hinterfragen</w:t>
      </w:r>
    </w:p>
    <w:p>
      <w:pPr>
        <w:pStyle w:val="ListBullet"/>
        <w:spacing w:after="40"/>
        <w:ind w:left="283"/>
      </w:pPr>
      <w:r>
        <w:rPr>
          <w:sz w:val="21"/>
        </w:rPr>
        <w:t>Bedingungen erkennen, die Konformität ermöglichen</w:t>
      </w:r>
    </w:p>
    <w:p>
      <w:pPr>
        <w:spacing w:after="80"/>
      </w:pPr>
      <w:r>
        <w:rPr>
          <w:b/>
          <w:i w:val="0"/>
          <w:sz w:val="21"/>
        </w:rPr>
        <w:t>Aufgaben und Musterlösungen:</w:t>
      </w:r>
    </w:p>
    <w:p>
      <w:pPr>
        <w:pStyle w:val="ListBullet"/>
        <w:spacing w:after="60"/>
      </w:pPr>
      <w:r>
        <w:rPr>
          <w:b/>
          <w:color w:val="1A1A2E"/>
          <w:sz w:val="20"/>
        </w:rPr>
        <w:t xml:space="preserve">Aufgabe 1 – Multiple Choice ★☆☆: </w:t>
      </w:r>
      <w:r>
        <w:rPr>
          <w:sz w:val="20"/>
        </w:rPr>
        <w:t>Frage: Warum können Bens Schüler:innen zunächst nicht verstehen, wie die Deutschen zum Holocaust schweigen konnten?</w:t>
      </w:r>
    </w:p>
    <w:p>
      <w:pPr>
        <w:spacing w:after="40"/>
        <w:ind w:left="680"/>
      </w:pPr>
      <w:r>
        <w:rPr>
          <w:b/>
          <w:color w:val="2D5A27"/>
          <w:sz w:val="19"/>
        </w:rPr>
        <w:t xml:space="preserve">Lösung: </w:t>
      </w:r>
      <w:r>
        <w:rPr>
          <w:sz w:val="19"/>
        </w:rPr>
        <w:t>Richtige Antwort: b) Sie glauben, sie wären in so einer Situation ganz anders gehandelt – sie hätten sich gewehrt.</w:t>
      </w:r>
    </w:p>
    <w:p>
      <w:pPr>
        <w:spacing w:after="80"/>
        <w:ind w:left="680"/>
      </w:pPr>
      <w:r>
        <w:rPr>
          <w:b/>
          <w:color w:val="CC4400"/>
          <w:sz w:val="19"/>
        </w:rPr>
        <w:t xml:space="preserve">Tipps: </w:t>
      </w:r>
      <w:r>
        <w:rPr>
          <w:sz w:val="19"/>
        </w:rPr>
        <w:t>Falsche Optionen: a) Desinteresse, c) Unwissen, d) Missverständnis der Frage</w:t>
      </w:r>
    </w:p>
    <w:p>
      <w:pPr>
        <w:pStyle w:val="ListBullet"/>
        <w:spacing w:after="60"/>
      </w:pPr>
      <w:r>
        <w:rPr>
          <w:b/>
          <w:color w:val="1A1A2E"/>
          <w:sz w:val="20"/>
        </w:rPr>
        <w:t xml:space="preserve">Aufgabe 2 – Richtig/Falsch ★☆☆: </w:t>
      </w:r>
      <w:r>
        <w:rPr>
          <w:sz w:val="20"/>
        </w:rPr>
        <w:t>Vier Aussagen zur ersten Unterrichtsstunde</w:t>
      </w:r>
    </w:p>
    <w:p>
      <w:pPr>
        <w:spacing w:after="40"/>
        <w:ind w:left="680"/>
      </w:pPr>
      <w:r>
        <w:rPr>
          <w:b/>
          <w:color w:val="2D5A27"/>
          <w:sz w:val="19"/>
        </w:rPr>
        <w:t xml:space="preserve">Lösung: </w:t>
      </w:r>
      <w:r>
        <w:rPr>
          <w:sz w:val="19"/>
        </w:rPr>
        <w:t>Richtig: Ben zeigt Dokumentarfilm ✓ | Laurie ist skeptisch ✓</w:t>
        <w:br/>
        <w:t>Falsch: Alle sofort begeistert ✗ | Ben hat das Experiment langfristig geplant ✗</w:t>
      </w:r>
    </w:p>
    <w:p>
      <w:pPr>
        <w:pStyle w:val="ListBullet"/>
        <w:spacing w:after="60"/>
      </w:pPr>
      <w:r>
        <w:rPr>
          <w:b/>
          <w:color w:val="1A1A2E"/>
          <w:sz w:val="20"/>
        </w:rPr>
        <w:t xml:space="preserve">Aufgabe 3 – Zuordnung ★★☆: </w:t>
      </w:r>
      <w:r>
        <w:rPr>
          <w:sz w:val="20"/>
        </w:rPr>
        <w:t>Figuren und ihre Beschreibungen zuordnen</w:t>
      </w:r>
    </w:p>
    <w:p>
      <w:pPr>
        <w:spacing w:after="40"/>
        <w:ind w:left="680"/>
      </w:pPr>
      <w:r>
        <w:rPr>
          <w:b/>
          <w:color w:val="2D5A27"/>
          <w:sz w:val="19"/>
        </w:rPr>
        <w:t xml:space="preserve">Lösung: </w:t>
      </w:r>
      <w:r>
        <w:rPr>
          <w:sz w:val="19"/>
        </w:rPr>
        <w:t>Ben Ross → Geschichtslehrer | Laurie Saunders → Schülerin und Kritikerin</w:t>
        <w:br/>
        <w:t>Robert Billings → Außenseiter der Klasse | David Collins → Lauries Freund</w:t>
      </w:r>
    </w:p>
    <w:p>
      <w:pPr>
        <w:pStyle w:val="ListBullet"/>
        <w:spacing w:after="60"/>
      </w:pPr>
      <w:r>
        <w:rPr>
          <w:b/>
          <w:color w:val="1A1A2E"/>
          <w:sz w:val="20"/>
        </w:rPr>
        <w:t xml:space="preserve">Aufgabe 4 – Sortierung ★★☆: </w:t>
      </w:r>
      <w:r>
        <w:rPr>
          <w:sz w:val="20"/>
        </w:rPr>
        <w:t>Ereignisse in chronologische Reihenfolge bringen</w:t>
      </w:r>
    </w:p>
    <w:p>
      <w:pPr>
        <w:spacing w:after="40"/>
        <w:ind w:left="680"/>
      </w:pPr>
      <w:r>
        <w:rPr>
          <w:b/>
          <w:color w:val="2D5A27"/>
          <w:sz w:val="19"/>
        </w:rPr>
        <w:t xml:space="preserve">Lösung: </w:t>
      </w:r>
      <w:r>
        <w:rPr>
          <w:sz w:val="19"/>
        </w:rPr>
        <w:t>1) Dokumentarfilm → 2) Schüler fragen warum Deutsche mitgemacht haben</w:t>
        <w:br/>
        <w:t>3) Ben entscheidet sich für Experiment → 4) Ben formuliert erste Regeln</w:t>
      </w:r>
    </w:p>
    <w:p>
      <w:pPr>
        <w:pStyle w:val="ListBullet"/>
        <w:spacing w:after="60"/>
      </w:pPr>
      <w:r>
        <w:rPr>
          <w:b/>
          <w:color w:val="1A1A2E"/>
          <w:sz w:val="20"/>
        </w:rPr>
        <w:t xml:space="preserve">Aufgabe 5 – Mehrfachauswahl ★★★: </w:t>
      </w:r>
      <w:r>
        <w:rPr>
          <w:sz w:val="20"/>
        </w:rPr>
        <w:t>Welche Merkmale gehören zu Bens erstem Unterrichtsexperiment?</w:t>
      </w:r>
    </w:p>
    <w:p>
      <w:pPr>
        <w:spacing w:after="40"/>
        <w:ind w:left="680"/>
      </w:pPr>
      <w:r>
        <w:rPr>
          <w:b/>
          <w:color w:val="2D5A27"/>
          <w:sz w:val="19"/>
        </w:rPr>
        <w:t xml:space="preserve">Lösung: </w:t>
      </w:r>
      <w:r>
        <w:rPr>
          <w:sz w:val="19"/>
        </w:rPr>
        <w:t>RICHTIG (ankreuzen): Klare Sitzordnung ✓ | Direkte präzise Antworten ✓</w:t>
        <w:br/>
        <w:t>Schweigen wenn nicht drangerufen ✓ | Aufstehen beim Sprechen ✓</w:t>
        <w:br/>
        <w:t>FALSCH: Geheimes Erkennungszeichen ✗ | Mitgliedsausweise ✗</w:t>
      </w:r>
    </w:p>
    <w:p>
      <w:pPr>
        <w:spacing w:after="80"/>
        <w:ind w:left="680"/>
      </w:pPr>
      <w:r>
        <w:rPr>
          <w:b/>
          <w:color w:val="CC4400"/>
          <w:sz w:val="19"/>
        </w:rPr>
        <w:t xml:space="preserve">Tipps: </w:t>
      </w:r>
      <w:r>
        <w:rPr>
          <w:sz w:val="19"/>
        </w:rPr>
        <w:t>Tipp 1: Was macht Ben in der ersten Stunde – bevor die Welle einen Namen hat?</w:t>
        <w:br/>
        <w:t>Tipp 2: Erkennungszeichen und Ausweise kommen erst später in der Geschichte.</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8B0000"/>
              <w:left w:val="single" w:sz="4" w:space="0" w:color="8B0000"/>
              <w:bottom w:val="single" w:sz="4" w:space="0" w:color="8B0000"/>
              <w:right w:val="single" w:sz="4" w:space="0" w:color="8B0000"/>
            </w:tcBorders>
          </w:tcPr>
          <w:p>
            <w:r>
              <w:rPr>
                <w:b/>
                <w:color w:val="1A1A2E"/>
                <w:sz w:val="20"/>
              </w:rPr>
              <w:t>Codewort-Erläuterung: GEHORSAM</w:t>
            </w:r>
          </w:p>
          <w:p>
            <w:pPr>
              <w:spacing w:after="40"/>
            </w:pPr>
            <w:r>
              <w:rPr>
                <w:sz w:val="20"/>
              </w:rPr>
              <w:t>GEHORSAM – blinder Gehorsam gegenüber Autoritäten ist das Kernthema der ersten Welle und die Grundvoraussetzung für das Experiment.</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0FFF0"/>
            <w:tcBorders>
              <w:top w:val="single" w:sz="4" w:space="0" w:color="2D5A27"/>
              <w:left w:val="single" w:sz="4" w:space="0" w:color="2D5A27"/>
              <w:bottom w:val="single" w:sz="4" w:space="0" w:color="2D5A27"/>
              <w:right w:val="single" w:sz="4" w:space="0" w:color="2D5A27"/>
            </w:tcBorders>
          </w:tcPr>
          <w:p>
            <w:r>
              <w:rPr>
                <w:b/>
                <w:color w:val="1A1A2E"/>
                <w:sz w:val="20"/>
              </w:rPr>
              <w:t>Didaktischer Hinweis</w:t>
            </w:r>
          </w:p>
          <w:p>
            <w:pPr>
              <w:spacing w:after="40"/>
            </w:pPr>
            <w:r>
              <w:rPr>
                <w:sz w:val="20"/>
              </w:rPr>
              <w:t>Einstiegsgespräch vor dem Spielen: »Hättest du in Bens Klasse mitgemacht?« – Diese Frage am Ende der Einheit wieder aufgreifen. Aufgabe 5 eignet sich als Diskussionsgrundlage im Plenum. Die Mehrfachauswahl mit Begründung kann schriftlich eingesammelt und bewertet werden.</w:t>
            </w:r>
          </w:p>
        </w:tc>
      </w:tr>
    </w:tbl>
    <w:p>
      <w:pPr>
        <w:spacing w:after="80"/>
      </w:pPr>
    </w:p>
    <w:p>
      <w:pPr>
        <w:spacing w:after="120"/>
      </w:pPr>
      <w:r>
        <w:rPr>
          <w:b/>
          <w:i/>
          <w:sz w:val="20"/>
        </w:rPr>
        <w:t xml:space="preserve">Reflexionsfrage: </w:t>
      </w:r>
      <w:r>
        <w:rPr>
          <w:i/>
          <w:sz w:val="20"/>
        </w:rPr>
        <w:t>Hättest du in Bens Klasse mitgemacht? Was hätte dich dazu verleitet – oder was hätte dich gezögert?</w:t>
      </w:r>
    </w:p>
    <w:p>
      <w:pPr>
        <w:spacing w:before="160" w:after="160"/>
        <w:pBdr>
          <w:bottom w:val="single" w:sz="6" w:space="1" w:color="8B0000"/>
        </w:pBdr>
      </w:pPr>
    </w:p>
    <w:p>
      <w:pPr>
        <w:pStyle w:val="Heading2"/>
        <w:spacing w:before="240" w:after="120"/>
      </w:pPr>
      <w:r>
        <w:rPr>
          <w:color w:val="1A1A2E"/>
        </w:rPr>
        <w:t>5.2  Welle 2 – Stärke durch Disziplin</w:t>
      </w:r>
    </w:p>
    <w:p>
      <w:pPr>
        <w:spacing w:after="120"/>
      </w:pPr>
      <w:r>
        <w:rPr>
          <w:b/>
          <w:sz w:val="22"/>
        </w:rPr>
        <w:t xml:space="preserve">Codewort: </w:t>
      </w:r>
      <w:r>
        <w:rPr>
          <w:b/>
          <w:color w:val="8B0000"/>
          <w:sz w:val="24"/>
        </w:rPr>
        <w:t>DISZIPLIN</w:t>
      </w:r>
    </w:p>
    <w:tbl>
      <w:tblPr>
        <w:tblStyle w:val="TableGrid"/>
        <w:tblW w:type="auto" w:w="0"/>
        <w:tblLook w:firstColumn="1" w:firstRow="1" w:lastColumn="0" w:lastRow="0" w:noHBand="0" w:noVBand="1" w:val="04A0"/>
      </w:tblPr>
      <w:tblGrid>
        <w:gridCol w:w="9072"/>
      </w:tblGrid>
      <w:tr>
        <w:tc>
          <w:tcPr>
            <w:tcW w:type="dxa" w:w="9072"/>
            <w:shd w:val="clear" w:color="auto" w:fill="F0F0F8"/>
            <w:tcBorders>
              <w:top w:val="single" w:sz="4" w:space="0" w:color="1A1A2E"/>
              <w:left w:val="single" w:sz="4" w:space="0" w:color="1A1A2E"/>
              <w:bottom w:val="single" w:sz="4" w:space="0" w:color="1A1A2E"/>
              <w:right w:val="single" w:sz="4" w:space="0" w:color="1A1A2E"/>
            </w:tcBorders>
          </w:tcPr>
          <w:p>
            <w:r>
              <w:rPr>
                <w:b/>
                <w:color w:val="1A1A2E"/>
                <w:sz w:val="20"/>
              </w:rPr>
              <w:t>Kontext</w:t>
            </w:r>
          </w:p>
          <w:p>
            <w:pPr>
              <w:spacing w:after="40"/>
            </w:pPr>
            <w:r>
              <w:rPr>
                <w:sz w:val="20"/>
              </w:rPr>
              <w:t>Ben Ross führt das erste Motto der Welle ein: »Stärke durch Disziplin«. Die Klasse übt kollektives Sprechen, aufrechte Körperhaltung und direkte Antworten. Besonders Robert Billings, bisher Klassenversager und Außenseiter, blüht durch die klaren Regeln auf und findet erstmals Anerkennung.</w:t>
            </w:r>
          </w:p>
        </w:tc>
      </w:tr>
    </w:tbl>
    <w:p>
      <w:pPr>
        <w:spacing w:after="80"/>
      </w:pPr>
    </w:p>
    <w:p>
      <w:pPr>
        <w:spacing w:after="80"/>
      </w:pPr>
      <w:r>
        <w:rPr>
          <w:b/>
          <w:i w:val="0"/>
          <w:sz w:val="21"/>
        </w:rPr>
        <w:t>Lernziele:</w:t>
      </w:r>
    </w:p>
    <w:p>
      <w:pPr>
        <w:pStyle w:val="ListBullet"/>
        <w:spacing w:after="40"/>
        <w:ind w:left="283"/>
      </w:pPr>
      <w:r>
        <w:rPr>
          <w:sz w:val="21"/>
        </w:rPr>
        <w:t>Mechanismen der Konditionierung durch Wiederholung und Körperhaltung verstehen</w:t>
      </w:r>
    </w:p>
    <w:p>
      <w:pPr>
        <w:pStyle w:val="ListBullet"/>
        <w:spacing w:after="40"/>
        <w:ind w:left="283"/>
      </w:pPr>
      <w:r>
        <w:rPr>
          <w:sz w:val="21"/>
        </w:rPr>
        <w:t>Roberts Wandlung als Fallbeispiel für soziale Inklusion durch Konformität analysieren</w:t>
      </w:r>
    </w:p>
    <w:p>
      <w:pPr>
        <w:pStyle w:val="ListBullet"/>
        <w:spacing w:after="40"/>
        <w:ind w:left="283"/>
      </w:pPr>
      <w:r>
        <w:rPr>
          <w:sz w:val="21"/>
        </w:rPr>
        <w:t>Das Konzept »Zugehörigkeit als Motivator« erkennen</w:t>
      </w:r>
    </w:p>
    <w:p>
      <w:pPr>
        <w:spacing w:after="80"/>
      </w:pPr>
      <w:r>
        <w:rPr>
          <w:b/>
          <w:i w:val="0"/>
          <w:sz w:val="21"/>
        </w:rPr>
        <w:t>Aufgaben und Musterlösungen:</w:t>
      </w:r>
    </w:p>
    <w:p>
      <w:pPr>
        <w:pStyle w:val="ListBullet"/>
        <w:spacing w:after="60"/>
      </w:pPr>
      <w:r>
        <w:rPr>
          <w:b/>
          <w:color w:val="1A1A2E"/>
          <w:sz w:val="20"/>
        </w:rPr>
        <w:t xml:space="preserve">Aufgabe 1 – Multiple Choice ★☆☆: </w:t>
      </w:r>
      <w:r>
        <w:rPr>
          <w:sz w:val="20"/>
        </w:rPr>
        <w:t>Frage: Wie lautet das erste Motto der Welle?</w:t>
      </w:r>
    </w:p>
    <w:p>
      <w:pPr>
        <w:spacing w:after="40"/>
        <w:ind w:left="680"/>
      </w:pPr>
      <w:r>
        <w:rPr>
          <w:b/>
          <w:color w:val="2D5A27"/>
          <w:sz w:val="19"/>
        </w:rPr>
        <w:t xml:space="preserve">Lösung: </w:t>
      </w:r>
      <w:r>
        <w:rPr>
          <w:sz w:val="19"/>
        </w:rPr>
        <w:t>Richtige Antwort: b) Stärke durch Disziplin</w:t>
      </w:r>
    </w:p>
    <w:p>
      <w:pPr>
        <w:pStyle w:val="ListBullet"/>
        <w:spacing w:after="60"/>
      </w:pPr>
      <w:r>
        <w:rPr>
          <w:b/>
          <w:color w:val="1A1A2E"/>
          <w:sz w:val="20"/>
        </w:rPr>
        <w:t xml:space="preserve">Aufgabe 2 – Richtig/Falsch ★☆☆: </w:t>
      </w:r>
      <w:r>
        <w:rPr>
          <w:sz w:val="20"/>
        </w:rPr>
        <w:t>Vier Aussagen zur zweiten Welle</w:t>
      </w:r>
    </w:p>
    <w:p>
      <w:pPr>
        <w:spacing w:after="40"/>
        <w:ind w:left="680"/>
      </w:pPr>
      <w:r>
        <w:rPr>
          <w:b/>
          <w:color w:val="2D5A27"/>
          <w:sz w:val="19"/>
        </w:rPr>
        <w:t xml:space="preserve">Lösung: </w:t>
      </w:r>
      <w:r>
        <w:rPr>
          <w:sz w:val="19"/>
        </w:rPr>
        <w:t>Falsch: Robert war vorher beliebt ✗</w:t>
        <w:br/>
        <w:t>Richtig: Aufrechte Haltung ist eine Regel ✓ | Ben zweifelt kurz ✓ | Schüler marschieren ✓</w:t>
      </w:r>
    </w:p>
    <w:p>
      <w:pPr>
        <w:pStyle w:val="ListBullet"/>
        <w:spacing w:after="60"/>
      </w:pPr>
      <w:r>
        <w:rPr>
          <w:b/>
          <w:color w:val="1A1A2E"/>
          <w:sz w:val="20"/>
        </w:rPr>
        <w:t xml:space="preserve">Aufgabe 3 – Zuordnung ★★☆: </w:t>
      </w:r>
      <w:r>
        <w:rPr>
          <w:sz w:val="20"/>
        </w:rPr>
        <w:t>Begriffe zuordnen</w:t>
      </w:r>
    </w:p>
    <w:p>
      <w:pPr>
        <w:spacing w:after="40"/>
        <w:ind w:left="680"/>
      </w:pPr>
      <w:r>
        <w:rPr>
          <w:b/>
          <w:color w:val="2D5A27"/>
          <w:sz w:val="19"/>
        </w:rPr>
        <w:t xml:space="preserve">Lösung: </w:t>
      </w:r>
      <w:r>
        <w:rPr>
          <w:sz w:val="19"/>
        </w:rPr>
        <w:t>Motto → Stärke durch Disziplin | Erkennungsmerkmal → Aufrechte Körperhaltung</w:t>
        <w:br/>
        <w:t>Veränderter Schüler → Robert Billings | Lauries Reaktion → Skepsis und Unwohlsein</w:t>
      </w:r>
    </w:p>
    <w:p>
      <w:pPr>
        <w:pStyle w:val="ListBullet"/>
        <w:spacing w:after="60"/>
      </w:pPr>
      <w:r>
        <w:rPr>
          <w:b/>
          <w:color w:val="1A1A2E"/>
          <w:sz w:val="20"/>
        </w:rPr>
        <w:t xml:space="preserve">Aufgabe 4 – Sortierung ★★☆: </w:t>
      </w:r>
      <w:r>
        <w:rPr>
          <w:sz w:val="20"/>
        </w:rPr>
        <w:t>Ereignisse sortieren</w:t>
      </w:r>
    </w:p>
    <w:p>
      <w:pPr>
        <w:spacing w:after="40"/>
        <w:ind w:left="680"/>
      </w:pPr>
      <w:r>
        <w:rPr>
          <w:b/>
          <w:color w:val="2D5A27"/>
          <w:sz w:val="19"/>
        </w:rPr>
        <w:t xml:space="preserve">Lösung: </w:t>
      </w:r>
      <w:r>
        <w:rPr>
          <w:sz w:val="19"/>
        </w:rPr>
        <w:t>1) Aufrechte Sitzhaltung → 2) Schüler lernen erstes Motto</w:t>
        <w:br/>
        <w:t>3) Robert wird begeistertes Mitglied → 4) Kollektives Sprechen üben</w:t>
      </w:r>
    </w:p>
    <w:p>
      <w:pPr>
        <w:pStyle w:val="ListBullet"/>
        <w:spacing w:after="60"/>
      </w:pPr>
      <w:r>
        <w:rPr>
          <w:b/>
          <w:color w:val="1A1A2E"/>
          <w:sz w:val="20"/>
        </w:rPr>
        <w:t xml:space="preserve">Aufgabe 5 – Mehrfachauswahl ★★★: </w:t>
      </w:r>
      <w:r>
        <w:rPr>
          <w:sz w:val="20"/>
        </w:rPr>
        <w:t>Warum fühlt sich Robert in der Welle besonders wohl?</w:t>
      </w:r>
    </w:p>
    <w:p>
      <w:pPr>
        <w:spacing w:after="40"/>
        <w:ind w:left="680"/>
      </w:pPr>
      <w:r>
        <w:rPr>
          <w:b/>
          <w:color w:val="2D5A27"/>
          <w:sz w:val="19"/>
        </w:rPr>
        <w:t xml:space="preserve">Lösung: </w:t>
      </w:r>
      <w:r>
        <w:rPr>
          <w:sz w:val="19"/>
        </w:rPr>
        <w:t>RICHTIG: Zugehörigkeitsgefühl ✓ | Regeln gelten für alle gleich ✓ | Anerkennung durch Anpassung ✓</w:t>
        <w:br/>
        <w:t>FALSCH: Er ist besonders intelligent ✗ | Er manipuliert andere ✗</w:t>
      </w:r>
    </w:p>
    <w:p>
      <w:pPr>
        <w:spacing w:after="80"/>
        <w:ind w:left="680"/>
      </w:pPr>
      <w:r>
        <w:rPr>
          <w:b/>
          <w:color w:val="CC4400"/>
          <w:sz w:val="19"/>
        </w:rPr>
        <w:t xml:space="preserve">Tipps: </w:t>
      </w:r>
      <w:r>
        <w:rPr>
          <w:sz w:val="19"/>
        </w:rPr>
        <w:t>Behaviorismus (Pavlov, Skinner) als Vertiefungsexkurs anbieten.</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8B0000"/>
              <w:left w:val="single" w:sz="4" w:space="0" w:color="8B0000"/>
              <w:bottom w:val="single" w:sz="4" w:space="0" w:color="8B0000"/>
              <w:right w:val="single" w:sz="4" w:space="0" w:color="8B0000"/>
            </w:tcBorders>
          </w:tcPr>
          <w:p>
            <w:r>
              <w:rPr>
                <w:b/>
                <w:color w:val="1A1A2E"/>
                <w:sz w:val="20"/>
              </w:rPr>
              <w:t>Codewort-Erläuterung: DISZIPLIN</w:t>
            </w:r>
          </w:p>
          <w:p>
            <w:pPr>
              <w:spacing w:after="40"/>
            </w:pPr>
            <w:r>
              <w:rPr>
                <w:sz w:val="20"/>
              </w:rPr>
              <w:t>DISZIPLIN – direkt aus dem Motto »Stärke durch Disziplin« ableitbar. Das erste Strukturprinzip der Welle.</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0FFF0"/>
            <w:tcBorders>
              <w:top w:val="single" w:sz="4" w:space="0" w:color="2D5A27"/>
              <w:left w:val="single" w:sz="4" w:space="0" w:color="2D5A27"/>
              <w:bottom w:val="single" w:sz="4" w:space="0" w:color="2D5A27"/>
              <w:right w:val="single" w:sz="4" w:space="0" w:color="2D5A27"/>
            </w:tcBorders>
          </w:tcPr>
          <w:p>
            <w:r>
              <w:rPr>
                <w:b/>
                <w:color w:val="1A1A2E"/>
                <w:sz w:val="20"/>
              </w:rPr>
              <w:t>Didaktischer Hinweis</w:t>
            </w:r>
          </w:p>
          <w:p>
            <w:pPr>
              <w:spacing w:after="40"/>
            </w:pPr>
            <w:r>
              <w:rPr>
                <w:sz w:val="20"/>
              </w:rPr>
              <w:t>Diskussion: Warum fühlt sich Robert besser, obwohl er nur Befehle befolgt? Zugehörigkeit und Anerkennung als menschliche Grundbedürfnisse thematisieren. Behaviorismus (Pavlov, Skinner) als kurzen wissenschaftlichen Exkurs einbauen.</w:t>
            </w:r>
          </w:p>
        </w:tc>
      </w:tr>
    </w:tbl>
    <w:p>
      <w:pPr>
        <w:spacing w:after="80"/>
      </w:pPr>
    </w:p>
    <w:p>
      <w:pPr>
        <w:spacing w:after="120"/>
      </w:pPr>
      <w:r>
        <w:rPr>
          <w:b/>
          <w:i/>
          <w:sz w:val="20"/>
        </w:rPr>
        <w:t xml:space="preserve">Reflexionsfrage: </w:t>
      </w:r>
      <w:r>
        <w:rPr>
          <w:i/>
          <w:sz w:val="20"/>
        </w:rPr>
        <w:t>Kennst du Situationen, in denen klare Regeln dir ein Gefühl von Sicherheit oder Zugehörigkeit gegeben haben?</w:t>
      </w:r>
    </w:p>
    <w:p>
      <w:pPr>
        <w:spacing w:before="160" w:after="160"/>
        <w:pBdr>
          <w:bottom w:val="single" w:sz="6" w:space="1" w:color="8B0000"/>
        </w:pBdr>
      </w:pPr>
    </w:p>
    <w:p>
      <w:pPr>
        <w:pStyle w:val="Heading2"/>
        <w:spacing w:before="240" w:after="120"/>
      </w:pPr>
      <w:r>
        <w:rPr>
          <w:color w:val="1A1A2E"/>
        </w:rPr>
        <w:t>5.3  Welle 3 – Stärke durch Gemeinschaft</w:t>
      </w:r>
    </w:p>
    <w:p>
      <w:pPr>
        <w:spacing w:after="120"/>
      </w:pPr>
      <w:r>
        <w:rPr>
          <w:b/>
          <w:sz w:val="22"/>
        </w:rPr>
        <w:t xml:space="preserve">Codewort: </w:t>
      </w:r>
      <w:r>
        <w:rPr>
          <w:b/>
          <w:color w:val="8B0000"/>
          <w:sz w:val="24"/>
        </w:rPr>
        <w:t>EINHEIT</w:t>
      </w:r>
    </w:p>
    <w:tbl>
      <w:tblPr>
        <w:tblStyle w:val="TableGrid"/>
        <w:tblW w:type="auto" w:w="0"/>
        <w:tblLook w:firstColumn="1" w:firstRow="1" w:lastColumn="0" w:lastRow="0" w:noHBand="0" w:noVBand="1" w:val="04A0"/>
      </w:tblPr>
      <w:tblGrid>
        <w:gridCol w:w="9072"/>
      </w:tblGrid>
      <w:tr>
        <w:tc>
          <w:tcPr>
            <w:tcW w:type="dxa" w:w="9072"/>
            <w:shd w:val="clear" w:color="auto" w:fill="F0F0F8"/>
            <w:tcBorders>
              <w:top w:val="single" w:sz="4" w:space="0" w:color="1A1A2E"/>
              <w:left w:val="single" w:sz="4" w:space="0" w:color="1A1A2E"/>
              <w:bottom w:val="single" w:sz="4" w:space="0" w:color="1A1A2E"/>
              <w:right w:val="single" w:sz="4" w:space="0" w:color="1A1A2E"/>
            </w:tcBorders>
          </w:tcPr>
          <w:p>
            <w:r>
              <w:rPr>
                <w:b/>
                <w:color w:val="1A1A2E"/>
                <w:sz w:val="20"/>
              </w:rPr>
              <w:t>Kontext</w:t>
            </w:r>
          </w:p>
          <w:p>
            <w:pPr>
              <w:spacing w:after="40"/>
            </w:pPr>
            <w:r>
              <w:rPr>
                <w:sz w:val="20"/>
              </w:rPr>
              <w:t>Das zweite Motto »Stärke durch Gemeinschaft« wird eingeführt. Die Welle bekommt ein Erkennungszeichen – eine geschwungene Handbewegung. Lauries Freundin Amy ist begeistert und findet in der Gruppe Selbstsicherheit. Laurie beobachtet zunehmend, wie Nicht-Mitglieder ausgegrenzt werden.</w:t>
            </w:r>
          </w:p>
        </w:tc>
      </w:tr>
    </w:tbl>
    <w:p>
      <w:pPr>
        <w:spacing w:after="80"/>
      </w:pPr>
    </w:p>
    <w:p>
      <w:pPr>
        <w:spacing w:after="80"/>
      </w:pPr>
      <w:r>
        <w:rPr>
          <w:b/>
          <w:i w:val="0"/>
          <w:sz w:val="21"/>
        </w:rPr>
        <w:t>Lernziele:</w:t>
      </w:r>
    </w:p>
    <w:p>
      <w:pPr>
        <w:pStyle w:val="ListBullet"/>
        <w:spacing w:after="40"/>
        <w:ind w:left="283"/>
      </w:pPr>
      <w:r>
        <w:rPr>
          <w:sz w:val="21"/>
        </w:rPr>
        <w:t>Funktionen von Gruppenritualen und Symbolen analysieren</w:t>
      </w:r>
    </w:p>
    <w:p>
      <w:pPr>
        <w:pStyle w:val="ListBullet"/>
        <w:spacing w:after="40"/>
        <w:ind w:left="283"/>
      </w:pPr>
      <w:r>
        <w:rPr>
          <w:sz w:val="21"/>
        </w:rPr>
        <w:t>Ausgrenzungsmechanismen als Kehrseite von Gruppenidentität erkennen</w:t>
      </w:r>
    </w:p>
    <w:p>
      <w:pPr>
        <w:pStyle w:val="ListBullet"/>
        <w:spacing w:after="40"/>
        <w:ind w:left="283"/>
      </w:pPr>
      <w:r>
        <w:rPr>
          <w:sz w:val="21"/>
        </w:rPr>
        <w:t>Den Figuren-Kontrast Amy vs. Laurie literarisch auswerten</w:t>
      </w:r>
    </w:p>
    <w:p>
      <w:pPr>
        <w:spacing w:after="80"/>
      </w:pPr>
      <w:r>
        <w:rPr>
          <w:b/>
          <w:i w:val="0"/>
          <w:sz w:val="21"/>
        </w:rPr>
        <w:t>Aufgaben und Musterlösungen:</w:t>
      </w:r>
    </w:p>
    <w:p>
      <w:pPr>
        <w:pStyle w:val="ListBullet"/>
        <w:spacing w:after="60"/>
      </w:pPr>
      <w:r>
        <w:rPr>
          <w:b/>
          <w:color w:val="1A1A2E"/>
          <w:sz w:val="20"/>
        </w:rPr>
        <w:t xml:space="preserve">Aufgabe 1 – Multiple Choice ★☆☆: </w:t>
      </w:r>
      <w:r>
        <w:rPr>
          <w:sz w:val="20"/>
        </w:rPr>
        <w:t>Frage nach dem zweiten Motto</w:t>
      </w:r>
    </w:p>
    <w:p>
      <w:pPr>
        <w:spacing w:after="40"/>
        <w:ind w:left="680"/>
      </w:pPr>
      <w:r>
        <w:rPr>
          <w:b/>
          <w:color w:val="2D5A27"/>
          <w:sz w:val="19"/>
        </w:rPr>
        <w:t xml:space="preserve">Lösung: </w:t>
      </w:r>
      <w:r>
        <w:rPr>
          <w:sz w:val="19"/>
        </w:rPr>
        <w:t>Richtige Antwort: Stärke durch Gemeinschaft</w:t>
      </w:r>
    </w:p>
    <w:p>
      <w:pPr>
        <w:pStyle w:val="ListBullet"/>
        <w:spacing w:after="60"/>
      </w:pPr>
      <w:r>
        <w:rPr>
          <w:b/>
          <w:color w:val="1A1A2E"/>
          <w:sz w:val="20"/>
        </w:rPr>
        <w:t xml:space="preserve">Aufgabe 2 – Richtig/Falsch ★☆☆: </w:t>
      </w:r>
      <w:r>
        <w:rPr>
          <w:sz w:val="20"/>
        </w:rPr>
        <w:t>Aussagen zu Welle 3</w:t>
      </w:r>
    </w:p>
    <w:p>
      <w:pPr>
        <w:spacing w:after="40"/>
        <w:ind w:left="680"/>
      </w:pPr>
      <w:r>
        <w:rPr>
          <w:b/>
          <w:color w:val="2D5A27"/>
          <w:sz w:val="19"/>
        </w:rPr>
        <w:t xml:space="preserve">Lösung: </w:t>
      </w:r>
      <w:r>
        <w:rPr>
          <w:sz w:val="19"/>
        </w:rPr>
        <w:t>Richtig: Amy ist begeistert ✓ | Richtig: Ausgrenzung findet statt ✓</w:t>
        <w:br/>
        <w:t>Falsch: Gruß ist Faust-Gruß ✗ (geschwungene Handbewegung!) | Falsch: Laurie freut sich ✗</w:t>
      </w:r>
    </w:p>
    <w:p>
      <w:pPr>
        <w:pStyle w:val="ListBullet"/>
        <w:spacing w:after="60"/>
      </w:pPr>
      <w:r>
        <w:rPr>
          <w:b/>
          <w:color w:val="1A1A2E"/>
          <w:sz w:val="20"/>
        </w:rPr>
        <w:t xml:space="preserve">Aufgabe 3 – Zuordnung ★★☆: </w:t>
      </w:r>
      <w:r>
        <w:rPr>
          <w:sz w:val="20"/>
        </w:rPr>
        <w:t>Begriffe zuordnen</w:t>
      </w:r>
    </w:p>
    <w:p>
      <w:pPr>
        <w:spacing w:after="40"/>
        <w:ind w:left="680"/>
      </w:pPr>
      <w:r>
        <w:rPr>
          <w:b/>
          <w:color w:val="2D5A27"/>
          <w:sz w:val="19"/>
        </w:rPr>
        <w:t xml:space="preserve">Lösung: </w:t>
      </w:r>
      <w:r>
        <w:rPr>
          <w:sz w:val="19"/>
        </w:rPr>
        <w:t>Zweites Motto → Stärke durch Gemeinschaft | Erkennungszeichen → Wellengruß</w:t>
        <w:br/>
        <w:t>Begeisterte Freundin → Amy Smith | Konsequenz für Außenstehende → Ausgrenzung</w:t>
      </w:r>
    </w:p>
    <w:p>
      <w:pPr>
        <w:pStyle w:val="ListBullet"/>
        <w:spacing w:after="60"/>
      </w:pPr>
      <w:r>
        <w:rPr>
          <w:b/>
          <w:color w:val="1A1A2E"/>
          <w:sz w:val="20"/>
        </w:rPr>
        <w:t xml:space="preserve">Aufgabe 4 – Sortierung ★★☆: </w:t>
      </w:r>
      <w:r>
        <w:rPr>
          <w:sz w:val="20"/>
        </w:rPr>
        <w:t>Ereignisse sortieren</w:t>
      </w:r>
    </w:p>
    <w:p>
      <w:pPr>
        <w:spacing w:after="40"/>
        <w:ind w:left="680"/>
      </w:pPr>
      <w:r>
        <w:rPr>
          <w:b/>
          <w:color w:val="2D5A27"/>
          <w:sz w:val="19"/>
        </w:rPr>
        <w:t xml:space="preserve">Lösung: </w:t>
      </w:r>
      <w:r>
        <w:rPr>
          <w:sz w:val="19"/>
        </w:rPr>
        <w:t>1) Zweites Motto → 2) Wellengruß → 3) Ausbreitung auf andere Klassen → 4) Erste Konflikte</w:t>
      </w:r>
    </w:p>
    <w:p>
      <w:pPr>
        <w:pStyle w:val="ListBullet"/>
        <w:spacing w:after="60"/>
      </w:pPr>
      <w:r>
        <w:rPr>
          <w:b/>
          <w:color w:val="1A1A2E"/>
          <w:sz w:val="20"/>
        </w:rPr>
        <w:t xml:space="preserve">Aufgabe 5 – Mehrfachauswahl ★★★: </w:t>
      </w:r>
      <w:r>
        <w:rPr>
          <w:sz w:val="20"/>
        </w:rPr>
        <w:t>Welche Funktionen haben Symbole und Erkennungszeichen in Gruppen?</w:t>
      </w:r>
    </w:p>
    <w:p>
      <w:pPr>
        <w:spacing w:after="40"/>
        <w:ind w:left="680"/>
      </w:pPr>
      <w:r>
        <w:rPr>
          <w:b/>
          <w:color w:val="2D5A27"/>
          <w:sz w:val="19"/>
        </w:rPr>
        <w:t xml:space="preserve">Lösung: </w:t>
      </w:r>
      <w:r>
        <w:rPr>
          <w:sz w:val="19"/>
        </w:rPr>
        <w:t>RICHTIG: Erkennungszeichen stärken Wir-Gefühl ✓ | Symbole setzen Grenzen ✓ | Rituale erzeugen Zugehörigkeit ✓</w:t>
        <w:br/>
        <w:t>FALSCH: Grüße sind immer harmlos ✗ | Symbole sind bedeutungslos ✗</w:t>
      </w:r>
    </w:p>
    <w:p>
      <w:pPr>
        <w:spacing w:after="80"/>
        <w:ind w:left="680"/>
      </w:pPr>
      <w:r>
        <w:rPr>
          <w:b/>
          <w:color w:val="CC4400"/>
          <w:sz w:val="19"/>
        </w:rPr>
        <w:t xml:space="preserve">Tipps: </w:t>
      </w:r>
      <w:r>
        <w:rPr>
          <w:sz w:val="19"/>
        </w:rPr>
        <w:t>Vergleich mit modernen Gruppen: Sportvereine, Social Media, politische Bewegungen.</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8B0000"/>
              <w:left w:val="single" w:sz="4" w:space="0" w:color="8B0000"/>
              <w:bottom w:val="single" w:sz="4" w:space="0" w:color="8B0000"/>
              <w:right w:val="single" w:sz="4" w:space="0" w:color="8B0000"/>
            </w:tcBorders>
          </w:tcPr>
          <w:p>
            <w:r>
              <w:rPr>
                <w:b/>
                <w:color w:val="1A1A2E"/>
                <w:sz w:val="20"/>
              </w:rPr>
              <w:t>Codewort-Erläuterung: EINHEIT</w:t>
            </w:r>
          </w:p>
          <w:p>
            <w:pPr>
              <w:spacing w:after="40"/>
            </w:pPr>
            <w:r>
              <w:rPr>
                <w:sz w:val="20"/>
              </w:rPr>
              <w:t>EINHEIT – der Kernbegriff des Gemeinschaftsgefühls. »Stärke durch Gemeinschaft« zielt auf die Auflösung des Individuums in der Gruppe.</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0FFF0"/>
            <w:tcBorders>
              <w:top w:val="single" w:sz="4" w:space="0" w:color="2D5A27"/>
              <w:left w:val="single" w:sz="4" w:space="0" w:color="2D5A27"/>
              <w:bottom w:val="single" w:sz="4" w:space="0" w:color="2D5A27"/>
              <w:right w:val="single" w:sz="4" w:space="0" w:color="2D5A27"/>
            </w:tcBorders>
          </w:tcPr>
          <w:p>
            <w:r>
              <w:rPr>
                <w:b/>
                <w:color w:val="1A1A2E"/>
                <w:sz w:val="20"/>
              </w:rPr>
              <w:t>Didaktischer Hinweis</w:t>
            </w:r>
          </w:p>
          <w:p>
            <w:pPr>
              <w:spacing w:after="40"/>
            </w:pPr>
            <w:r>
              <w:rPr>
                <w:sz w:val="20"/>
              </w:rPr>
              <w:t>Vertiefungsvergleich: Wann sind Zugehörigkeitssymbole harmlos, wann gefährlich? Amy-Laurie-Kontrast als Figuren-Analyse im Plenum besprechen. Transfer zu aktuellen Phänomenen: Fan-Kulturen, Online-Communities, politische Symbole.</w:t>
            </w:r>
          </w:p>
        </w:tc>
      </w:tr>
    </w:tbl>
    <w:p>
      <w:pPr>
        <w:spacing w:after="80"/>
      </w:pPr>
    </w:p>
    <w:p>
      <w:pPr>
        <w:spacing w:after="120"/>
      </w:pPr>
      <w:r>
        <w:rPr>
          <w:b/>
          <w:i/>
          <w:sz w:val="20"/>
        </w:rPr>
        <w:t xml:space="preserve">Reflexionsfrage: </w:t>
      </w:r>
      <w:r>
        <w:rPr>
          <w:i/>
          <w:sz w:val="20"/>
        </w:rPr>
        <w:t>Zu welchen Gruppen gehörst du? Gibt es Symbole oder Rituale, die Zusammengehörigkeit signalisieren? Wer ist dabei ausgeschlossen?</w:t>
      </w:r>
    </w:p>
    <w:p>
      <w:pPr>
        <w:spacing w:before="160" w:after="160"/>
        <w:pBdr>
          <w:bottom w:val="single" w:sz="6" w:space="1" w:color="8B0000"/>
        </w:pBdr>
      </w:pPr>
    </w:p>
    <w:p>
      <w:pPr>
        <w:pStyle w:val="Heading2"/>
        <w:spacing w:before="240" w:after="120"/>
      </w:pPr>
      <w:r>
        <w:rPr>
          <w:color w:val="1A1A2E"/>
        </w:rPr>
        <w:t>5.4  Welle 4 – Stärke durch Handeln</w:t>
      </w:r>
    </w:p>
    <w:p>
      <w:pPr>
        <w:spacing w:after="120"/>
      </w:pPr>
      <w:r>
        <w:rPr>
          <w:b/>
          <w:sz w:val="22"/>
        </w:rPr>
        <w:t xml:space="preserve">Codewort: </w:t>
      </w:r>
      <w:r>
        <w:rPr>
          <w:b/>
          <w:color w:val="8B0000"/>
          <w:sz w:val="24"/>
        </w:rPr>
        <w:t>AKTION</w:t>
      </w:r>
    </w:p>
    <w:tbl>
      <w:tblPr>
        <w:tblStyle w:val="TableGrid"/>
        <w:tblW w:type="auto" w:w="0"/>
        <w:tblLook w:firstColumn="1" w:firstRow="1" w:lastColumn="0" w:lastRow="0" w:noHBand="0" w:noVBand="1" w:val="04A0"/>
      </w:tblPr>
      <w:tblGrid>
        <w:gridCol w:w="9072"/>
      </w:tblGrid>
      <w:tr>
        <w:tc>
          <w:tcPr>
            <w:tcW w:type="dxa" w:w="9072"/>
            <w:shd w:val="clear" w:color="auto" w:fill="F0F0F8"/>
            <w:tcBorders>
              <w:top w:val="single" w:sz="4" w:space="0" w:color="1A1A2E"/>
              <w:left w:val="single" w:sz="4" w:space="0" w:color="1A1A2E"/>
              <w:bottom w:val="single" w:sz="4" w:space="0" w:color="1A1A2E"/>
              <w:right w:val="single" w:sz="4" w:space="0" w:color="1A1A2E"/>
            </w:tcBorders>
          </w:tcPr>
          <w:p>
            <w:r>
              <w:rPr>
                <w:b/>
                <w:color w:val="1A1A2E"/>
                <w:sz w:val="20"/>
              </w:rPr>
              <w:t>Kontext</w:t>
            </w:r>
          </w:p>
          <w:p>
            <w:pPr>
              <w:spacing w:after="40"/>
            </w:pPr>
            <w:r>
              <w:rPr>
                <w:sz w:val="20"/>
              </w:rPr>
              <w:t>Mitgliedsausweise werden eingeführt. Brian Ammon beginnt, Mitschüler:innen zu denunzieren. Die Schulzeitung druckt kritische Artikel. Es kommt zu ersten körperlichen Übergriffen. Ben versucht, Gewalt zu verbieten – zu spät.</w:t>
            </w:r>
          </w:p>
        </w:tc>
      </w:tr>
    </w:tbl>
    <w:p>
      <w:pPr>
        <w:spacing w:after="80"/>
      </w:pPr>
    </w:p>
    <w:p>
      <w:pPr>
        <w:spacing w:after="80"/>
      </w:pPr>
      <w:r>
        <w:rPr>
          <w:b/>
          <w:i w:val="0"/>
          <w:sz w:val="21"/>
        </w:rPr>
        <w:t>Lernziele:</w:t>
      </w:r>
    </w:p>
    <w:p>
      <w:pPr>
        <w:pStyle w:val="ListBullet"/>
        <w:spacing w:after="40"/>
        <w:ind w:left="283"/>
      </w:pPr>
      <w:r>
        <w:rPr>
          <w:sz w:val="21"/>
        </w:rPr>
        <w:t>Historische Parallelen zur NS-Denunziationskultur sachlich benennen</w:t>
      </w:r>
    </w:p>
    <w:p>
      <w:pPr>
        <w:pStyle w:val="ListBullet"/>
        <w:spacing w:after="40"/>
        <w:ind w:left="283"/>
      </w:pPr>
      <w:r>
        <w:rPr>
          <w:sz w:val="21"/>
        </w:rPr>
        <w:t>Meinungsfreiheit als schützenswertes Gut erkennen</w:t>
      </w:r>
    </w:p>
    <w:p>
      <w:pPr>
        <w:pStyle w:val="ListBullet"/>
        <w:spacing w:after="40"/>
        <w:ind w:left="283"/>
      </w:pPr>
      <w:r>
        <w:rPr>
          <w:sz w:val="21"/>
        </w:rPr>
        <w:t>Die Dynamik von Mitläufertum und aktivem Handeln unterscheiden</w:t>
      </w:r>
    </w:p>
    <w:p>
      <w:pPr>
        <w:spacing w:after="80"/>
      </w:pPr>
      <w:r>
        <w:rPr>
          <w:b/>
          <w:i w:val="0"/>
          <w:sz w:val="21"/>
        </w:rPr>
        <w:t>Aufgaben und Musterlösungen:</w:t>
      </w:r>
    </w:p>
    <w:p>
      <w:pPr>
        <w:pStyle w:val="ListBullet"/>
        <w:spacing w:after="60"/>
      </w:pPr>
      <w:r>
        <w:rPr>
          <w:b/>
          <w:color w:val="1A1A2E"/>
          <w:sz w:val="20"/>
        </w:rPr>
        <w:t xml:space="preserve">Aufgabe 1 – Multiple Choice ★☆☆: </w:t>
      </w:r>
      <w:r>
        <w:rPr>
          <w:sz w:val="20"/>
        </w:rPr>
        <w:t>Frage: Welche Funktion haben die Mitgliedsausweise?</w:t>
      </w:r>
    </w:p>
    <w:p>
      <w:pPr>
        <w:spacing w:after="40"/>
        <w:ind w:left="680"/>
      </w:pPr>
      <w:r>
        <w:rPr>
          <w:b/>
          <w:color w:val="2D5A27"/>
          <w:sz w:val="19"/>
        </w:rPr>
        <w:t xml:space="preserve">Lösung: </w:t>
      </w:r>
      <w:r>
        <w:rPr>
          <w:sz w:val="19"/>
        </w:rPr>
        <w:t>Richtige Antwort: Sie unterscheiden Mitglieder von Nicht-Mitgliedern und verleihen Status</w:t>
      </w:r>
    </w:p>
    <w:p>
      <w:pPr>
        <w:pStyle w:val="ListBullet"/>
        <w:spacing w:after="60"/>
      </w:pPr>
      <w:r>
        <w:rPr>
          <w:b/>
          <w:color w:val="1A1A2E"/>
          <w:sz w:val="20"/>
        </w:rPr>
        <w:t xml:space="preserve">Aufgabe 2 – Richtig/Falsch ★☆☆: </w:t>
      </w:r>
      <w:r>
        <w:rPr>
          <w:sz w:val="20"/>
        </w:rPr>
        <w:t>Aussagen zu Welle 4</w:t>
      </w:r>
    </w:p>
    <w:p>
      <w:pPr>
        <w:spacing w:after="40"/>
        <w:ind w:left="680"/>
      </w:pPr>
      <w:r>
        <w:rPr>
          <w:b/>
          <w:color w:val="2D5A27"/>
          <w:sz w:val="19"/>
        </w:rPr>
        <w:t xml:space="preserve">Lösung: </w:t>
      </w:r>
      <w:r>
        <w:rPr>
          <w:sz w:val="19"/>
        </w:rPr>
        <w:t>Alle vier Aussagen sind RICHTIG:</w:t>
        <w:br/>
        <w:t>Brian meldet Mitschüler ✓ | Schulzeitung druckt kritische Artikel ✓</w:t>
        <w:br/>
        <w:t>Körperliche Übergriffe ✓ | Ben verbietet Gewalt (aber zu spät) ✓</w:t>
      </w:r>
    </w:p>
    <w:p>
      <w:pPr>
        <w:pStyle w:val="ListBullet"/>
        <w:spacing w:after="60"/>
      </w:pPr>
      <w:r>
        <w:rPr>
          <w:b/>
          <w:color w:val="1A1A2E"/>
          <w:sz w:val="20"/>
        </w:rPr>
        <w:t xml:space="preserve">Aufgabe 3 – Zuordnung ★★☆: </w:t>
      </w:r>
      <w:r>
        <w:rPr>
          <w:sz w:val="20"/>
        </w:rPr>
        <w:t>Zuordnung Figuren/Ereignisse</w:t>
      </w:r>
    </w:p>
    <w:p>
      <w:pPr>
        <w:spacing w:after="40"/>
        <w:ind w:left="680"/>
      </w:pPr>
      <w:r>
        <w:rPr>
          <w:b/>
          <w:color w:val="2D5A27"/>
          <w:sz w:val="19"/>
        </w:rPr>
        <w:t xml:space="preserve">Lösung: </w:t>
      </w:r>
      <w:r>
        <w:rPr>
          <w:sz w:val="19"/>
        </w:rPr>
        <w:t>Brian Ammon → Denunziant | Mitgliedsausweise → Kontrollinstrument</w:t>
        <w:br/>
        <w:t>Laurie → Kritikerin in Schulzeitung | Erste Gewalt → Zeichen des Kontrollverlusts</w:t>
      </w:r>
    </w:p>
    <w:p>
      <w:pPr>
        <w:pStyle w:val="ListBullet"/>
        <w:spacing w:after="60"/>
      </w:pPr>
      <w:r>
        <w:rPr>
          <w:b/>
          <w:color w:val="1A1A2E"/>
          <w:sz w:val="20"/>
        </w:rPr>
        <w:t xml:space="preserve">Aufgabe 4 – Sortierung ★★☆: </w:t>
      </w:r>
      <w:r>
        <w:rPr>
          <w:sz w:val="20"/>
        </w:rPr>
        <w:t>Ereignisse sortieren</w:t>
      </w:r>
    </w:p>
    <w:p>
      <w:pPr>
        <w:spacing w:after="40"/>
        <w:ind w:left="680"/>
      </w:pPr>
      <w:r>
        <w:rPr>
          <w:b/>
          <w:color w:val="2D5A27"/>
          <w:sz w:val="19"/>
        </w:rPr>
        <w:t xml:space="preserve">Lösung: </w:t>
      </w:r>
      <w:r>
        <w:rPr>
          <w:sz w:val="19"/>
        </w:rPr>
        <w:t>1) Mitgliedsausweise → 2) Brian meldet Mitschüler</w:t>
        <w:br/>
        <w:t>3) Laurie schreibt Artikel → 4) Körperliche Auseinandersetzungen</w:t>
      </w:r>
    </w:p>
    <w:p>
      <w:pPr>
        <w:pStyle w:val="ListBullet"/>
        <w:spacing w:after="60"/>
      </w:pPr>
      <w:r>
        <w:rPr>
          <w:b/>
          <w:color w:val="1A1A2E"/>
          <w:sz w:val="20"/>
        </w:rPr>
        <w:t xml:space="preserve">Aufgabe 5 – Mehrfachauswahl ★★★: </w:t>
      </w:r>
      <w:r>
        <w:rPr>
          <w:sz w:val="20"/>
        </w:rPr>
        <w:t>Welche Parallelen zur NS-Zeit sind erkennbar?</w:t>
      </w:r>
    </w:p>
    <w:p>
      <w:pPr>
        <w:spacing w:after="40"/>
        <w:ind w:left="680"/>
      </w:pPr>
      <w:r>
        <w:rPr>
          <w:b/>
          <w:color w:val="2D5A27"/>
          <w:sz w:val="19"/>
        </w:rPr>
        <w:t xml:space="preserve">Lösung: </w:t>
      </w:r>
      <w:r>
        <w:rPr>
          <w:sz w:val="19"/>
        </w:rPr>
        <w:t>RICHTIG: Denunziation ✓ | Abzeichen zur Kennzeichnung ✓ | Unterdrückung freier Meinungsäußerung ✓</w:t>
      </w:r>
    </w:p>
    <w:p>
      <w:pPr>
        <w:spacing w:after="80"/>
        <w:ind w:left="680"/>
      </w:pPr>
      <w:r>
        <w:rPr>
          <w:b/>
          <w:color w:val="CC4400"/>
          <w:sz w:val="19"/>
        </w:rPr>
        <w:t xml:space="preserve">Tipps: </w:t>
      </w:r>
      <w:r>
        <w:rPr>
          <w:sz w:val="19"/>
        </w:rPr>
        <w:t>WICHTIG: Sensibel auf den NS-Vergleich eingehen – keine Gleichsetzung, sondern Analogie als Lernmittel.</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8B0000"/>
              <w:left w:val="single" w:sz="4" w:space="0" w:color="8B0000"/>
              <w:bottom w:val="single" w:sz="4" w:space="0" w:color="8B0000"/>
              <w:right w:val="single" w:sz="4" w:space="0" w:color="8B0000"/>
            </w:tcBorders>
          </w:tcPr>
          <w:p>
            <w:r>
              <w:rPr>
                <w:b/>
                <w:color w:val="1A1A2E"/>
                <w:sz w:val="20"/>
              </w:rPr>
              <w:t>Codewort-Erläuterung: AKTION</w:t>
            </w:r>
          </w:p>
          <w:p>
            <w:pPr>
              <w:spacing w:after="40"/>
            </w:pPr>
            <w:r>
              <w:rPr>
                <w:sz w:val="20"/>
              </w:rPr>
              <w:t>AKTION – aktives Handeln als drittes Motto »Stärke durch Handeln«. Die Welle eskaliert von Worten zu Taten.</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0FFF0"/>
            <w:tcBorders>
              <w:top w:val="single" w:sz="4" w:space="0" w:color="2D5A27"/>
              <w:left w:val="single" w:sz="4" w:space="0" w:color="2D5A27"/>
              <w:bottom w:val="single" w:sz="4" w:space="0" w:color="2D5A27"/>
              <w:right w:val="single" w:sz="4" w:space="0" w:color="2D5A27"/>
            </w:tcBorders>
          </w:tcPr>
          <w:p>
            <w:r>
              <w:rPr>
                <w:b/>
                <w:color w:val="1A1A2E"/>
                <w:sz w:val="20"/>
              </w:rPr>
              <w:t>Didaktischer Hinweis</w:t>
            </w:r>
          </w:p>
          <w:p>
            <w:pPr>
              <w:spacing w:after="40"/>
            </w:pPr>
            <w:r>
              <w:rPr>
                <w:sz w:val="20"/>
              </w:rPr>
              <w:t>Wichtiger Hinweis: Den NS-Vergleich sachlich und differenziert behandeln. Bens Experiment zeigt Mechanismen, nicht das Ausmaß des NS-Terrors. Aufgabe 5 eignet sich als schriftliche Reflexionsaufgabe mit Beurteilungskriterien.</w:t>
            </w:r>
          </w:p>
        </w:tc>
      </w:tr>
    </w:tbl>
    <w:p>
      <w:pPr>
        <w:spacing w:after="80"/>
      </w:pPr>
    </w:p>
    <w:p>
      <w:pPr>
        <w:spacing w:after="120"/>
      </w:pPr>
      <w:r>
        <w:rPr>
          <w:b/>
          <w:i/>
          <w:sz w:val="20"/>
        </w:rPr>
        <w:t xml:space="preserve">Reflexionsfrage: </w:t>
      </w:r>
      <w:r>
        <w:rPr>
          <w:i/>
          <w:sz w:val="20"/>
        </w:rPr>
        <w:t>Was hättest du an Lauries Stelle getan – den Artikel schreiben oder schweigen?</w:t>
      </w:r>
    </w:p>
    <w:p>
      <w:pPr>
        <w:spacing w:before="160" w:after="160"/>
        <w:pBdr>
          <w:bottom w:val="single" w:sz="6" w:space="1" w:color="8B0000"/>
        </w:pBdr>
      </w:pPr>
    </w:p>
    <w:p>
      <w:pPr>
        <w:pStyle w:val="Heading2"/>
        <w:spacing w:before="240" w:after="120"/>
      </w:pPr>
      <w:r>
        <w:rPr>
          <w:color w:val="1A1A2E"/>
        </w:rPr>
        <w:t>5.5  Welle 5 – Die Andersdenkenden</w:t>
      </w:r>
    </w:p>
    <w:p>
      <w:pPr>
        <w:spacing w:after="120"/>
      </w:pPr>
      <w:r>
        <w:rPr>
          <w:b/>
          <w:sz w:val="22"/>
        </w:rPr>
        <w:t xml:space="preserve">Codewort: </w:t>
      </w:r>
      <w:r>
        <w:rPr>
          <w:b/>
          <w:color w:val="8B0000"/>
          <w:sz w:val="24"/>
        </w:rPr>
        <w:t>WIDERSTAND</w:t>
      </w:r>
    </w:p>
    <w:tbl>
      <w:tblPr>
        <w:tblStyle w:val="TableGrid"/>
        <w:tblW w:type="auto" w:w="0"/>
        <w:tblLook w:firstColumn="1" w:firstRow="1" w:lastColumn="0" w:lastRow="0" w:noHBand="0" w:noVBand="1" w:val="04A0"/>
      </w:tblPr>
      <w:tblGrid>
        <w:gridCol w:w="9072"/>
      </w:tblGrid>
      <w:tr>
        <w:tc>
          <w:tcPr>
            <w:tcW w:type="dxa" w:w="9072"/>
            <w:shd w:val="clear" w:color="auto" w:fill="F0F0F8"/>
            <w:tcBorders>
              <w:top w:val="single" w:sz="4" w:space="0" w:color="1A1A2E"/>
              <w:left w:val="single" w:sz="4" w:space="0" w:color="1A1A2E"/>
              <w:bottom w:val="single" w:sz="4" w:space="0" w:color="1A1A2E"/>
              <w:right w:val="single" w:sz="4" w:space="0" w:color="1A1A2E"/>
            </w:tcBorders>
          </w:tcPr>
          <w:p>
            <w:r>
              <w:rPr>
                <w:b/>
                <w:color w:val="1A1A2E"/>
                <w:sz w:val="20"/>
              </w:rPr>
              <w:t>Kontext</w:t>
            </w:r>
          </w:p>
          <w:p>
            <w:pPr>
              <w:spacing w:after="40"/>
            </w:pPr>
            <w:r>
              <w:rPr>
                <w:sz w:val="20"/>
              </w:rPr>
              <w:t>Laurie und David geraten in einen heftigen Streit: David glaubt noch an die Welle, Laurie sieht die Gefahr. Als David sie schubst und sofort bereut, beschließen beide gemeinsam, die Welle zu stoppen. Lauries Eltern unterstützen sie.</w:t>
            </w:r>
          </w:p>
        </w:tc>
      </w:tr>
    </w:tbl>
    <w:p>
      <w:pPr>
        <w:spacing w:after="80"/>
      </w:pPr>
    </w:p>
    <w:p>
      <w:pPr>
        <w:spacing w:after="80"/>
      </w:pPr>
      <w:r>
        <w:rPr>
          <w:b/>
          <w:i w:val="0"/>
          <w:sz w:val="21"/>
        </w:rPr>
        <w:t>Lernziele:</w:t>
      </w:r>
    </w:p>
    <w:p>
      <w:pPr>
        <w:pStyle w:val="ListBullet"/>
        <w:spacing w:after="40"/>
        <w:ind w:left="283"/>
      </w:pPr>
      <w:r>
        <w:rPr>
          <w:sz w:val="21"/>
        </w:rPr>
        <w:t>Zivilcourage als aktive Haltung definieren und bewerten</w:t>
      </w:r>
    </w:p>
    <w:p>
      <w:pPr>
        <w:pStyle w:val="ListBullet"/>
        <w:spacing w:after="40"/>
        <w:ind w:left="283"/>
      </w:pPr>
      <w:r>
        <w:rPr>
          <w:sz w:val="21"/>
        </w:rPr>
        <w:t>Psychologische Kosten von Widerstand gegen Gruppen erkennen</w:t>
      </w:r>
    </w:p>
    <w:p>
      <w:pPr>
        <w:pStyle w:val="ListBullet"/>
        <w:spacing w:after="40"/>
        <w:ind w:left="283"/>
      </w:pPr>
      <w:r>
        <w:rPr>
          <w:sz w:val="21"/>
        </w:rPr>
        <w:t>Davids Figur als komplexen Mitläufer – nicht als »bösen Menschen« – verstehen</w:t>
      </w:r>
    </w:p>
    <w:p>
      <w:pPr>
        <w:spacing w:after="80"/>
      </w:pPr>
      <w:r>
        <w:rPr>
          <w:b/>
          <w:i w:val="0"/>
          <w:sz w:val="21"/>
        </w:rPr>
        <w:t>Aufgaben und Musterlösungen:</w:t>
      </w:r>
    </w:p>
    <w:p>
      <w:pPr>
        <w:pStyle w:val="ListBullet"/>
        <w:spacing w:after="60"/>
      </w:pPr>
      <w:r>
        <w:rPr>
          <w:b/>
          <w:color w:val="1A1A2E"/>
          <w:sz w:val="20"/>
        </w:rPr>
        <w:t xml:space="preserve">Aufgabe 1 – Multiple Choice ★☆☆: </w:t>
      </w:r>
      <w:r>
        <w:rPr>
          <w:sz w:val="20"/>
        </w:rPr>
        <w:t>Frage: Was ist der Kern des Streits zwischen David und Laurie?</w:t>
      </w:r>
    </w:p>
    <w:p>
      <w:pPr>
        <w:spacing w:after="40"/>
        <w:ind w:left="680"/>
      </w:pPr>
      <w:r>
        <w:rPr>
          <w:b/>
          <w:color w:val="2D5A27"/>
          <w:sz w:val="19"/>
        </w:rPr>
        <w:t xml:space="preserve">Lösung: </w:t>
      </w:r>
      <w:r>
        <w:rPr>
          <w:sz w:val="19"/>
        </w:rPr>
        <w:t>Richtige Antwort: David will, dass Laurie aufhört, die Welle zu kritisieren; Laurie sieht die Gefahr, David glaubt noch an die Welle</w:t>
      </w:r>
    </w:p>
    <w:p>
      <w:pPr>
        <w:pStyle w:val="ListBullet"/>
        <w:spacing w:after="60"/>
      </w:pPr>
      <w:r>
        <w:rPr>
          <w:b/>
          <w:color w:val="1A1A2E"/>
          <w:sz w:val="20"/>
        </w:rPr>
        <w:t xml:space="preserve">Aufgabe 2 – Richtig/Falsch ★☆☆: </w:t>
      </w:r>
      <w:r>
        <w:rPr>
          <w:sz w:val="20"/>
        </w:rPr>
        <w:t>Aussagen zu Welle 5</w:t>
      </w:r>
    </w:p>
    <w:p>
      <w:pPr>
        <w:spacing w:after="40"/>
        <w:ind w:left="680"/>
      </w:pPr>
      <w:r>
        <w:rPr>
          <w:b/>
          <w:color w:val="2D5A27"/>
          <w:sz w:val="19"/>
        </w:rPr>
        <w:t xml:space="preserve">Lösung: </w:t>
      </w:r>
      <w:r>
        <w:rPr>
          <w:sz w:val="19"/>
        </w:rPr>
        <w:t>Richtig: Eltern unterstützen ✓ | David schubst ✓ | David bereut ✓</w:t>
        <w:br/>
        <w:t>Falsch: Laurie gibt auf ✗</w:t>
      </w:r>
    </w:p>
    <w:p>
      <w:pPr>
        <w:pStyle w:val="ListBullet"/>
        <w:spacing w:after="60"/>
      </w:pPr>
      <w:r>
        <w:rPr>
          <w:b/>
          <w:color w:val="1A1A2E"/>
          <w:sz w:val="20"/>
        </w:rPr>
        <w:t xml:space="preserve">Aufgabe 3 – Zuordnung ★★☆: </w:t>
      </w:r>
      <w:r>
        <w:rPr>
          <w:sz w:val="20"/>
        </w:rPr>
        <w:t>Rollen der Figuren</w:t>
      </w:r>
    </w:p>
    <w:p>
      <w:pPr>
        <w:spacing w:after="40"/>
        <w:ind w:left="680"/>
      </w:pPr>
      <w:r>
        <w:rPr>
          <w:b/>
          <w:color w:val="2D5A27"/>
          <w:sz w:val="19"/>
        </w:rPr>
        <w:t xml:space="preserve">Lösung: </w:t>
      </w:r>
      <w:r>
        <w:rPr>
          <w:sz w:val="19"/>
        </w:rPr>
        <w:t>Laurie → Hauptkritikerin | Eltern → Besorgte Unterstützer</w:t>
        <w:br/>
        <w:t>David → Zerrissen zwischen Welle und Laurie | Ehemalige Mitglieder → Beginnen zu zweifeln</w:t>
      </w:r>
    </w:p>
    <w:p>
      <w:pPr>
        <w:pStyle w:val="ListBullet"/>
        <w:spacing w:after="60"/>
      </w:pPr>
      <w:r>
        <w:rPr>
          <w:b/>
          <w:color w:val="1A1A2E"/>
          <w:sz w:val="20"/>
        </w:rPr>
        <w:t xml:space="preserve">Aufgabe 4 – Sortierung ★★☆: </w:t>
      </w:r>
      <w:r>
        <w:rPr>
          <w:sz w:val="20"/>
        </w:rPr>
        <w:t>Ereignisse sortieren</w:t>
      </w:r>
    </w:p>
    <w:p>
      <w:pPr>
        <w:spacing w:after="40"/>
        <w:ind w:left="680"/>
      </w:pPr>
      <w:r>
        <w:rPr>
          <w:b/>
          <w:color w:val="2D5A27"/>
          <w:sz w:val="19"/>
        </w:rPr>
        <w:t xml:space="preserve">Lösung: </w:t>
      </w:r>
      <w:r>
        <w:rPr>
          <w:sz w:val="19"/>
        </w:rPr>
        <w:t>1) Streit Laurie/David → 2) David schubst</w:t>
        <w:br/>
        <w:t>3) David bereut → 4) Gemeinsam beschließen sie, die Welle zu stoppen</w:t>
      </w:r>
    </w:p>
    <w:p>
      <w:pPr>
        <w:pStyle w:val="ListBullet"/>
        <w:spacing w:after="60"/>
      </w:pPr>
      <w:r>
        <w:rPr>
          <w:b/>
          <w:color w:val="1A1A2E"/>
          <w:sz w:val="20"/>
        </w:rPr>
        <w:t xml:space="preserve">Aufgabe 5 – Mehrfachauswahl ★★★: </w:t>
      </w:r>
      <w:r>
        <w:rPr>
          <w:sz w:val="20"/>
        </w:rPr>
        <w:t>Was zeigt Davids Verhalten?</w:t>
      </w:r>
    </w:p>
    <w:p>
      <w:pPr>
        <w:spacing w:after="40"/>
        <w:ind w:left="680"/>
      </w:pPr>
      <w:r>
        <w:rPr>
          <w:b/>
          <w:color w:val="2D5A27"/>
          <w:sz w:val="19"/>
        </w:rPr>
        <w:t xml:space="preserve">Lösung: </w:t>
      </w:r>
      <w:r>
        <w:rPr>
          <w:sz w:val="19"/>
        </w:rPr>
        <w:t>RICHTIG: Welle veränderte seinen Charakter ✓ | Gruppendenken zerstört Freundschaften ✓ | Manipulation führt zu Gewalt ✓</w:t>
      </w:r>
    </w:p>
    <w:p>
      <w:pPr>
        <w:spacing w:after="80"/>
        <w:ind w:left="680"/>
      </w:pPr>
      <w:r>
        <w:rPr>
          <w:b/>
          <w:color w:val="CC4400"/>
          <w:sz w:val="19"/>
        </w:rPr>
        <w:t xml:space="preserve">Tipps: </w:t>
      </w:r>
      <w:r>
        <w:rPr>
          <w:sz w:val="19"/>
        </w:rPr>
        <w:t>Davids Entwicklung: nicht böse, sondern manipuliert – wichtig für das Verständnis von Mitläufertum.</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8B0000"/>
              <w:left w:val="single" w:sz="4" w:space="0" w:color="8B0000"/>
              <w:bottom w:val="single" w:sz="4" w:space="0" w:color="8B0000"/>
              <w:right w:val="single" w:sz="4" w:space="0" w:color="8B0000"/>
            </w:tcBorders>
          </w:tcPr>
          <w:p>
            <w:r>
              <w:rPr>
                <w:b/>
                <w:color w:val="1A1A2E"/>
                <w:sz w:val="20"/>
              </w:rPr>
              <w:t>Codewort-Erläuterung: WIDERSTAND</w:t>
            </w:r>
          </w:p>
          <w:p>
            <w:pPr>
              <w:spacing w:after="40"/>
            </w:pPr>
            <w:r>
              <w:rPr>
                <w:sz w:val="20"/>
              </w:rPr>
              <w:t>WIDERSTAND – was Laurie und David letztlich üben. Das Gegenteil von blindem Gehorsam: der Mut zur eigenen Meinung.</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0FFF0"/>
            <w:tcBorders>
              <w:top w:val="single" w:sz="4" w:space="0" w:color="2D5A27"/>
              <w:left w:val="single" w:sz="4" w:space="0" w:color="2D5A27"/>
              <w:bottom w:val="single" w:sz="4" w:space="0" w:color="2D5A27"/>
              <w:right w:val="single" w:sz="4" w:space="0" w:color="2D5A27"/>
            </w:tcBorders>
          </w:tcPr>
          <w:p>
            <w:r>
              <w:rPr>
                <w:b/>
                <w:color w:val="1A1A2E"/>
                <w:sz w:val="20"/>
              </w:rPr>
              <w:t>Didaktischer Hinweis</w:t>
            </w:r>
          </w:p>
          <w:p>
            <w:pPr>
              <w:spacing w:after="40"/>
            </w:pPr>
            <w:r>
              <w:rPr>
                <w:sz w:val="20"/>
              </w:rPr>
              <w:t>Diskussion: Was braucht man, um Nein zu sagen, wenn alle Ja sagen? Welche Risiken geht Laurie ein? Was motiviert sie trotzdem? Davids Entwicklung als Beispiel: Mitläufer sind nicht zwingend schlechte Menschen – das ist der erschreckende Kern des Experiments.</w:t>
            </w:r>
          </w:p>
        </w:tc>
      </w:tr>
    </w:tbl>
    <w:p>
      <w:pPr>
        <w:spacing w:after="80"/>
      </w:pPr>
    </w:p>
    <w:p>
      <w:pPr>
        <w:spacing w:after="120"/>
      </w:pPr>
      <w:r>
        <w:rPr>
          <w:b/>
          <w:i/>
          <w:sz w:val="20"/>
        </w:rPr>
        <w:t xml:space="preserve">Reflexionsfrage: </w:t>
      </w:r>
      <w:r>
        <w:rPr>
          <w:i/>
          <w:sz w:val="20"/>
        </w:rPr>
        <w:t>Wer hat in deinem Umfeld schon einmal Zivilcourage gezeigt? Was hat das gekostet?</w:t>
      </w:r>
    </w:p>
    <w:p>
      <w:pPr>
        <w:spacing w:before="160" w:after="160"/>
        <w:pBdr>
          <w:bottom w:val="single" w:sz="6" w:space="1" w:color="8B0000"/>
        </w:pBdr>
      </w:pPr>
    </w:p>
    <w:p>
      <w:pPr>
        <w:pStyle w:val="Heading2"/>
        <w:spacing w:before="240" w:after="120"/>
      </w:pPr>
      <w:r>
        <w:rPr>
          <w:color w:val="1A1A2E"/>
        </w:rPr>
        <w:t>5.6  Welle 6 – Der Sog</w:t>
      </w:r>
    </w:p>
    <w:p>
      <w:pPr>
        <w:spacing w:after="120"/>
      </w:pPr>
      <w:r>
        <w:rPr>
          <w:b/>
          <w:sz w:val="22"/>
        </w:rPr>
        <w:t xml:space="preserve">Codewort: </w:t>
      </w:r>
      <w:r>
        <w:rPr>
          <w:b/>
          <w:color w:val="8B0000"/>
          <w:sz w:val="24"/>
        </w:rPr>
        <w:t>KONTROLLE</w:t>
      </w:r>
    </w:p>
    <w:tbl>
      <w:tblPr>
        <w:tblStyle w:val="TableGrid"/>
        <w:tblW w:type="auto" w:w="0"/>
        <w:tblLook w:firstColumn="1" w:firstRow="1" w:lastColumn="0" w:lastRow="0" w:noHBand="0" w:noVBand="1" w:val="04A0"/>
      </w:tblPr>
      <w:tblGrid>
        <w:gridCol w:w="9072"/>
      </w:tblGrid>
      <w:tr>
        <w:tc>
          <w:tcPr>
            <w:tcW w:type="dxa" w:w="9072"/>
            <w:shd w:val="clear" w:color="auto" w:fill="F0F0F8"/>
            <w:tcBorders>
              <w:top w:val="single" w:sz="4" w:space="0" w:color="1A1A2E"/>
              <w:left w:val="single" w:sz="4" w:space="0" w:color="1A1A2E"/>
              <w:bottom w:val="single" w:sz="4" w:space="0" w:color="1A1A2E"/>
              <w:right w:val="single" w:sz="4" w:space="0" w:color="1A1A2E"/>
            </w:tcBorders>
          </w:tcPr>
          <w:p>
            <w:r>
              <w:rPr>
                <w:b/>
                <w:color w:val="1A1A2E"/>
                <w:sz w:val="20"/>
              </w:rPr>
              <w:t>Kontext</w:t>
            </w:r>
          </w:p>
          <w:p>
            <w:pPr>
              <w:spacing w:after="40"/>
            </w:pPr>
            <w:r>
              <w:rPr>
                <w:sz w:val="20"/>
              </w:rPr>
              <w:t>Die Welle entwickelt ein eigenständiges Leben, das Ben nicht mehr steuern kann. Robert wird Bens »Leibwächter«. Der Schulleiter stellt Ben zur Rede. Ben beschließt, das Experiment bei der nächsten Versammlung zu beenden – ohne dass die Schüler:innen davon wissen.</w:t>
            </w:r>
          </w:p>
        </w:tc>
      </w:tr>
    </w:tbl>
    <w:p>
      <w:pPr>
        <w:spacing w:after="80"/>
      </w:pPr>
    </w:p>
    <w:p>
      <w:pPr>
        <w:spacing w:after="80"/>
      </w:pPr>
      <w:r>
        <w:rPr>
          <w:b/>
          <w:i w:val="0"/>
          <w:sz w:val="21"/>
        </w:rPr>
        <w:t>Lernziele:</w:t>
      </w:r>
    </w:p>
    <w:p>
      <w:pPr>
        <w:pStyle w:val="ListBullet"/>
        <w:spacing w:after="40"/>
        <w:ind w:left="283"/>
      </w:pPr>
      <w:r>
        <w:rPr>
          <w:sz w:val="21"/>
        </w:rPr>
        <w:t>Verantwortung von Autoritätspersonen für die Folgen ihres Handelns reflektieren</w:t>
      </w:r>
    </w:p>
    <w:p>
      <w:pPr>
        <w:pStyle w:val="ListBullet"/>
        <w:spacing w:after="40"/>
        <w:ind w:left="283"/>
      </w:pPr>
      <w:r>
        <w:rPr>
          <w:sz w:val="21"/>
        </w:rPr>
        <w:t>Eigendynamik sozialer Phänomene verstehen</w:t>
      </w:r>
    </w:p>
    <w:p>
      <w:pPr>
        <w:pStyle w:val="ListBullet"/>
        <w:spacing w:after="40"/>
        <w:ind w:left="283"/>
      </w:pPr>
      <w:r>
        <w:rPr>
          <w:sz w:val="21"/>
        </w:rPr>
        <w:t>Warnsignale erkennen und benennen</w:t>
      </w:r>
    </w:p>
    <w:p>
      <w:pPr>
        <w:spacing w:after="80"/>
      </w:pPr>
      <w:r>
        <w:rPr>
          <w:b/>
          <w:i w:val="0"/>
          <w:sz w:val="21"/>
        </w:rPr>
        <w:t>Aufgaben und Musterlösungen:</w:t>
      </w:r>
    </w:p>
    <w:p>
      <w:pPr>
        <w:pStyle w:val="ListBullet"/>
        <w:spacing w:after="60"/>
      </w:pPr>
      <w:r>
        <w:rPr>
          <w:b/>
          <w:color w:val="1A1A2E"/>
          <w:sz w:val="20"/>
        </w:rPr>
        <w:t xml:space="preserve">Aufgabe 1 – Multiple Choice ★☆☆: </w:t>
      </w:r>
      <w:r>
        <w:rPr>
          <w:sz w:val="20"/>
        </w:rPr>
        <w:t>Frage: Wann beschließt Ben Ross, das Experiment zu beenden?</w:t>
      </w:r>
    </w:p>
    <w:p>
      <w:pPr>
        <w:spacing w:after="40"/>
        <w:ind w:left="680"/>
      </w:pPr>
      <w:r>
        <w:rPr>
          <w:b/>
          <w:color w:val="2D5A27"/>
          <w:sz w:val="19"/>
        </w:rPr>
        <w:t xml:space="preserve">Lösung: </w:t>
      </w:r>
      <w:r>
        <w:rPr>
          <w:sz w:val="19"/>
        </w:rPr>
        <w:t>Richtige Antwort: Als er merkt, dass die Welle ein eigenständiges Leben entwickelt hat, das er nicht mehr steuern kann</w:t>
      </w:r>
    </w:p>
    <w:p>
      <w:pPr>
        <w:pStyle w:val="ListBullet"/>
        <w:spacing w:after="60"/>
      </w:pPr>
      <w:r>
        <w:rPr>
          <w:b/>
          <w:color w:val="1A1A2E"/>
          <w:sz w:val="20"/>
        </w:rPr>
        <w:t xml:space="preserve">Aufgabe 2 – Richtig/Falsch ★☆☆: </w:t>
      </w:r>
      <w:r>
        <w:rPr>
          <w:sz w:val="20"/>
        </w:rPr>
        <w:t>Aussagen zu Welle 6</w:t>
      </w:r>
    </w:p>
    <w:p>
      <w:pPr>
        <w:spacing w:after="40"/>
        <w:ind w:left="680"/>
      </w:pPr>
      <w:r>
        <w:rPr>
          <w:b/>
          <w:color w:val="2D5A27"/>
          <w:sz w:val="19"/>
        </w:rPr>
        <w:t xml:space="preserve">Lösung: </w:t>
      </w:r>
      <w:r>
        <w:rPr>
          <w:sz w:val="19"/>
        </w:rPr>
        <w:t>Richtig: Robert als Leibwächter ✓ | Ben beschließt Ende ✓</w:t>
        <w:br/>
        <w:t>Falsch: Schulleiter lobt ✗ | Schüler wissen vom Ende ✗</w:t>
      </w:r>
    </w:p>
    <w:p>
      <w:pPr>
        <w:pStyle w:val="ListBullet"/>
        <w:spacing w:after="60"/>
      </w:pPr>
      <w:r>
        <w:rPr>
          <w:b/>
          <w:color w:val="1A1A2E"/>
          <w:sz w:val="20"/>
        </w:rPr>
        <w:t xml:space="preserve">Aufgabe 3 – Zuordnung ★★☆: </w:t>
      </w:r>
      <w:r>
        <w:rPr>
          <w:sz w:val="20"/>
        </w:rPr>
        <w:t>Rollen zuordnen</w:t>
      </w:r>
    </w:p>
    <w:p>
      <w:pPr>
        <w:spacing w:after="40"/>
        <w:ind w:left="680"/>
      </w:pPr>
      <w:r>
        <w:rPr>
          <w:b/>
          <w:color w:val="2D5A27"/>
          <w:sz w:val="19"/>
        </w:rPr>
        <w:t xml:space="preserve">Lösung: </w:t>
      </w:r>
      <w:r>
        <w:rPr>
          <w:sz w:val="19"/>
        </w:rPr>
        <w:t>Schulleiter → Konfrontiert Ross | Robert → Leibwächter</w:t>
        <w:br/>
        <w:t>Ben → Plant Auflösung | Die Welle → Hat sich verselbständigt</w:t>
      </w:r>
    </w:p>
    <w:p>
      <w:pPr>
        <w:pStyle w:val="ListBullet"/>
        <w:spacing w:after="60"/>
      </w:pPr>
      <w:r>
        <w:rPr>
          <w:b/>
          <w:color w:val="1A1A2E"/>
          <w:sz w:val="20"/>
        </w:rPr>
        <w:t xml:space="preserve">Aufgabe 4 – Sortierung ★★☆: </w:t>
      </w:r>
      <w:r>
        <w:rPr>
          <w:sz w:val="20"/>
        </w:rPr>
        <w:t>Ereignisse sortieren</w:t>
      </w:r>
    </w:p>
    <w:p>
      <w:pPr>
        <w:spacing w:after="40"/>
        <w:ind w:left="680"/>
      </w:pPr>
      <w:r>
        <w:rPr>
          <w:b/>
          <w:color w:val="2D5A27"/>
          <w:sz w:val="19"/>
        </w:rPr>
        <w:t xml:space="preserve">Lösung: </w:t>
      </w:r>
      <w:r>
        <w:rPr>
          <w:sz w:val="19"/>
        </w:rPr>
        <w:t>1) Unkontrollierte Ausbreitung → 2) Robert wird Leibwächter</w:t>
        <w:br/>
        <w:t>3) Schulleiter stellt Ross zur Rede → 4) Ben beschließt Beendigung</w:t>
      </w:r>
    </w:p>
    <w:p>
      <w:pPr>
        <w:pStyle w:val="ListBullet"/>
        <w:spacing w:after="60"/>
      </w:pPr>
      <w:r>
        <w:rPr>
          <w:b/>
          <w:color w:val="1A1A2E"/>
          <w:sz w:val="20"/>
        </w:rPr>
        <w:t xml:space="preserve">Aufgabe 5 – Mehrfachauswahl ★★★: </w:t>
      </w:r>
      <w:r>
        <w:rPr>
          <w:sz w:val="20"/>
        </w:rPr>
        <w:t>Welche Fehler hat Ben Ross gemacht?</w:t>
      </w:r>
    </w:p>
    <w:p>
      <w:pPr>
        <w:spacing w:after="40"/>
        <w:ind w:left="680"/>
      </w:pPr>
      <w:r>
        <w:rPr>
          <w:b/>
          <w:color w:val="2D5A27"/>
          <w:sz w:val="19"/>
        </w:rPr>
        <w:t xml:space="preserve">Lösung: </w:t>
      </w:r>
      <w:r>
        <w:rPr>
          <w:sz w:val="19"/>
        </w:rPr>
        <w:t>RICHTIG: Experiment zu lange laufen lassen ✓ | Warnsignale ignoriert ✓ | Eigendynamik unterschätzt ✓</w:t>
      </w:r>
    </w:p>
    <w:p>
      <w:pPr>
        <w:spacing w:after="80"/>
        <w:ind w:left="680"/>
      </w:pPr>
      <w:r>
        <w:rPr>
          <w:b/>
          <w:color w:val="CC4400"/>
          <w:sz w:val="19"/>
        </w:rPr>
        <w:t xml:space="preserve">Tipps: </w:t>
      </w:r>
      <w:r>
        <w:rPr>
          <w:sz w:val="19"/>
        </w:rPr>
        <w:t>Milgram-Experiment und Arendts »Banalität des Bösen« als Vertiefungstexte anbieten.</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8B0000"/>
              <w:left w:val="single" w:sz="4" w:space="0" w:color="8B0000"/>
              <w:bottom w:val="single" w:sz="4" w:space="0" w:color="8B0000"/>
              <w:right w:val="single" w:sz="4" w:space="0" w:color="8B0000"/>
            </w:tcBorders>
          </w:tcPr>
          <w:p>
            <w:r>
              <w:rPr>
                <w:b/>
                <w:color w:val="1A1A2E"/>
                <w:sz w:val="20"/>
              </w:rPr>
              <w:t>Codewort-Erläuterung: KONTROLLE</w:t>
            </w:r>
          </w:p>
          <w:p>
            <w:pPr>
              <w:spacing w:after="40"/>
            </w:pPr>
            <w:r>
              <w:rPr>
                <w:sz w:val="20"/>
              </w:rPr>
              <w:t>KONTROLLE – das, was Ben verloren hat und verzweifelt zurückzugewinnen versucht.</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0FFF0"/>
            <w:tcBorders>
              <w:top w:val="single" w:sz="4" w:space="0" w:color="2D5A27"/>
              <w:left w:val="single" w:sz="4" w:space="0" w:color="2D5A27"/>
              <w:bottom w:val="single" w:sz="4" w:space="0" w:color="2D5A27"/>
              <w:right w:val="single" w:sz="4" w:space="0" w:color="2D5A27"/>
            </w:tcBorders>
          </w:tcPr>
          <w:p>
            <w:r>
              <w:rPr>
                <w:b/>
                <w:color w:val="1A1A2E"/>
                <w:sz w:val="20"/>
              </w:rPr>
              <w:t>Didaktischer Hinweis</w:t>
            </w:r>
          </w:p>
          <w:p>
            <w:pPr>
              <w:spacing w:after="40"/>
            </w:pPr>
            <w:r>
              <w:rPr>
                <w:sz w:val="20"/>
              </w:rPr>
              <w:t>Kernfrage: Ist Ben Ross schuldig? In welchem Moment hätte er eingreifen müssen? Was hätte er anders machen können? Vertiefung: Hannah Arendts »Banalität des Bösen« und das Milgram-Experiment als Texte zum eigenständigen Lesen anbieten.</w:t>
            </w:r>
          </w:p>
        </w:tc>
      </w:tr>
    </w:tbl>
    <w:p>
      <w:pPr>
        <w:spacing w:after="80"/>
      </w:pPr>
    </w:p>
    <w:p>
      <w:pPr>
        <w:spacing w:after="120"/>
      </w:pPr>
      <w:r>
        <w:rPr>
          <w:b/>
          <w:i/>
          <w:sz w:val="20"/>
        </w:rPr>
        <w:t xml:space="preserve">Reflexionsfrage: </w:t>
      </w:r>
      <w:r>
        <w:rPr>
          <w:i/>
          <w:sz w:val="20"/>
        </w:rPr>
        <w:t>In welchem Moment hätte Ben Ross das Experiment stoppen müssen? Woran hätte er die Gefahr erkennen können?</w:t>
      </w:r>
    </w:p>
    <w:p>
      <w:pPr>
        <w:spacing w:before="160" w:after="160"/>
        <w:pBdr>
          <w:bottom w:val="single" w:sz="6" w:space="1" w:color="8B0000"/>
        </w:pBdr>
      </w:pPr>
    </w:p>
    <w:p>
      <w:pPr>
        <w:pStyle w:val="Heading2"/>
        <w:spacing w:before="240" w:after="120"/>
      </w:pPr>
      <w:r>
        <w:rPr>
          <w:color w:val="1A1A2E"/>
        </w:rPr>
        <w:t>5.7  Welle 7 – Das Ende der Welle</w:t>
      </w:r>
    </w:p>
    <w:p>
      <w:pPr>
        <w:spacing w:after="120"/>
      </w:pPr>
      <w:r>
        <w:rPr>
          <w:b/>
          <w:sz w:val="22"/>
        </w:rPr>
        <w:t xml:space="preserve">Codewort: </w:t>
      </w:r>
      <w:r>
        <w:rPr>
          <w:b/>
          <w:color w:val="8B0000"/>
          <w:sz w:val="24"/>
        </w:rPr>
        <w:t>FREIHEIT</w:t>
      </w:r>
    </w:p>
    <w:tbl>
      <w:tblPr>
        <w:tblStyle w:val="TableGrid"/>
        <w:tblW w:type="auto" w:w="0"/>
        <w:tblLook w:firstColumn="1" w:firstRow="1" w:lastColumn="0" w:lastRow="0" w:noHBand="0" w:noVBand="1" w:val="04A0"/>
      </w:tblPr>
      <w:tblGrid>
        <w:gridCol w:w="9072"/>
      </w:tblGrid>
      <w:tr>
        <w:tc>
          <w:tcPr>
            <w:tcW w:type="dxa" w:w="9072"/>
            <w:shd w:val="clear" w:color="auto" w:fill="F0F0F8"/>
            <w:tcBorders>
              <w:top w:val="single" w:sz="4" w:space="0" w:color="1A1A2E"/>
              <w:left w:val="single" w:sz="4" w:space="0" w:color="1A1A2E"/>
              <w:bottom w:val="single" w:sz="4" w:space="0" w:color="1A1A2E"/>
              <w:right w:val="single" w:sz="4" w:space="0" w:color="1A1A2E"/>
            </w:tcBorders>
          </w:tcPr>
          <w:p>
            <w:r>
              <w:rPr>
                <w:b/>
                <w:color w:val="1A1A2E"/>
                <w:sz w:val="20"/>
              </w:rPr>
              <w:t>Kontext</w:t>
            </w:r>
          </w:p>
          <w:p>
            <w:pPr>
              <w:spacing w:after="40"/>
            </w:pPr>
            <w:r>
              <w:rPr>
                <w:sz w:val="20"/>
              </w:rPr>
              <w:t>Ben versammelt die Welle in der Aula. Die Schüler:innen erwarten einen nationalen Führer. Stattdessen zeigt Ben Aufnahmen von Hitlers Nürnberger Parteitagen und erklärt: »Das ist euer nationaler Führer.« Die Erschütterung ist tief. Robert weint. Laurie und David finden wieder zueinander.</w:t>
            </w:r>
          </w:p>
        </w:tc>
      </w:tr>
    </w:tbl>
    <w:p>
      <w:pPr>
        <w:spacing w:after="80"/>
      </w:pPr>
    </w:p>
    <w:p>
      <w:pPr>
        <w:spacing w:after="80"/>
      </w:pPr>
      <w:r>
        <w:rPr>
          <w:b/>
          <w:i w:val="0"/>
          <w:sz w:val="21"/>
        </w:rPr>
        <w:t>Lernziele:</w:t>
      </w:r>
    </w:p>
    <w:p>
      <w:pPr>
        <w:pStyle w:val="ListBullet"/>
        <w:spacing w:after="40"/>
        <w:ind w:left="283"/>
      </w:pPr>
      <w:r>
        <w:rPr>
          <w:sz w:val="21"/>
        </w:rPr>
        <w:t>Kritisches Denken als wirksamen Schutz vor Manipulation erkennen</w:t>
      </w:r>
    </w:p>
    <w:p>
      <w:pPr>
        <w:pStyle w:val="ListBullet"/>
        <w:spacing w:after="40"/>
        <w:ind w:left="283"/>
      </w:pPr>
      <w:r>
        <w:rPr>
          <w:sz w:val="21"/>
        </w:rPr>
        <w:t>Eigenes Verhalten im Lichte des Experiments reflektieren</w:t>
      </w:r>
    </w:p>
    <w:p>
      <w:pPr>
        <w:pStyle w:val="ListBullet"/>
        <w:spacing w:after="40"/>
        <w:ind w:left="283"/>
      </w:pPr>
      <w:r>
        <w:rPr>
          <w:sz w:val="21"/>
        </w:rPr>
        <w:t>Historische Verantwortung als persönliche Verantwortung begreifen</w:t>
      </w:r>
    </w:p>
    <w:p>
      <w:pPr>
        <w:spacing w:after="80"/>
      </w:pPr>
      <w:r>
        <w:rPr>
          <w:b/>
          <w:i w:val="0"/>
          <w:sz w:val="21"/>
        </w:rPr>
        <w:t>Aufgaben und Musterlösungen:</w:t>
      </w:r>
    </w:p>
    <w:p>
      <w:pPr>
        <w:pStyle w:val="ListBullet"/>
        <w:spacing w:after="60"/>
      </w:pPr>
      <w:r>
        <w:rPr>
          <w:b/>
          <w:color w:val="1A1A2E"/>
          <w:sz w:val="20"/>
        </w:rPr>
        <w:t xml:space="preserve">Aufgabe 1 – Multiple Choice ★☆☆: </w:t>
      </w:r>
      <w:r>
        <w:rPr>
          <w:sz w:val="20"/>
        </w:rPr>
        <w:t>Frage: Was zeigt Ben beim Abschluss der Welle?</w:t>
      </w:r>
    </w:p>
    <w:p>
      <w:pPr>
        <w:spacing w:after="40"/>
        <w:ind w:left="680"/>
      </w:pPr>
      <w:r>
        <w:rPr>
          <w:b/>
          <w:color w:val="2D5A27"/>
          <w:sz w:val="19"/>
        </w:rPr>
        <w:t xml:space="preserve">Lösung: </w:t>
      </w:r>
      <w:r>
        <w:rPr>
          <w:sz w:val="19"/>
        </w:rPr>
        <w:t>Richtige Antwort: Filmaufnahmen von Hitlers Nürnberger Parteitagen</w:t>
      </w:r>
    </w:p>
    <w:p>
      <w:pPr>
        <w:pStyle w:val="ListBullet"/>
        <w:spacing w:after="60"/>
      </w:pPr>
      <w:r>
        <w:rPr>
          <w:b/>
          <w:color w:val="1A1A2E"/>
          <w:sz w:val="20"/>
        </w:rPr>
        <w:t xml:space="preserve">Aufgabe 2 – Richtig/Falsch ★☆☆: </w:t>
      </w:r>
      <w:r>
        <w:rPr>
          <w:sz w:val="20"/>
        </w:rPr>
        <w:t>Aussagen zu Welle 7</w:t>
      </w:r>
    </w:p>
    <w:p>
      <w:pPr>
        <w:spacing w:after="40"/>
        <w:ind w:left="680"/>
      </w:pPr>
      <w:r>
        <w:rPr>
          <w:b/>
          <w:color w:val="2D5A27"/>
          <w:sz w:val="19"/>
        </w:rPr>
        <w:t xml:space="preserve">Lösung: </w:t>
      </w:r>
      <w:r>
        <w:rPr>
          <w:sz w:val="19"/>
        </w:rPr>
        <w:t>Falsch: Nationaler Führer war geplant ✗</w:t>
        <w:br/>
        <w:t>Richtig: Schüler erschüttert ✓ | Robert weint ✓ | Laurie und David finden zusammen ✓</w:t>
      </w:r>
    </w:p>
    <w:p>
      <w:pPr>
        <w:pStyle w:val="ListBullet"/>
        <w:spacing w:after="60"/>
      </w:pPr>
      <w:r>
        <w:rPr>
          <w:b/>
          <w:color w:val="1A1A2E"/>
          <w:sz w:val="20"/>
        </w:rPr>
        <w:t xml:space="preserve">Aufgabe 3 – Zuordnung ★★☆: </w:t>
      </w:r>
      <w:r>
        <w:rPr>
          <w:sz w:val="20"/>
        </w:rPr>
        <w:t>Bedeutungen zuordnen</w:t>
      </w:r>
    </w:p>
    <w:p>
      <w:pPr>
        <w:spacing w:after="40"/>
        <w:ind w:left="680"/>
      </w:pPr>
      <w:r>
        <w:rPr>
          <w:b/>
          <w:color w:val="2D5A27"/>
          <w:sz w:val="19"/>
        </w:rPr>
        <w:t xml:space="preserve">Lösung: </w:t>
      </w:r>
      <w:r>
        <w:rPr>
          <w:sz w:val="19"/>
        </w:rPr>
        <w:t>Filmaufnahmen → Hitler-Reden als Spiegel der Welle | Roberts Reaktion → Weinen und Scham</w:t>
        <w:br/>
        <w:t>Bens Absicht → Parallele zur NS-Zeit zeigen | Schülerreaktion → Erschütterung und Reflexion</w:t>
      </w:r>
    </w:p>
    <w:p>
      <w:pPr>
        <w:pStyle w:val="ListBullet"/>
        <w:spacing w:after="60"/>
      </w:pPr>
      <w:r>
        <w:rPr>
          <w:b/>
          <w:color w:val="1A1A2E"/>
          <w:sz w:val="20"/>
        </w:rPr>
        <w:t xml:space="preserve">Aufgabe 4 – Sortierung ★★☆: </w:t>
      </w:r>
      <w:r>
        <w:rPr>
          <w:sz w:val="20"/>
        </w:rPr>
        <w:t>Ereignisse sortieren</w:t>
      </w:r>
    </w:p>
    <w:p>
      <w:pPr>
        <w:spacing w:after="40"/>
        <w:ind w:left="680"/>
      </w:pPr>
      <w:r>
        <w:rPr>
          <w:b/>
          <w:color w:val="2D5A27"/>
          <w:sz w:val="19"/>
        </w:rPr>
        <w:t xml:space="preserve">Lösung: </w:t>
      </w:r>
      <w:r>
        <w:rPr>
          <w:sz w:val="19"/>
        </w:rPr>
        <w:t>1) Versammlung in Aula → 2) Erwartung nationaler Führer</w:t>
        <w:br/>
        <w:t>3) NS-Propaganda-Aufnahmen → 4) Offizielle Auflösung</w:t>
      </w:r>
    </w:p>
    <w:p>
      <w:pPr>
        <w:pStyle w:val="ListBullet"/>
        <w:spacing w:after="60"/>
      </w:pPr>
      <w:r>
        <w:rPr>
          <w:b/>
          <w:color w:val="1A1A2E"/>
          <w:sz w:val="20"/>
        </w:rPr>
        <w:t xml:space="preserve">Aufgabe 5 – Mehrfachauswahl ★★★: </w:t>
      </w:r>
      <w:r>
        <w:rPr>
          <w:sz w:val="20"/>
        </w:rPr>
        <w:t>Was lehrt das Experiment grundsätzlich?</w:t>
      </w:r>
    </w:p>
    <w:p>
      <w:pPr>
        <w:spacing w:after="40"/>
        <w:ind w:left="680"/>
      </w:pPr>
      <w:r>
        <w:rPr>
          <w:b/>
          <w:color w:val="2D5A27"/>
          <w:sz w:val="19"/>
        </w:rPr>
        <w:t xml:space="preserve">Lösung: </w:t>
      </w:r>
      <w:r>
        <w:rPr>
          <w:sz w:val="19"/>
        </w:rPr>
        <w:t>RICHTIG: Jede:r kann Teil manipulativer Bewegung werden ✓</w:t>
        <w:br/>
        <w:t>Gruppenidentität verdrängt Individualität ✓ | Aufklärung und kritisches Denken sind Schutz ✓</w:t>
      </w:r>
    </w:p>
    <w:p>
      <w:pPr>
        <w:spacing w:after="80"/>
        <w:ind w:left="680"/>
      </w:pPr>
      <w:r>
        <w:rPr>
          <w:b/>
          <w:color w:val="CC4400"/>
          <w:sz w:val="19"/>
        </w:rPr>
        <w:t xml:space="preserve">Tipps: </w:t>
      </w:r>
      <w:r>
        <w:rPr>
          <w:sz w:val="19"/>
        </w:rPr>
        <w:t>Rückkehr zur Eingangsfrage: »Hättest du mitgemacht?« – jetzt differenzierter beantworten.</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8B0000"/>
              <w:left w:val="single" w:sz="4" w:space="0" w:color="8B0000"/>
              <w:bottom w:val="single" w:sz="4" w:space="0" w:color="8B0000"/>
              <w:right w:val="single" w:sz="4" w:space="0" w:color="8B0000"/>
            </w:tcBorders>
          </w:tcPr>
          <w:p>
            <w:r>
              <w:rPr>
                <w:b/>
                <w:color w:val="1A1A2E"/>
                <w:sz w:val="20"/>
              </w:rPr>
              <w:t>Codewort-Erläuterung: FREIHEIT</w:t>
            </w:r>
          </w:p>
          <w:p>
            <w:pPr>
              <w:spacing w:after="40"/>
            </w:pPr>
            <w:r>
              <w:rPr>
                <w:sz w:val="20"/>
              </w:rPr>
              <w:t>FREIHEIT – das, was die Mitglieder durch die Auflösung zurückgewinnen. Gegenbegriff zu Konformität und blindem Gehorsam.</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0FFF0"/>
            <w:tcBorders>
              <w:top w:val="single" w:sz="4" w:space="0" w:color="2D5A27"/>
              <w:left w:val="single" w:sz="4" w:space="0" w:color="2D5A27"/>
              <w:bottom w:val="single" w:sz="4" w:space="0" w:color="2D5A27"/>
              <w:right w:val="single" w:sz="4" w:space="0" w:color="2D5A27"/>
            </w:tcBorders>
          </w:tcPr>
          <w:p>
            <w:r>
              <w:rPr>
                <w:b/>
                <w:color w:val="1A1A2E"/>
                <w:sz w:val="20"/>
              </w:rPr>
              <w:t>Didaktischer Hinweis</w:t>
            </w:r>
          </w:p>
          <w:p>
            <w:pPr>
              <w:spacing w:after="40"/>
            </w:pPr>
            <w:r>
              <w:rPr>
                <w:sz w:val="20"/>
              </w:rPr>
              <w:t>Abschluss der Einheit: Rückkehr zur Eingangsfrage »Hättest du mitgemacht?« – jetzt differenzierter beantworten. Schreibauftrag: Brief an Robert Billings nach der Auflösung der Welle (empathisches Schreiben). Transfer: Wo sehen die Schüler:innen heute ähnliche Mechanismen? (Social Media, Populismus, Fangemeinden)</w:t>
            </w:r>
          </w:p>
        </w:tc>
      </w:tr>
    </w:tbl>
    <w:p>
      <w:pPr>
        <w:spacing w:after="80"/>
      </w:pPr>
    </w:p>
    <w:p>
      <w:pPr>
        <w:spacing w:after="120"/>
      </w:pPr>
      <w:r>
        <w:rPr>
          <w:b/>
          <w:i/>
          <w:sz w:val="20"/>
        </w:rPr>
        <w:t xml:space="preserve">Reflexionsfrage: </w:t>
      </w:r>
      <w:r>
        <w:rPr>
          <w:i/>
          <w:sz w:val="20"/>
        </w:rPr>
        <w:t>Was nimmst du aus diesem Experiment mit? Hat sich deine Antwort auf die Frage »Hättest du mitgemacht?« verändert?</w:t>
      </w:r>
    </w:p>
    <w:p>
      <w:pPr>
        <w:spacing w:before="160" w:after="160"/>
        <w:pBdr>
          <w:bottom w:val="single" w:sz="6" w:space="1" w:color="8B0000"/>
        </w:pBdr>
      </w:pPr>
    </w:p>
    <w:p>
      <w:r>
        <w:br w:type="page"/>
      </w:r>
    </w:p>
    <w:p>
      <w:pPr>
        <w:pStyle w:val="Heading1"/>
        <w:spacing w:before="360" w:after="120"/>
      </w:pPr>
      <w:r>
        <w:rPr>
          <w:color w:val="1A1A2E"/>
        </w:rPr>
        <w:t>6  Alle Codewörter – Übersicht</w:t>
      </w:r>
    </w:p>
    <w:p>
      <w:pPr>
        <w:spacing w:after="80"/>
      </w:pPr>
      <w:r>
        <w:rPr>
          <w:b w:val="0"/>
          <w:i w:val="0"/>
          <w:sz w:val="22"/>
        </w:rPr>
        <w:t>Diese Tabelle kann als Spickzettel für die Lehrkraft ausgedruckt werden.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8B0000"/>
            <w:tcBorders>
              <w:top w:val="single" w:sz="4" w:space="0" w:color="8B0000"/>
              <w:left w:val="single" w:sz="4" w:space="0" w:color="8B0000"/>
              <w:bottom w:val="single" w:sz="4" w:space="0" w:color="8B0000"/>
              <w:right w:val="single" w:sz="4" w:space="0" w:color="8B0000"/>
            </w:tcBorders>
          </w:tcPr>
          <w:p>
            <w:r>
              <w:rPr>
                <w:b/>
                <w:color w:val="FFFFFF"/>
                <w:sz w:val="20"/>
              </w:rPr>
              <w:t>Welle</w:t>
            </w:r>
          </w:p>
        </w:tc>
        <w:tc>
          <w:tcPr>
            <w:tcW w:type="dxa" w:w="2268"/>
            <w:shd w:val="clear" w:color="auto" w:fill="8B0000"/>
            <w:tcBorders>
              <w:top w:val="single" w:sz="4" w:space="0" w:color="8B0000"/>
              <w:left w:val="single" w:sz="4" w:space="0" w:color="8B0000"/>
              <w:bottom w:val="single" w:sz="4" w:space="0" w:color="8B0000"/>
              <w:right w:val="single" w:sz="4" w:space="0" w:color="8B0000"/>
            </w:tcBorders>
          </w:tcPr>
          <w:p>
            <w:r>
              <w:rPr>
                <w:b/>
                <w:color w:val="FFFFFF"/>
                <w:sz w:val="20"/>
              </w:rPr>
              <w:t>Titel</w:t>
            </w:r>
          </w:p>
        </w:tc>
        <w:tc>
          <w:tcPr>
            <w:tcW w:type="dxa" w:w="2268"/>
            <w:shd w:val="clear" w:color="auto" w:fill="8B0000"/>
            <w:tcBorders>
              <w:top w:val="single" w:sz="4" w:space="0" w:color="8B0000"/>
              <w:left w:val="single" w:sz="4" w:space="0" w:color="8B0000"/>
              <w:bottom w:val="single" w:sz="4" w:space="0" w:color="8B0000"/>
              <w:right w:val="single" w:sz="4" w:space="0" w:color="8B0000"/>
            </w:tcBorders>
          </w:tcPr>
          <w:p>
            <w:r>
              <w:rPr>
                <w:b/>
                <w:color w:val="FFFFFF"/>
                <w:sz w:val="20"/>
              </w:rPr>
              <w:t>Codewort</w:t>
            </w:r>
          </w:p>
        </w:tc>
        <w:tc>
          <w:tcPr>
            <w:tcW w:type="dxa" w:w="2268"/>
            <w:shd w:val="clear" w:color="auto" w:fill="8B0000"/>
            <w:tcBorders>
              <w:top w:val="single" w:sz="4" w:space="0" w:color="8B0000"/>
              <w:left w:val="single" w:sz="4" w:space="0" w:color="8B0000"/>
              <w:bottom w:val="single" w:sz="4" w:space="0" w:color="8B0000"/>
              <w:right w:val="single" w:sz="4" w:space="0" w:color="8B0000"/>
            </w:tcBorders>
          </w:tcPr>
          <w:p>
            <w:r>
              <w:rPr>
                <w:b/>
                <w:color w:val="FFFFFF"/>
                <w:sz w:val="20"/>
              </w:rPr>
              <w:t>Inhaltliche Bedeutung</w:t>
            </w:r>
          </w:p>
        </w:tc>
      </w:tr>
      <w:tr>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1</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Der Funke</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b/>
                <w:color w:val="8B0000"/>
                <w:sz w:val="20"/>
              </w:rPr>
              <w:t>GEHORSAM</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Blinder Gehorsam gegenüber Autoritäten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2</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Stärke durch Disziplin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b/>
                <w:color w:val="8B0000"/>
                <w:sz w:val="20"/>
              </w:rPr>
              <w:t>DISZIPLIN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Erstes Wellen-Motto, körperliche Konditionierung</w:t>
            </w:r>
          </w:p>
        </w:tc>
      </w:tr>
      <w:tr>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3</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Stärke durch Gemeinschaft</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b/>
                <w:color w:val="8B0000"/>
                <w:sz w:val="20"/>
              </w:rPr>
              <w:t>EINHEIT</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Gruppenidentität, Auflösung des Einzelnen</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4</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Stärke durch Handeln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b/>
                <w:color w:val="8B0000"/>
                <w:sz w:val="20"/>
              </w:rPr>
              <w:t>AKTION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Aktives Tun: Denunziation, Ausweise, Gewalt</w:t>
            </w:r>
          </w:p>
        </w:tc>
      </w:tr>
      <w:tr>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5</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Die Andersdenkenden</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b/>
                <w:color w:val="8B0000"/>
                <w:sz w:val="20"/>
              </w:rPr>
              <w:t>WIDERSTAND</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Lauries und Davids Gegenbewegung, Zivilcourage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6</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Der Sog</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b/>
                <w:color w:val="8B0000"/>
                <w:sz w:val="20"/>
              </w:rPr>
              <w:t>KONTROLLE</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Was Ben verloren hat – Kontrollverlust</w:t>
            </w:r>
          </w:p>
        </w:tc>
      </w:tr>
      <w:tr>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7</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Das Ende der Welle</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b/>
                <w:color w:val="8B0000"/>
                <w:sz w:val="20"/>
              </w:rPr>
              <w:t>FREIHEIT</w:t>
            </w:r>
          </w:p>
        </w:tc>
        <w:tc>
          <w:tcPr>
            <w:tcW w:type="dxa" w:w="2268"/>
            <w:shd w:val="clear" w:color="auto" w:fill="FFF3CD"/>
            <w:tcBorders>
              <w:top w:val="single" w:sz="4" w:space="0" w:color="CCCCCC"/>
              <w:left w:val="single" w:sz="4" w:space="0" w:color="CCCCCC"/>
              <w:bottom w:val="single" w:sz="4" w:space="0" w:color="CCCCCC"/>
              <w:right w:val="single" w:sz="4" w:space="0" w:color="CCCCCC"/>
            </w:tcBorders>
          </w:tcPr>
          <w:p>
            <w:r>
              <w:rPr>
                <w:sz w:val="20"/>
              </w:rPr>
              <w:t>Was die Mitglieder durch die Auflösung zurückgewinnen</w:t>
            </w:r>
          </w:p>
        </w:tc>
      </w:tr>
    </w:tbl>
    <w:p>
      <w:pPr>
        <w:spacing w:after="160"/>
      </w:pPr>
    </w:p>
    <w:p>
      <w:r>
        <w:br w:type="page"/>
      </w:r>
    </w:p>
    <w:p>
      <w:pPr>
        <w:pStyle w:val="Heading1"/>
        <w:spacing w:before="360" w:after="120"/>
      </w:pPr>
      <w:r>
        <w:rPr>
          <w:color w:val="1A1A2E"/>
        </w:rPr>
        <w:t>8  Lehrerbereich: Funktionen</w:t>
      </w:r>
    </w:p>
    <w:p>
      <w:pPr>
        <w:spacing w:after="80"/>
      </w:pPr>
      <w:r>
        <w:rPr>
          <w:b w:val="0"/>
          <w:i w:val="0"/>
          <w:sz w:val="22"/>
        </w:rPr>
        <w:t>Der Lehrerbereich ist unter https://akki320.github.io/die-welle-escape/lehrer.html erreichbar. Das Passwort lautet: DieLehrkraft</w:t>
      </w:r>
    </w:p>
    <w:p>
      <w:pPr>
        <w:pStyle w:val="Heading2"/>
        <w:spacing w:before="240" w:after="120"/>
      </w:pPr>
      <w:r>
        <w:rPr>
          <w:color w:val="222255"/>
        </w:rPr>
        <w:t>8.1  Verfügbare Funktionen</w:t>
      </w:r>
    </w:p>
    <w:p>
      <w:pPr>
        <w:pStyle w:val="ListBullet"/>
        <w:spacing w:after="40"/>
        <w:ind w:left="283"/>
      </w:pPr>
      <w:r>
        <w:rPr>
          <w:sz w:val="21"/>
        </w:rPr>
        <w:t>Alle 7 Codewörter mit inhaltlicher Erläuterung auf einen Blick</w:t>
      </w:r>
    </w:p>
    <w:p>
      <w:pPr>
        <w:pStyle w:val="ListBullet"/>
        <w:spacing w:after="40"/>
        <w:ind w:left="283"/>
      </w:pPr>
      <w:r>
        <w:rPr>
          <w:sz w:val="21"/>
        </w:rPr>
        <w:t>Alle korrekten Antworten, aufklappbar pro Welle</w:t>
      </w:r>
    </w:p>
    <w:p>
      <w:pPr>
        <w:pStyle w:val="ListBullet"/>
        <w:spacing w:after="40"/>
        <w:ind w:left="283"/>
      </w:pPr>
      <w:r>
        <w:rPr>
          <w:sz w:val="21"/>
        </w:rPr>
        <w:t>Didaktische Hinweise je Welle (Lernziele, Diskussionsanregungen, Vertiefungsexkurse)</w:t>
      </w:r>
    </w:p>
    <w:p>
      <w:pPr>
        <w:pStyle w:val="ListBullet"/>
        <w:spacing w:after="40"/>
        <w:ind w:left="283"/>
      </w:pPr>
      <w:r>
        <w:rPr>
          <w:sz w:val="21"/>
        </w:rPr>
        <w:t>Fortschritts-Reset: Löscht alle gespeicherten Fortschritte im Browser der aktuellen Sitzung</w:t>
      </w:r>
    </w:p>
    <w:p>
      <w:pPr>
        <w:pStyle w:val="Heading2"/>
        <w:spacing w:before="240" w:after="120"/>
      </w:pPr>
      <w:r>
        <w:rPr>
          <w:color w:val="222255"/>
        </w:rPr>
        <w:t>8.2  Fortschritt zurücksetzen</w:t>
      </w:r>
    </w:p>
    <w:p>
      <w:pPr>
        <w:spacing w:after="80"/>
      </w:pPr>
      <w:r>
        <w:rPr>
          <w:b w:val="0"/>
          <w:i w:val="0"/>
          <w:sz w:val="22"/>
        </w:rPr>
        <w:t>Der Reset-Button im Lehrerbereich löscht alle localStorage-Einträge mit dem Präfix »DW_«. Dies betrifft nur den aktuellen Browser auf dem aktuellen Gerät. Für einen neuen Kursdurchlauf können die Schüler:innen auch selbst den Browser-Cache leeren oder den Inkognito-Modus nutzen.</w:t>
      </w:r>
    </w:p>
    <w:tbl>
      <w:tblPr>
        <w:tblStyle w:val="TableGrid"/>
        <w:tblW w:type="auto" w:w="0"/>
        <w:tblLook w:firstColumn="1" w:firstRow="1" w:lastColumn="0" w:lastRow="0" w:noHBand="0" w:noVBand="1" w:val="04A0"/>
      </w:tblPr>
      <w:tblGrid>
        <w:gridCol w:w="9072"/>
      </w:tblGrid>
      <w:tr>
        <w:tc>
          <w:tcPr>
            <w:tcW w:type="dxa" w:w="9072"/>
            <w:shd w:val="clear" w:color="auto" w:fill="F0F0F8"/>
            <w:tcBorders>
              <w:top w:val="single" w:sz="4" w:space="0" w:color="1A1A2E"/>
              <w:left w:val="single" w:sz="4" w:space="0" w:color="1A1A2E"/>
              <w:bottom w:val="single" w:sz="4" w:space="0" w:color="1A1A2E"/>
              <w:right w:val="single" w:sz="4" w:space="0" w:color="1A1A2E"/>
            </w:tcBorders>
          </w:tcPr>
          <w:p>
            <w:r>
              <w:rPr>
                <w:b/>
                <w:color w:val="1A1A2E"/>
                <w:sz w:val="20"/>
              </w:rPr>
              <w:t>Für neuen Kursdurchlauf</w:t>
            </w:r>
          </w:p>
          <w:p>
            <w:pPr>
              <w:spacing w:after="40"/>
            </w:pPr>
            <w:r>
              <w:rPr>
                <w:sz w:val="20"/>
              </w:rPr>
              <w:t>Option 1: Lehrerbereich → »Alle Fortschritte zurücksetzen« (nur auf eigenem Gerät)</w:t>
            </w:r>
          </w:p>
          <w:p>
            <w:pPr>
              <w:spacing w:after="40"/>
            </w:pPr>
            <w:r>
              <w:rPr>
                <w:sz w:val="20"/>
              </w:rPr>
              <w:t>Option 2: Schüler:innen öffnen die Seite im Inkognito-/Privatmodus</w:t>
            </w:r>
          </w:p>
          <w:p>
            <w:pPr>
              <w:spacing w:after="40"/>
            </w:pPr>
            <w:r>
              <w:rPr>
                <w:sz w:val="20"/>
              </w:rPr>
              <w:t>Option 3: Schüler:innen löschen Browser-Daten für die entsprechende Website</w:t>
            </w:r>
          </w:p>
          <w:p>
            <w:pPr>
              <w:spacing w:after="40"/>
            </w:pPr>
            <w:r>
              <w:rPr>
                <w:sz w:val="20"/>
              </w:rPr>
              <w:t>Option 4: Jede:r Schüler:in löscht localStorage selbst (Entwicklerwerkzeuge)</w:t>
            </w:r>
          </w:p>
        </w:tc>
      </w:tr>
    </w:tbl>
    <w:p>
      <w:pPr>
        <w:spacing w:after="80"/>
      </w:pPr>
    </w:p>
    <w:p>
      <w:r>
        <w:br w:type="page"/>
      </w:r>
    </w:p>
    <w:p>
      <w:pPr>
        <w:pStyle w:val="Heading1"/>
        <w:spacing w:before="360" w:after="120"/>
      </w:pPr>
      <w:r>
        <w:rPr>
          <w:color w:val="1A1A2E"/>
        </w:rPr>
        <w:t>9  Differenzierung und Inklusion</w:t>
      </w:r>
    </w:p>
    <w:p>
      <w:pPr>
        <w:pStyle w:val="Heading2"/>
        <w:spacing w:before="240" w:after="120"/>
      </w:pPr>
      <w:r>
        <w:rPr>
          <w:color w:val="222255"/>
        </w:rPr>
        <w:t>Für leistungsstärkere Schüler:innen</w:t>
      </w:r>
    </w:p>
    <w:p>
      <w:pPr>
        <w:pStyle w:val="ListBullet"/>
        <w:spacing w:after="40"/>
        <w:ind w:left="283"/>
      </w:pPr>
      <w:r>
        <w:rPr>
          <w:sz w:val="21"/>
        </w:rPr>
        <w:t>Bearbeitung mehrerer Wellen an einer Sitzung</w:t>
      </w:r>
    </w:p>
    <w:p>
      <w:pPr>
        <w:pStyle w:val="ListBullet"/>
        <w:spacing w:after="40"/>
        <w:ind w:left="283"/>
      </w:pPr>
      <w:r>
        <w:rPr>
          <w:sz w:val="21"/>
        </w:rPr>
        <w:t>Vertiefungstexte: Milgram-Experiment, Hannah Arendt »Banalität des Bösen«, Ron Jones' Originalbericht</w:t>
      </w:r>
    </w:p>
    <w:p>
      <w:pPr>
        <w:pStyle w:val="ListBullet"/>
        <w:spacing w:after="40"/>
        <w:ind w:left="283"/>
      </w:pPr>
      <w:r>
        <w:rPr>
          <w:sz w:val="21"/>
        </w:rPr>
        <w:t>Vergleich mit aktuellen Phänomenen (Social Media, Populismus) als freie Schreibaufgabe</w:t>
      </w:r>
    </w:p>
    <w:p>
      <w:pPr>
        <w:pStyle w:val="ListBullet"/>
        <w:spacing w:after="40"/>
        <w:ind w:left="283"/>
      </w:pPr>
      <w:r>
        <w:rPr>
          <w:sz w:val="21"/>
        </w:rPr>
        <w:t>Aufgaben selbst entwerfen: Schüler:innen erstellen eigene Rätsel für Mitschüler:innen</w:t>
      </w:r>
    </w:p>
    <w:p>
      <w:pPr>
        <w:pStyle w:val="Heading2"/>
        <w:spacing w:before="240" w:after="120"/>
      </w:pPr>
      <w:r>
        <w:rPr>
          <w:color w:val="222255"/>
        </w:rPr>
        <w:t>Für leistungsschwächere Schüler:innen</w:t>
      </w:r>
    </w:p>
    <w:p>
      <w:pPr>
        <w:pStyle w:val="ListBullet"/>
        <w:spacing w:after="40"/>
        <w:ind w:left="283"/>
      </w:pPr>
      <w:r>
        <w:rPr>
          <w:sz w:val="21"/>
        </w:rPr>
        <w:t>Tipp-System bei ★★★-Aufgaben nutzen (erscheint nach 60 und 120 Sekunden)</w:t>
      </w:r>
    </w:p>
    <w:p>
      <w:pPr>
        <w:pStyle w:val="ListBullet"/>
        <w:spacing w:after="40"/>
        <w:ind w:left="283"/>
      </w:pPr>
      <w:r>
        <w:rPr>
          <w:sz w:val="21"/>
        </w:rPr>
        <w:t>Partnerarbeit ermöglichen: zu zweit am Gerät</w:t>
      </w:r>
    </w:p>
    <w:p>
      <w:pPr>
        <w:pStyle w:val="ListBullet"/>
        <w:spacing w:after="40"/>
        <w:ind w:left="283"/>
      </w:pPr>
      <w:r>
        <w:rPr>
          <w:sz w:val="21"/>
        </w:rPr>
        <w:t>Lernziele der Welle vorab gemeinsam besprechen (aufklappbar auf der Seite)</w:t>
      </w:r>
    </w:p>
    <w:p>
      <w:pPr>
        <w:pStyle w:val="ListBullet"/>
        <w:spacing w:after="40"/>
        <w:ind w:left="283"/>
      </w:pPr>
      <w:r>
        <w:rPr>
          <w:sz w:val="21"/>
        </w:rPr>
        <w:t>Bei Bedarf: Lehrkraft gibt Codewort direkt weiter, damit Schüler:innen weitermachen können</w:t>
      </w:r>
    </w:p>
    <w:p>
      <w:pPr>
        <w:pStyle w:val="Heading2"/>
        <w:spacing w:before="240" w:after="120"/>
      </w:pPr>
      <w:r>
        <w:rPr>
          <w:color w:val="222255"/>
        </w:rPr>
        <w:t>Barrierefreiheit</w:t>
      </w:r>
    </w:p>
    <w:p>
      <w:pPr>
        <w:pStyle w:val="ListBullet"/>
        <w:spacing w:after="40"/>
        <w:ind w:left="283"/>
      </w:pPr>
      <w:r>
        <w:rPr>
          <w:sz w:val="21"/>
        </w:rPr>
        <w:t>Kontrastverhältnis ≥ 4.5:1 (WCAG AA-konform)</w:t>
      </w:r>
    </w:p>
    <w:p>
      <w:pPr>
        <w:pStyle w:val="ListBullet"/>
        <w:spacing w:after="40"/>
        <w:ind w:left="283"/>
      </w:pPr>
      <w:r>
        <w:rPr>
          <w:sz w:val="21"/>
        </w:rPr>
        <w:t>Keyboard-Navigation möglich (Tab, Enter, Leertaste)</w:t>
      </w:r>
    </w:p>
    <w:p>
      <w:pPr>
        <w:pStyle w:val="ListBullet"/>
        <w:spacing w:after="40"/>
        <w:ind w:left="283"/>
      </w:pPr>
      <w:r>
        <w:rPr>
          <w:sz w:val="21"/>
        </w:rPr>
        <w:t>Screenreader-kompatibel: ARIA-Labels auf allen interaktiven Elementen</w:t>
      </w:r>
    </w:p>
    <w:p>
      <w:pPr>
        <w:pStyle w:val="ListBullet"/>
        <w:spacing w:after="40"/>
        <w:ind w:left="283"/>
      </w:pPr>
      <w:r>
        <w:rPr>
          <w:sz w:val="21"/>
        </w:rPr>
        <w:t>Schriftgröße mind. 16 px im Fließtext</w:t>
      </w:r>
    </w:p>
    <w:p>
      <w:pPr>
        <w:pStyle w:val="ListBullet"/>
        <w:spacing w:after="40"/>
        <w:ind w:left="283"/>
      </w:pPr>
      <w:r>
        <w:rPr>
          <w:sz w:val="21"/>
        </w:rPr>
        <w:t>Touch-optimiert für Tablets (mind. 44×44 px Klickflächen)</w:t>
      </w:r>
    </w:p>
    <w:p>
      <w:pPr>
        <w:spacing w:before="160" w:after="160"/>
        <w:pBdr>
          <w:bottom w:val="single" w:sz="6" w:space="1" w:color="8B0000"/>
        </w:pBdr>
      </w:pPr>
    </w:p>
    <w:p>
      <w:pPr>
        <w:pStyle w:val="Heading1"/>
        <w:spacing w:before="360" w:after="120"/>
      </w:pPr>
      <w:r>
        <w:rPr>
          <w:color w:val="1A1A2E"/>
        </w:rPr>
        <w:t>10  Datenschutz und technische Hinweise</w:t>
      </w:r>
    </w:p>
    <w:p>
      <w:pPr>
        <w:pStyle w:val="ListBullet"/>
        <w:spacing w:after="40"/>
        <w:ind w:left="283"/>
      </w:pPr>
      <w:r>
        <w:rPr>
          <w:sz w:val="21"/>
        </w:rPr>
        <w:t>Kein Login, keine Registrierung für Schüler:innen erforderlich</w:t>
      </w:r>
    </w:p>
    <w:p>
      <w:pPr>
        <w:pStyle w:val="ListBullet"/>
        <w:spacing w:after="40"/>
        <w:ind w:left="283"/>
      </w:pPr>
      <w:r>
        <w:rPr>
          <w:sz w:val="21"/>
        </w:rPr>
        <w:t>Keine personenbezogenen Daten werden erhoben oder übertragen</w:t>
      </w:r>
    </w:p>
    <w:p>
      <w:pPr>
        <w:pStyle w:val="ListBullet"/>
        <w:spacing w:after="40"/>
        <w:ind w:left="283"/>
      </w:pPr>
      <w:r>
        <w:rPr>
          <w:sz w:val="21"/>
        </w:rPr>
        <w:t>Fortschritt wird ausschließlich lokal im Browser (localStorage) gespeichert</w:t>
      </w:r>
    </w:p>
    <w:p>
      <w:pPr>
        <w:pStyle w:val="ListBullet"/>
        <w:spacing w:after="40"/>
        <w:ind w:left="283"/>
      </w:pPr>
      <w:r>
        <w:rPr>
          <w:sz w:val="21"/>
        </w:rPr>
        <w:t>Kein Backend, kein Server, kein Tracking, keine Cookies</w:t>
      </w:r>
    </w:p>
    <w:p>
      <w:pPr>
        <w:pStyle w:val="ListBullet"/>
        <w:spacing w:after="40"/>
        <w:ind w:left="283"/>
      </w:pPr>
      <w:r>
        <w:rPr>
          <w:sz w:val="21"/>
        </w:rPr>
        <w:t>Hosting via GitHub Pages (kostenlos, DSGVO-kompatibel einsetzbar)</w:t>
      </w:r>
    </w:p>
    <w:p>
      <w:pPr>
        <w:pStyle w:val="ListBullet"/>
        <w:spacing w:after="40"/>
        <w:ind w:left="283"/>
      </w:pPr>
      <w:r>
        <w:rPr>
          <w:sz w:val="21"/>
        </w:rPr>
        <w:t>Quellcode öffentlich einsehbar unter: https://github.com/akki320/die-welle-escape</w:t>
      </w:r>
    </w:p>
    <w:tbl>
      <w:tblPr>
        <w:tblStyle w:val="TableGrid"/>
        <w:tblW w:type="auto" w:w="0"/>
        <w:tblLook w:firstColumn="1" w:firstRow="1" w:lastColumn="0" w:lastRow="0" w:noHBand="0" w:noVBand="1" w:val="04A0"/>
      </w:tblPr>
      <w:tblGrid>
        <w:gridCol w:w="9072"/>
      </w:tblGrid>
      <w:tr>
        <w:tc>
          <w:tcPr>
            <w:tcW w:type="dxa" w:w="9072"/>
            <w:shd w:val="clear" w:color="auto" w:fill="FFF3CD"/>
            <w:tcBorders>
              <w:top w:val="single" w:sz="4" w:space="0" w:color="CC4400"/>
              <w:left w:val="single" w:sz="4" w:space="0" w:color="CC4400"/>
              <w:bottom w:val="single" w:sz="4" w:space="0" w:color="CC4400"/>
              <w:right w:val="single" w:sz="4" w:space="0" w:color="CC4400"/>
            </w:tcBorders>
          </w:tcPr>
          <w:p>
            <w:r>
              <w:rPr>
                <w:b/>
                <w:color w:val="1A1A2E"/>
                <w:sz w:val="20"/>
              </w:rPr>
              <w:t>DSGVO-Hinweis für Schulen</w:t>
            </w:r>
          </w:p>
          <w:p>
            <w:pPr>
              <w:spacing w:after="40"/>
            </w:pPr>
            <w:r>
              <w:rPr>
                <w:sz w:val="20"/>
              </w:rPr>
              <w:t>Die Plattform erhebt keine personenbezogenen Daten.</w:t>
            </w:r>
          </w:p>
          <w:p>
            <w:pPr>
              <w:spacing w:after="40"/>
            </w:pPr>
            <w:r>
              <w:rPr>
                <w:sz w:val="20"/>
              </w:rPr>
              <w:t>Eine Einwilligung der Erziehungsberechtigten ist nach aktuellem Stand nicht erforderlich.</w:t>
            </w:r>
          </w:p>
          <w:p>
            <w:pPr>
              <w:spacing w:after="40"/>
            </w:pPr>
            <w:r>
              <w:rPr>
                <w:sz w:val="20"/>
              </w:rPr>
              <w:t>Empfehlung: Trotzdem kurz im Rahmen der schulischen Datenschutzerklärung erwähnen.</w:t>
            </w:r>
          </w:p>
          <w:p>
            <w:pPr>
              <w:spacing w:after="40"/>
            </w:pPr>
            <w:r>
              <w:rPr>
                <w:sz w:val="20"/>
              </w:rPr>
              <w:t>GitHub Pages nutzt möglicherweise technische Cookies (CDN-Infrastruktur).</w:t>
            </w:r>
          </w:p>
          <w:p>
            <w:pPr>
              <w:spacing w:after="40"/>
            </w:pPr>
            <w:r>
              <w:rPr>
                <w:sz w:val="20"/>
              </w:rPr>
              <w:t>Bei strengen Anforderungen: Dateien lokal hosten (gesamter Ordner auf Schulserver).</w:t>
            </w:r>
          </w:p>
        </w:tc>
      </w:tr>
    </w:tbl>
    <w:p>
      <w:pPr>
        <w:spacing w:after="80"/>
      </w:pPr>
    </w:p>
    <w:p/>
    <w:p>
      <w:pPr>
        <w:spacing w:before="160" w:after="160"/>
        <w:pBdr>
          <w:bottom w:val="single" w:sz="6" w:space="1" w:color="8B0000"/>
        </w:pBdr>
      </w:pPr>
    </w:p>
    <w:p>
      <w:pPr>
        <w:jc w:val="center"/>
      </w:pPr>
      <w:r>
        <w:rPr>
          <w:color w:val="888888"/>
          <w:sz w:val="16"/>
        </w:rPr>
        <w:t>»Die Welle« Escape Game · Didaktische Dokumentation · Jahrgang 9, E-Kurs</w:t>
        <w:br/>
        <w:t>Basierend auf dem Roman von Morton Rhue (Ron Jones, 1981)</w:t>
        <w:br/>
        <w:t>Template entwickelt in Anlehnung an »Archiv 45« von Joscha Falck (joschafalck.de/archiv-45)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