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pos="9147"/>
        </w:tabs>
        <w:spacing w:after="0"/>
        <w:ind w:left="-15" w:firstLine="0"/>
      </w:pPr>
      <w:r>
        <w:rPr>
          <w:b w:val="0"/>
          <w:color w:val="000000"/>
          <w:sz w:val="37"/>
          <w:vertAlign w:val="superscript"/>
        </w:rPr>
        <w:t xml:space="preserve"> </w:t>
      </w:r>
      <w:r>
        <w:rPr>
          <w:b w:val="0"/>
          <w:color w:val="000000"/>
          <w:sz w:val="37"/>
          <w:vertAlign w:val="superscript"/>
        </w:rPr>
        <w:tab/>
      </w:r>
      <w:r>
        <w:rPr>
          <w:color w:val="000000"/>
        </w:rPr>
        <w:t>Batch: B4               Roll No.: 16010122</w:t>
      </w:r>
      <w:r>
        <w:rPr>
          <w:rFonts w:hint="default"/>
          <w:color w:val="000000"/>
          <w:lang w:val="en-US"/>
        </w:rPr>
        <w:t>21</w:t>
      </w:r>
      <w:bookmarkStart w:id="0" w:name="_GoBack"/>
      <w:bookmarkEnd w:id="0"/>
      <w:r>
        <w:rPr>
          <w:rFonts w:ascii="Calibri" w:hAnsi="Calibri" w:eastAsia="Calibri" w:cs="Calibri"/>
          <w:b w:val="0"/>
          <w:color w:val="000000"/>
          <w:sz w:val="22"/>
        </w:rPr>
        <w:t xml:space="preserve"> </w:t>
      </w:r>
    </w:p>
    <w:p>
      <w:pPr>
        <w:spacing w:after="0" w:line="259" w:lineRule="auto"/>
        <w:ind w:left="0" w:firstLine="0"/>
        <w:jc w:val="left"/>
      </w:pPr>
      <w:r>
        <w:rPr>
          <w:color w:val="000000"/>
        </w:rPr>
        <w:t xml:space="preserve"> </w:t>
      </w:r>
    </w:p>
    <w:p>
      <w:pPr>
        <w:spacing w:after="43" w:line="259" w:lineRule="auto"/>
        <w:ind w:left="0" w:firstLine="0"/>
        <w:jc w:val="left"/>
      </w:pPr>
      <w:r>
        <w:rPr>
          <w:color w:val="000000"/>
        </w:rPr>
        <w:t xml:space="preserve"> </w:t>
      </w:r>
      <w:r>
        <w:rPr>
          <w:color w:val="000000"/>
        </w:rPr>
        <w:tab/>
      </w:r>
      <w:r>
        <w:rPr>
          <w:rFonts w:ascii="Calibri" w:hAnsi="Calibri" w:eastAsia="Calibri" w:cs="Calibri"/>
          <w:color w:val="000000"/>
          <w:sz w:val="22"/>
        </w:rPr>
        <w:t xml:space="preserve"> </w:t>
      </w:r>
    </w:p>
    <w:p>
      <w:pPr>
        <w:tabs>
          <w:tab w:val="right" w:pos="9147"/>
        </w:tabs>
        <w:spacing w:after="110" w:line="259" w:lineRule="auto"/>
        <w:ind w:left="0" w:firstLine="0"/>
        <w:jc w:val="left"/>
      </w:pPr>
      <w:r>
        <w:rPr>
          <w:color w:val="000000"/>
        </w:rPr>
        <w:t xml:space="preserve"> </w:t>
      </w:r>
      <w:r>
        <w:rPr>
          <w:color w:val="000000"/>
        </w:rPr>
        <w:tab/>
      </w:r>
      <w:r>
        <w:rPr>
          <w:rFonts w:ascii="Calibri" w:hAnsi="Calibri" w:eastAsia="Calibri" w:cs="Calibri"/>
          <w:b/>
          <w:color w:val="000000"/>
        </w:rPr>
        <w:t>Experiment / assignment / tutorial No. 09</w:t>
      </w:r>
      <w:r>
        <w:rPr>
          <w:rFonts w:ascii="Calibri" w:hAnsi="Calibri" w:eastAsia="Calibri" w:cs="Calibri"/>
          <w:color w:val="000000"/>
          <w:sz w:val="22"/>
        </w:rPr>
        <w:t xml:space="preserve"> </w:t>
      </w:r>
    </w:p>
    <w:p>
      <w:pPr>
        <w:spacing w:after="33" w:line="259" w:lineRule="auto"/>
        <w:ind w:left="0" w:firstLine="0"/>
        <w:jc w:val="left"/>
      </w:pPr>
      <w:r>
        <w:rPr>
          <w:color w:val="000000"/>
        </w:rPr>
        <w:t xml:space="preserve"> </w:t>
      </w:r>
    </w:p>
    <w:p>
      <w:pPr>
        <w:pBdr>
          <w:top w:val="single" w:color="000000" w:sz="4" w:space="0"/>
          <w:left w:val="single" w:color="000000" w:sz="4" w:space="0"/>
          <w:bottom w:val="single" w:color="000000" w:sz="4" w:space="0"/>
          <w:right w:val="single" w:color="000000" w:sz="4" w:space="0"/>
        </w:pBdr>
        <w:shd w:val="clear" w:color="auto" w:fill="D9D9D9"/>
        <w:spacing w:after="331" w:line="259" w:lineRule="auto"/>
        <w:ind w:left="221" w:firstLine="0"/>
        <w:jc w:val="left"/>
      </w:pPr>
      <w:r>
        <w:rPr>
          <w:b/>
          <w:color w:val="000000"/>
        </w:rPr>
        <w:t xml:space="preserve">TITLE: </w:t>
      </w:r>
      <w:r>
        <w:rPr>
          <w:color w:val="000000"/>
        </w:rPr>
        <w:t xml:space="preserve">Study  of  RISC and CISC Architecture </w:t>
      </w:r>
    </w:p>
    <w:p>
      <w:pPr>
        <w:spacing w:after="263" w:line="259" w:lineRule="auto"/>
        <w:ind w:left="0" w:firstLine="0"/>
        <w:jc w:val="left"/>
      </w:pPr>
      <w:r>
        <w:rPr>
          <w:b/>
          <w:color w:val="000000"/>
        </w:rPr>
        <w:t xml:space="preserve"> </w:t>
      </w:r>
    </w:p>
    <w:p>
      <w:pPr>
        <w:spacing w:after="266" w:line="270" w:lineRule="auto"/>
        <w:ind w:left="-5" w:right="116"/>
      </w:pPr>
      <w:r>
        <w:rPr>
          <w:b/>
          <w:color w:val="000000"/>
        </w:rPr>
        <w:t xml:space="preserve">AIM: </w:t>
      </w:r>
      <w:r>
        <w:rPr>
          <w:color w:val="000000"/>
        </w:rPr>
        <w:t xml:space="preserve">Understanding RISC and CISC Architecture </w:t>
      </w:r>
    </w:p>
    <w:p>
      <w:pPr>
        <w:spacing w:after="265" w:line="259" w:lineRule="auto"/>
        <w:ind w:left="-5"/>
        <w:jc w:val="left"/>
      </w:pPr>
      <w:r>
        <w:rPr>
          <w:b/>
          <w:color w:val="000000"/>
        </w:rPr>
        <w:t xml:space="preserve">___________________________________________________________________________ </w:t>
      </w:r>
    </w:p>
    <w:p>
      <w:pPr>
        <w:pStyle w:val="2"/>
        <w:spacing w:after="0"/>
        <w:ind w:left="-5"/>
      </w:pPr>
      <w:r>
        <w:rPr>
          <w:color w:val="000000"/>
        </w:rPr>
        <w:t xml:space="preserve">Expected OUTCOME of Experiment: (Mentions the CO/CO’s attained) </w:t>
      </w:r>
    </w:p>
    <w:p>
      <w:pPr>
        <w:spacing w:after="11" w:line="259" w:lineRule="auto"/>
        <w:ind w:left="0" w:firstLine="0"/>
        <w:jc w:val="left"/>
      </w:pPr>
      <w:r>
        <w:rPr>
          <w:b/>
          <w:color w:val="000000"/>
        </w:rPr>
        <w:t xml:space="preserve"> </w:t>
      </w:r>
    </w:p>
    <w:p>
      <w:pPr>
        <w:spacing w:after="27" w:line="270" w:lineRule="auto"/>
        <w:ind w:left="-5" w:right="116"/>
      </w:pPr>
      <w:r>
        <w:rPr>
          <w:color w:val="000000"/>
        </w:rPr>
        <w:t>CO2- Understand the Central processing unit with addressing modes and working of control unit in depth</w:t>
      </w:r>
      <w:r>
        <w:rPr>
          <w:b/>
          <w:color w:val="000000"/>
        </w:rPr>
        <w:t xml:space="preserve"> </w:t>
      </w:r>
    </w:p>
    <w:p>
      <w:pPr>
        <w:spacing w:after="0" w:line="259" w:lineRule="auto"/>
        <w:ind w:left="-5"/>
        <w:jc w:val="left"/>
      </w:pPr>
      <w:r>
        <w:rPr>
          <w:b/>
          <w:color w:val="000000"/>
        </w:rPr>
        <w:t xml:space="preserve">___________________________________________________________________________ Books/ Journals/ Websites referred:  </w:t>
      </w:r>
    </w:p>
    <w:p>
      <w:pPr>
        <w:spacing w:after="21" w:line="259" w:lineRule="auto"/>
        <w:ind w:left="0" w:firstLine="0"/>
        <w:jc w:val="left"/>
      </w:pPr>
      <w:r>
        <w:rPr>
          <w:b/>
          <w:color w:val="000000"/>
        </w:rPr>
        <w:t xml:space="preserve"> </w:t>
      </w:r>
    </w:p>
    <w:p>
      <w:pPr>
        <w:numPr>
          <w:ilvl w:val="0"/>
          <w:numId w:val="1"/>
        </w:numPr>
        <w:spacing w:after="43"/>
        <w:ind w:right="119"/>
      </w:pPr>
      <w:r>
        <w:t xml:space="preserve">Carl Hamacher, Zvonko Vranesic and Safwat Zaky, “Computer Organization”, Fifth Edition, TataMcGraw-Hill. </w:t>
      </w:r>
    </w:p>
    <w:p>
      <w:pPr>
        <w:numPr>
          <w:ilvl w:val="0"/>
          <w:numId w:val="1"/>
        </w:numPr>
        <w:spacing w:after="36"/>
        <w:ind w:right="119"/>
      </w:pPr>
      <w:r>
        <w:t xml:space="preserve">William Stallings, “Computer Organization and Architecture: Designing for       Performance”, Eighth Edition, Pearson. </w:t>
      </w:r>
    </w:p>
    <w:p>
      <w:pPr>
        <w:numPr>
          <w:ilvl w:val="0"/>
          <w:numId w:val="1"/>
        </w:numPr>
        <w:spacing w:after="50"/>
        <w:ind w:right="119"/>
      </w:pPr>
      <w:r>
        <w:t>Dr. M. Usha, T. S. Srikanth, “Computer System Architecture and Organization”,  First Edition, Wiley-India.</w:t>
      </w:r>
      <w:r>
        <w:rPr>
          <w:b/>
          <w:color w:val="000000"/>
        </w:rPr>
        <w:t xml:space="preserve"> </w:t>
      </w:r>
    </w:p>
    <w:p>
      <w:pPr>
        <w:spacing w:after="0" w:line="259" w:lineRule="auto"/>
        <w:ind w:left="-5"/>
        <w:jc w:val="left"/>
      </w:pPr>
      <w:r>
        <w:rPr>
          <w:b/>
          <w:color w:val="000000"/>
        </w:rPr>
        <w:t xml:space="preserve">_____________________________________________________________________ </w:t>
      </w:r>
    </w:p>
    <w:p>
      <w:pPr>
        <w:spacing w:after="28" w:line="259" w:lineRule="auto"/>
        <w:ind w:left="0" w:firstLine="0"/>
        <w:jc w:val="left"/>
      </w:pPr>
      <w:r>
        <w:rPr>
          <w:b/>
          <w:color w:val="000000"/>
        </w:rPr>
        <w:t xml:space="preserve"> </w:t>
      </w:r>
    </w:p>
    <w:p>
      <w:pPr>
        <w:spacing w:after="0" w:line="259" w:lineRule="auto"/>
        <w:ind w:left="-5"/>
        <w:jc w:val="left"/>
      </w:pPr>
      <w:r>
        <w:rPr>
          <w:b/>
          <w:color w:val="000000"/>
        </w:rPr>
        <w:t xml:space="preserve">Pre Lab/ Prior Concepts:  </w:t>
      </w:r>
    </w:p>
    <w:p>
      <w:pPr>
        <w:spacing w:after="0" w:line="259" w:lineRule="auto"/>
        <w:ind w:left="0" w:firstLine="0"/>
        <w:jc w:val="left"/>
      </w:pPr>
      <w:r>
        <w:rPr>
          <w:b/>
          <w:color w:val="000000"/>
        </w:rPr>
        <w:t xml:space="preserve"> </w:t>
      </w:r>
    </w:p>
    <w:p>
      <w:pPr>
        <w:pStyle w:val="2"/>
        <w:tabs>
          <w:tab w:val="center" w:pos="1916"/>
          <w:tab w:val="center" w:pos="3512"/>
          <w:tab w:val="center" w:pos="5107"/>
          <w:tab w:val="center" w:pos="6780"/>
          <w:tab w:val="right" w:pos="9147"/>
        </w:tabs>
        <w:ind w:left="-15" w:firstLine="0"/>
      </w:pPr>
      <w:r>
        <w:t xml:space="preserve">Reduced </w:t>
      </w:r>
      <w:r>
        <w:tab/>
      </w:r>
      <w:r>
        <w:t xml:space="preserve">Set </w:t>
      </w:r>
      <w:r>
        <w:tab/>
      </w:r>
      <w:r>
        <w:t xml:space="preserve">Instruction </w:t>
      </w:r>
      <w:r>
        <w:tab/>
      </w:r>
      <w:r>
        <w:t xml:space="preserve">Set </w:t>
      </w:r>
      <w:r>
        <w:tab/>
      </w:r>
      <w:r>
        <w:t xml:space="preserve">Architecture </w:t>
      </w:r>
      <w:r>
        <w:tab/>
      </w:r>
      <w:r>
        <w:t xml:space="preserve">(RISC) </w:t>
      </w:r>
    </w:p>
    <w:p>
      <w:pPr>
        <w:spacing w:after="0" w:line="358" w:lineRule="auto"/>
        <w:ind w:left="-5" w:right="119"/>
      </w:pPr>
      <w:r>
        <w:t xml:space="preserve">The main idea behind is to make hardware simpler by using an instruction set composed of a few basic steps for loading, evaluating and storing operations just like a load command will load data, store command will store the data. </w:t>
      </w:r>
    </w:p>
    <w:p>
      <w:pPr>
        <w:pStyle w:val="2"/>
        <w:tabs>
          <w:tab w:val="center" w:pos="2641"/>
          <w:tab w:val="center" w:pos="4527"/>
          <w:tab w:val="center" w:pos="6486"/>
          <w:tab w:val="right" w:pos="9147"/>
        </w:tabs>
        <w:ind w:left="-15" w:firstLine="0"/>
      </w:pPr>
      <w:r>
        <w:t xml:space="preserve">Complex </w:t>
      </w:r>
      <w:r>
        <w:tab/>
      </w:r>
      <w:r>
        <w:t xml:space="preserve">Instruction </w:t>
      </w:r>
      <w:r>
        <w:tab/>
      </w:r>
      <w:r>
        <w:t xml:space="preserve">Set </w:t>
      </w:r>
      <w:r>
        <w:tab/>
      </w:r>
      <w:r>
        <w:t xml:space="preserve">Architecture </w:t>
      </w:r>
      <w:r>
        <w:tab/>
      </w:r>
      <w:r>
        <w:t>(CISC</w:t>
      </w:r>
      <w:r>
        <w:rPr>
          <w:b w:val="0"/>
        </w:rPr>
        <w:t xml:space="preserve">)  </w:t>
      </w:r>
    </w:p>
    <w:p>
      <w:pPr>
        <w:spacing w:after="0" w:line="379" w:lineRule="auto"/>
        <w:ind w:left="-5" w:right="119"/>
      </w:pPr>
      <w:r>
        <w:t xml:space="preserve">The main idea is that a single instruction will do all loading, evaluating and storing operations just like a multiplication command will do stuff like loading data, evaluating and storing it, hence it’s complex.Both approaches try to increase the CPU performance </w:t>
      </w:r>
    </w:p>
    <w:p>
      <w:pPr>
        <w:spacing w:after="113" w:line="259" w:lineRule="auto"/>
        <w:ind w:left="0" w:firstLine="0"/>
        <w:jc w:val="left"/>
      </w:pPr>
      <w:r>
        <w:rPr>
          <w:b/>
        </w:rPr>
        <w:t xml:space="preserve"> </w:t>
      </w:r>
    </w:p>
    <w:p>
      <w:pPr>
        <w:spacing w:after="112" w:line="259" w:lineRule="auto"/>
        <w:ind w:left="0" w:firstLine="0"/>
        <w:jc w:val="left"/>
      </w:pPr>
      <w:r>
        <w:rPr>
          <w:b/>
        </w:rPr>
        <w:t xml:space="preserve"> </w:t>
      </w:r>
    </w:p>
    <w:p>
      <w:pPr>
        <w:spacing w:after="117" w:line="259" w:lineRule="auto"/>
        <w:ind w:left="0" w:firstLine="0"/>
        <w:jc w:val="left"/>
      </w:pPr>
      <w:r>
        <w:rPr>
          <w:b/>
        </w:rPr>
        <w:t xml:space="preserve"> </w:t>
      </w:r>
    </w:p>
    <w:p>
      <w:pPr>
        <w:spacing w:after="0" w:line="259" w:lineRule="auto"/>
        <w:ind w:left="0" w:firstLine="0"/>
        <w:jc w:val="left"/>
      </w:pPr>
      <w:r>
        <w:rPr>
          <w:b/>
        </w:rPr>
        <w:t xml:space="preserve"> </w:t>
      </w:r>
    </w:p>
    <w:p>
      <w:pPr>
        <w:spacing w:after="113" w:line="259" w:lineRule="auto"/>
        <w:ind w:left="0" w:firstLine="0"/>
        <w:jc w:val="left"/>
      </w:pPr>
      <w:r>
        <w:rPr>
          <w:b/>
        </w:rPr>
        <w:t xml:space="preserve"> </w:t>
      </w:r>
    </w:p>
    <w:p>
      <w:pPr>
        <w:pStyle w:val="2"/>
        <w:ind w:left="-5"/>
      </w:pPr>
      <w:r>
        <w:t xml:space="preserve">RISC Architecture </w:t>
      </w:r>
    </w:p>
    <w:p>
      <w:pPr>
        <w:spacing w:after="0" w:line="259" w:lineRule="auto"/>
        <w:ind w:left="0" w:firstLine="0"/>
        <w:jc w:val="left"/>
      </w:pPr>
      <w:r>
        <w:t xml:space="preserve"> </w:t>
      </w:r>
    </w:p>
    <w:tbl>
      <w:tblPr>
        <w:tblStyle w:val="8"/>
        <w:tblW w:w="3741" w:type="dxa"/>
        <w:tblInd w:w="0" w:type="dxa"/>
        <w:tblLayout w:type="autofit"/>
        <w:tblCellMar>
          <w:top w:w="2" w:type="dxa"/>
          <w:left w:w="0" w:type="dxa"/>
          <w:bottom w:w="0" w:type="dxa"/>
          <w:right w:w="0" w:type="dxa"/>
        </w:tblCellMar>
      </w:tblPr>
      <w:tblGrid>
        <w:gridCol w:w="180"/>
        <w:gridCol w:w="3561"/>
      </w:tblGrid>
      <w:tr>
        <w:tblPrEx>
          <w:tblCellMar>
            <w:top w:w="2" w:type="dxa"/>
            <w:left w:w="0" w:type="dxa"/>
            <w:bottom w:w="0" w:type="dxa"/>
            <w:right w:w="0" w:type="dxa"/>
          </w:tblCellMar>
        </w:tblPrEx>
        <w:trPr>
          <w:trHeight w:val="278" w:hRule="atLeast"/>
        </w:trPr>
        <w:tc>
          <w:tcPr>
            <w:tcW w:w="180" w:type="dxa"/>
            <w:tcBorders>
              <w:top w:val="nil"/>
              <w:left w:val="nil"/>
              <w:bottom w:val="nil"/>
              <w:right w:val="nil"/>
            </w:tcBorders>
            <w:shd w:val="clear" w:color="auto" w:fill="FFFF00"/>
          </w:tcPr>
          <w:p>
            <w:pPr>
              <w:spacing w:after="0" w:line="259" w:lineRule="auto"/>
              <w:ind w:left="0" w:firstLine="0"/>
            </w:pPr>
            <w:r>
              <w:t>1.</w:t>
            </w:r>
          </w:p>
        </w:tc>
        <w:tc>
          <w:tcPr>
            <w:tcW w:w="3561" w:type="dxa"/>
            <w:tcBorders>
              <w:top w:val="nil"/>
              <w:left w:val="nil"/>
              <w:bottom w:val="nil"/>
              <w:right w:val="nil"/>
            </w:tcBorders>
            <w:shd w:val="clear" w:color="auto" w:fill="FFFF00"/>
          </w:tcPr>
          <w:p>
            <w:pPr>
              <w:tabs>
                <w:tab w:val="right" w:pos="3561"/>
              </w:tabs>
              <w:spacing w:after="0" w:line="259" w:lineRule="auto"/>
              <w:ind w:left="0" w:firstLine="0"/>
              <w:jc w:val="left"/>
            </w:pPr>
            <w:r>
              <w:rPr>
                <w:rFonts w:ascii="Arial" w:hAnsi="Arial" w:eastAsia="Arial" w:cs="Arial"/>
              </w:rPr>
              <w:t xml:space="preserve"> </w:t>
            </w:r>
            <w:r>
              <w:rPr>
                <w:rFonts w:ascii="Arial" w:hAnsi="Arial" w:eastAsia="Arial" w:cs="Arial"/>
              </w:rPr>
              <w:tab/>
            </w:r>
            <w:r>
              <w:rPr>
                <w:u w:val="single" w:color="00000A"/>
              </w:rPr>
              <w:t>Diagram of RISC Architecture:</w:t>
            </w:r>
          </w:p>
        </w:tc>
      </w:tr>
    </w:tbl>
    <w:p>
      <w:pPr>
        <w:spacing w:after="108" w:line="259" w:lineRule="auto"/>
        <w:ind w:left="0" w:firstLine="0"/>
        <w:jc w:val="left"/>
      </w:pPr>
      <w:r>
        <w:t xml:space="preserve"> </w:t>
      </w:r>
    </w:p>
    <w:p>
      <w:pPr>
        <w:spacing w:after="60" w:line="259" w:lineRule="auto"/>
        <w:ind w:left="0" w:right="61" w:firstLine="0"/>
        <w:jc w:val="center"/>
      </w:pPr>
      <w:r>
        <w:drawing>
          <wp:inline distT="0" distB="0" distL="0" distR="0">
            <wp:extent cx="2633980" cy="33147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9"/>
                    <a:stretch>
                      <a:fillRect/>
                    </a:stretch>
                  </pic:blipFill>
                  <pic:spPr>
                    <a:xfrm>
                      <a:off x="0" y="0"/>
                      <a:ext cx="2633980" cy="3314700"/>
                    </a:xfrm>
                    <a:prstGeom prst="rect">
                      <a:avLst/>
                    </a:prstGeom>
                  </pic:spPr>
                </pic:pic>
              </a:graphicData>
            </a:graphic>
          </wp:inline>
        </w:drawing>
      </w:r>
      <w:r>
        <w:t xml:space="preserve"> </w:t>
      </w:r>
    </w:p>
    <w:p>
      <w:pPr>
        <w:spacing w:after="0" w:line="259" w:lineRule="auto"/>
        <w:ind w:left="0" w:firstLine="0"/>
        <w:jc w:val="left"/>
      </w:pPr>
      <w:r>
        <w:t xml:space="preserve"> </w:t>
      </w:r>
    </w:p>
    <w:tbl>
      <w:tblPr>
        <w:tblStyle w:val="8"/>
        <w:tblW w:w="4322" w:type="dxa"/>
        <w:tblInd w:w="0" w:type="dxa"/>
        <w:tblLayout w:type="autofit"/>
        <w:tblCellMar>
          <w:top w:w="2" w:type="dxa"/>
          <w:left w:w="0" w:type="dxa"/>
          <w:bottom w:w="0" w:type="dxa"/>
          <w:right w:w="0" w:type="dxa"/>
        </w:tblCellMar>
      </w:tblPr>
      <w:tblGrid>
        <w:gridCol w:w="180"/>
        <w:gridCol w:w="4142"/>
      </w:tblGrid>
      <w:tr>
        <w:tblPrEx>
          <w:tblCellMar>
            <w:top w:w="2" w:type="dxa"/>
            <w:left w:w="0" w:type="dxa"/>
            <w:bottom w:w="0" w:type="dxa"/>
            <w:right w:w="0" w:type="dxa"/>
          </w:tblCellMar>
        </w:tblPrEx>
        <w:trPr>
          <w:trHeight w:val="274" w:hRule="atLeast"/>
        </w:trPr>
        <w:tc>
          <w:tcPr>
            <w:tcW w:w="180" w:type="dxa"/>
            <w:tcBorders>
              <w:top w:val="nil"/>
              <w:left w:val="nil"/>
              <w:bottom w:val="nil"/>
              <w:right w:val="nil"/>
            </w:tcBorders>
            <w:shd w:val="clear" w:color="auto" w:fill="FFFF00"/>
          </w:tcPr>
          <w:p>
            <w:pPr>
              <w:spacing w:after="0" w:line="259" w:lineRule="auto"/>
              <w:ind w:left="0" w:firstLine="0"/>
            </w:pPr>
            <w:r>
              <w:t>2.</w:t>
            </w:r>
          </w:p>
        </w:tc>
        <w:tc>
          <w:tcPr>
            <w:tcW w:w="4142" w:type="dxa"/>
            <w:tcBorders>
              <w:top w:val="nil"/>
              <w:left w:val="nil"/>
              <w:bottom w:val="nil"/>
              <w:right w:val="nil"/>
            </w:tcBorders>
            <w:shd w:val="clear" w:color="auto" w:fill="FFFF00"/>
          </w:tcPr>
          <w:p>
            <w:pPr>
              <w:tabs>
                <w:tab w:val="right" w:pos="4142"/>
              </w:tabs>
              <w:spacing w:after="0" w:line="259" w:lineRule="auto"/>
              <w:ind w:left="0" w:firstLine="0"/>
              <w:jc w:val="left"/>
            </w:pPr>
            <w:r>
              <w:rPr>
                <w:rFonts w:ascii="Arial" w:hAnsi="Arial" w:eastAsia="Arial" w:cs="Arial"/>
              </w:rPr>
              <w:t xml:space="preserve"> </w:t>
            </w:r>
            <w:r>
              <w:rPr>
                <w:rFonts w:ascii="Arial" w:hAnsi="Arial" w:eastAsia="Arial" w:cs="Arial"/>
              </w:rPr>
              <w:tab/>
            </w:r>
            <w:r>
              <w:rPr>
                <w:u w:val="single" w:color="00000A"/>
              </w:rPr>
              <w:t>Brief Explanation of each component</w:t>
            </w:r>
          </w:p>
        </w:tc>
      </w:tr>
    </w:tbl>
    <w:p>
      <w:pPr>
        <w:spacing w:after="118" w:line="259" w:lineRule="auto"/>
        <w:ind w:left="0" w:firstLine="0"/>
        <w:jc w:val="left"/>
      </w:pPr>
      <w:r>
        <w:t xml:space="preserve"> </w:t>
      </w:r>
    </w:p>
    <w:p>
      <w:pPr>
        <w:ind w:left="-5" w:right="119"/>
      </w:pPr>
      <w:r>
        <w:t xml:space="preserve">1. Controller: </w:t>
      </w:r>
    </w:p>
    <w:p>
      <w:pPr>
        <w:spacing w:after="0" w:line="356" w:lineRule="auto"/>
        <w:ind w:left="-5" w:right="119"/>
      </w:pPr>
      <w:r>
        <w:t xml:space="preserve">   - The controller is responsible for coordinating the various operations within the processor and controlling the execution of instructions. </w:t>
      </w:r>
    </w:p>
    <w:p>
      <w:pPr>
        <w:spacing w:after="118" w:line="259" w:lineRule="auto"/>
        <w:ind w:left="0" w:firstLine="0"/>
        <w:jc w:val="left"/>
      </w:pPr>
      <w:r>
        <w:t xml:space="preserve"> </w:t>
      </w:r>
    </w:p>
    <w:p>
      <w:pPr>
        <w:ind w:left="-5" w:right="119"/>
      </w:pPr>
      <w:r>
        <w:t xml:space="preserve">2. Data Path: </w:t>
      </w:r>
    </w:p>
    <w:p>
      <w:pPr>
        <w:spacing w:after="5" w:line="356" w:lineRule="auto"/>
        <w:ind w:left="-5" w:right="119"/>
      </w:pPr>
      <w:r>
        <w:t xml:space="preserve">   - The data path is where actual data manipulation and computation take place. It consists of various functional units like registers, ALU (Arithmetic Logic Unit), and other components for data processing. </w:t>
      </w:r>
    </w:p>
    <w:p>
      <w:pPr>
        <w:spacing w:after="112" w:line="259" w:lineRule="auto"/>
        <w:ind w:left="0" w:firstLine="0"/>
        <w:jc w:val="left"/>
      </w:pPr>
      <w:r>
        <w:t xml:space="preserve"> </w:t>
      </w:r>
    </w:p>
    <w:p>
      <w:pPr>
        <w:ind w:left="-5" w:right="119"/>
      </w:pPr>
      <w:r>
        <w:t xml:space="preserve">3. PC (Program Counter): </w:t>
      </w:r>
    </w:p>
    <w:p>
      <w:pPr>
        <w:ind w:left="-5" w:right="119"/>
      </w:pPr>
      <w:r>
        <w:t xml:space="preserve">   - The Program Counter is a register that keeps track of the memory address of the next instruction to be fetched and executed. </w:t>
      </w:r>
    </w:p>
    <w:p>
      <w:pPr>
        <w:ind w:left="-5" w:right="119"/>
      </w:pPr>
      <w:r>
        <w:t xml:space="preserve">4. Program Memory: </w:t>
      </w:r>
    </w:p>
    <w:p>
      <w:pPr>
        <w:spacing w:after="5" w:line="356" w:lineRule="auto"/>
        <w:ind w:left="-5" w:right="119"/>
      </w:pPr>
      <w:r>
        <w:t xml:space="preserve">   - Program Memory is where the instructions of a program are stored. The PC fetches instructions from here. </w:t>
      </w:r>
    </w:p>
    <w:p>
      <w:pPr>
        <w:spacing w:after="113" w:line="259" w:lineRule="auto"/>
        <w:ind w:left="0" w:firstLine="0"/>
        <w:jc w:val="left"/>
      </w:pPr>
      <w:r>
        <w:t xml:space="preserve"> </w:t>
      </w:r>
    </w:p>
    <w:p>
      <w:pPr>
        <w:ind w:left="-5" w:right="119"/>
      </w:pPr>
      <w:r>
        <w:t xml:space="preserve">5. IR (Instruction Register): </w:t>
      </w:r>
    </w:p>
    <w:p>
      <w:pPr>
        <w:spacing w:after="0" w:line="356" w:lineRule="auto"/>
        <w:ind w:left="-5" w:right="119"/>
      </w:pPr>
      <w:r>
        <w:t xml:space="preserve">   - The Instruction Register is a temporary storage location within the processor that holds the currently fetched instruction from memory. </w:t>
      </w:r>
    </w:p>
    <w:p>
      <w:pPr>
        <w:spacing w:after="118" w:line="259" w:lineRule="auto"/>
        <w:ind w:left="0" w:firstLine="0"/>
        <w:jc w:val="left"/>
      </w:pPr>
      <w:r>
        <w:t xml:space="preserve"> </w:t>
      </w:r>
    </w:p>
    <w:p>
      <w:pPr>
        <w:ind w:left="-5" w:right="119"/>
      </w:pPr>
      <w:r>
        <w:t xml:space="preserve">6. Decoder: </w:t>
      </w:r>
    </w:p>
    <w:p>
      <w:pPr>
        <w:spacing w:after="0" w:line="356" w:lineRule="auto"/>
        <w:ind w:left="-5" w:right="119"/>
      </w:pPr>
      <w:r>
        <w:t xml:space="preserve">   - The Decoder decodes the instruction fetched from memory. It interprets the opcode (operation code) of the instruction to determine what operation needs to be performed. </w:t>
      </w:r>
    </w:p>
    <w:p>
      <w:pPr>
        <w:spacing w:after="118" w:line="259" w:lineRule="auto"/>
        <w:ind w:left="0" w:firstLine="0"/>
        <w:jc w:val="left"/>
      </w:pPr>
      <w:r>
        <w:t xml:space="preserve"> </w:t>
      </w:r>
    </w:p>
    <w:p>
      <w:pPr>
        <w:ind w:left="-5" w:right="119"/>
      </w:pPr>
      <w:r>
        <w:t xml:space="preserve">7. Control Word: </w:t>
      </w:r>
    </w:p>
    <w:p>
      <w:pPr>
        <w:spacing w:after="5" w:line="356" w:lineRule="auto"/>
        <w:ind w:left="-5" w:right="119"/>
      </w:pPr>
      <w:r>
        <w:t xml:space="preserve">   - The Control Word is a set of control signals generated by the Decoder. It provides instructions to the various components of the data path to specify how the operation should be executed. </w:t>
      </w:r>
    </w:p>
    <w:p>
      <w:pPr>
        <w:spacing w:after="112" w:line="259" w:lineRule="auto"/>
        <w:ind w:left="0" w:firstLine="0"/>
        <w:jc w:val="left"/>
      </w:pPr>
      <w:r>
        <w:t xml:space="preserve"> </w:t>
      </w:r>
    </w:p>
    <w:p>
      <w:pPr>
        <w:ind w:left="-5" w:right="119"/>
      </w:pPr>
      <w:r>
        <w:t xml:space="preserve">8. Next Address Generator: </w:t>
      </w:r>
    </w:p>
    <w:p>
      <w:pPr>
        <w:spacing w:after="0" w:line="359" w:lineRule="auto"/>
        <w:ind w:left="-5" w:right="119"/>
      </w:pPr>
      <w:r>
        <w:t xml:space="preserve">   - The Next Address Generator calculates the memory address of the next instruction to be fetched. It typically takes into account the current PC value and the control flow instructions in the program, like branches and jumps. </w:t>
      </w:r>
    </w:p>
    <w:p>
      <w:pPr>
        <w:spacing w:after="112" w:line="259" w:lineRule="auto"/>
        <w:ind w:left="0" w:firstLine="0"/>
        <w:jc w:val="left"/>
      </w:pPr>
      <w:r>
        <w:t xml:space="preserve"> </w:t>
      </w:r>
    </w:p>
    <w:p>
      <w:pPr>
        <w:ind w:left="-5" w:right="119"/>
      </w:pPr>
      <w:r>
        <w:t xml:space="preserve">9. Feedback from Data Path: </w:t>
      </w:r>
    </w:p>
    <w:p>
      <w:pPr>
        <w:spacing w:after="0" w:line="359" w:lineRule="auto"/>
        <w:ind w:left="-5" w:right="119"/>
      </w:pPr>
      <w:r>
        <w:t xml:space="preserve">   - The Data Path may provide feedback signals to the Next Address Generator, especially in the case of branch instructions or other control flow changes. This feedback helps update the PC to ensure the correct execution sequence. </w:t>
      </w:r>
    </w:p>
    <w:p>
      <w:pPr>
        <w:spacing w:after="117" w:line="259" w:lineRule="auto"/>
        <w:ind w:left="0" w:firstLine="0"/>
        <w:jc w:val="left"/>
      </w:pPr>
      <w:r>
        <w:t xml:space="preserve"> </w:t>
      </w:r>
    </w:p>
    <w:p>
      <w:pPr>
        <w:spacing w:after="118" w:line="259" w:lineRule="auto"/>
        <w:ind w:left="0" w:firstLine="0"/>
        <w:jc w:val="left"/>
      </w:pPr>
      <w:r>
        <w:t xml:space="preserve"> </w:t>
      </w:r>
    </w:p>
    <w:p>
      <w:pPr>
        <w:spacing w:after="112" w:line="259" w:lineRule="auto"/>
        <w:ind w:left="0" w:firstLine="0"/>
        <w:jc w:val="left"/>
      </w:pPr>
      <w:r>
        <w:t xml:space="preserve"> </w:t>
      </w:r>
    </w:p>
    <w:p>
      <w:pPr>
        <w:spacing w:after="112" w:line="259" w:lineRule="auto"/>
        <w:ind w:left="0" w:firstLine="0"/>
        <w:jc w:val="left"/>
      </w:pPr>
      <w:r>
        <w:t xml:space="preserve"> </w:t>
      </w:r>
    </w:p>
    <w:p>
      <w:pPr>
        <w:spacing w:after="0" w:line="259" w:lineRule="auto"/>
        <w:ind w:left="0" w:firstLine="0"/>
        <w:jc w:val="left"/>
      </w:pPr>
      <w:r>
        <w:t xml:space="preserve"> </w:t>
      </w:r>
    </w:p>
    <w:p>
      <w:pPr>
        <w:spacing w:after="114" w:line="259" w:lineRule="auto"/>
        <w:ind w:left="0" w:firstLine="0"/>
        <w:jc w:val="left"/>
      </w:pPr>
      <w:r>
        <w:t xml:space="preserve"> </w:t>
      </w:r>
    </w:p>
    <w:p>
      <w:pPr>
        <w:ind w:left="370" w:right="119"/>
      </w:pPr>
      <w:r>
        <w:t>3.</w:t>
      </w:r>
      <w:r>
        <w:rPr>
          <w:rFonts w:ascii="Arial" w:hAnsi="Arial" w:eastAsia="Arial" w:cs="Arial"/>
        </w:rPr>
        <w:t xml:space="preserve"> </w:t>
      </w:r>
      <w:r>
        <w:t xml:space="preserve">RISC Processor  Instruction Set Examples with explanation (Any 2) </w:t>
      </w:r>
    </w:p>
    <w:p>
      <w:pPr>
        <w:spacing w:after="112" w:line="259" w:lineRule="auto"/>
        <w:ind w:left="0" w:firstLine="0"/>
        <w:jc w:val="left"/>
      </w:pPr>
      <w:r>
        <w:t xml:space="preserve"> </w:t>
      </w:r>
    </w:p>
    <w:p>
      <w:pPr>
        <w:ind w:left="-5" w:right="119"/>
      </w:pPr>
      <w:r>
        <w:t xml:space="preserve">1. ADD (Addition) Instruction: </w:t>
      </w:r>
    </w:p>
    <w:p>
      <w:pPr>
        <w:numPr>
          <w:ilvl w:val="0"/>
          <w:numId w:val="2"/>
        </w:numPr>
        <w:ind w:right="119" w:hanging="144"/>
      </w:pPr>
      <w:r>
        <w:t xml:space="preserve">Opcode: 0001 (an example binary representation) </w:t>
      </w:r>
    </w:p>
    <w:p>
      <w:pPr>
        <w:numPr>
          <w:ilvl w:val="0"/>
          <w:numId w:val="2"/>
        </w:numPr>
        <w:ind w:right="119" w:hanging="144"/>
      </w:pPr>
      <w:r>
        <w:t xml:space="preserve">Format: ADD Rd, Rs1, Rs2 </w:t>
      </w:r>
    </w:p>
    <w:p>
      <w:pPr>
        <w:numPr>
          <w:ilvl w:val="0"/>
          <w:numId w:val="2"/>
        </w:numPr>
        <w:spacing w:after="0" w:line="358" w:lineRule="auto"/>
        <w:ind w:right="119" w:hanging="144"/>
      </w:pPr>
      <w:r>
        <w:t xml:space="preserve">Explanation: This instruction is used for performing integer addition. It adds the values stored in registers Rs1 and Rs2 and stores the result in register Rd. For example, if you have data in registers Rs1 and Rs2 like Rs1 = 10 and Rs2 = 20, executing the ADD instruction `ADD R3, R1, R2` would result in R3 containing the value 30 (10 + 20). </w:t>
      </w:r>
    </w:p>
    <w:p>
      <w:pPr>
        <w:ind w:left="-5" w:right="119"/>
      </w:pPr>
      <w:r>
        <w:t xml:space="preserve">2. SUB (Subtraction) Instruction: </w:t>
      </w:r>
    </w:p>
    <w:p>
      <w:pPr>
        <w:numPr>
          <w:ilvl w:val="0"/>
          <w:numId w:val="3"/>
        </w:numPr>
        <w:ind w:right="119" w:hanging="144"/>
      </w:pPr>
      <w:r>
        <w:t xml:space="preserve">Opcode: 0010 (an example binary representation) </w:t>
      </w:r>
    </w:p>
    <w:p>
      <w:pPr>
        <w:numPr>
          <w:ilvl w:val="0"/>
          <w:numId w:val="3"/>
        </w:numPr>
        <w:ind w:right="119" w:hanging="144"/>
      </w:pPr>
      <w:r>
        <w:t xml:space="preserve">Format: SUB Rd, Rs1, Rs2 </w:t>
      </w:r>
    </w:p>
    <w:p>
      <w:pPr>
        <w:numPr>
          <w:ilvl w:val="0"/>
          <w:numId w:val="3"/>
        </w:numPr>
        <w:spacing w:after="5" w:line="356" w:lineRule="auto"/>
        <w:ind w:right="119" w:hanging="144"/>
      </w:pPr>
      <w:r>
        <w:t xml:space="preserve">Explanation: This instruction is used for performing integer subtraction. It subtracts the value stored in register Rs2 from the value in register Rs1 and stores the result in register Rd. For example, if you have data in registers Rs1 and Rs2 like Rs1 = 30 and Rs2 = 10, executing the SUB instruction `SUB R4, R1, R2` would result in R4 containing the value 20 (30 - 10). </w:t>
      </w:r>
    </w:p>
    <w:p>
      <w:pPr>
        <w:spacing w:after="117" w:line="259" w:lineRule="auto"/>
        <w:ind w:left="0" w:firstLine="0"/>
        <w:jc w:val="left"/>
      </w:pPr>
      <w:r>
        <w:t xml:space="preserve"> </w:t>
      </w:r>
    </w:p>
    <w:p>
      <w:pPr>
        <w:pStyle w:val="2"/>
        <w:spacing w:after="0"/>
        <w:ind w:left="-5"/>
      </w:pPr>
      <w:r>
        <w:t xml:space="preserve">CISC Architecture </w:t>
      </w:r>
    </w:p>
    <w:tbl>
      <w:tblPr>
        <w:tblStyle w:val="8"/>
        <w:tblW w:w="3798" w:type="dxa"/>
        <w:tblInd w:w="0" w:type="dxa"/>
        <w:tblLayout w:type="autofit"/>
        <w:tblCellMar>
          <w:top w:w="2" w:type="dxa"/>
          <w:left w:w="0" w:type="dxa"/>
          <w:bottom w:w="0" w:type="dxa"/>
          <w:right w:w="0" w:type="dxa"/>
        </w:tblCellMar>
      </w:tblPr>
      <w:tblGrid>
        <w:gridCol w:w="180"/>
        <w:gridCol w:w="3618"/>
      </w:tblGrid>
      <w:tr>
        <w:tblPrEx>
          <w:tblCellMar>
            <w:top w:w="2" w:type="dxa"/>
            <w:left w:w="0" w:type="dxa"/>
            <w:bottom w:w="0" w:type="dxa"/>
            <w:right w:w="0" w:type="dxa"/>
          </w:tblCellMar>
        </w:tblPrEx>
        <w:trPr>
          <w:trHeight w:val="274" w:hRule="atLeast"/>
        </w:trPr>
        <w:tc>
          <w:tcPr>
            <w:tcW w:w="180" w:type="dxa"/>
            <w:tcBorders>
              <w:top w:val="nil"/>
              <w:left w:val="nil"/>
              <w:bottom w:val="nil"/>
              <w:right w:val="nil"/>
            </w:tcBorders>
            <w:shd w:val="clear" w:color="auto" w:fill="FFFF00"/>
          </w:tcPr>
          <w:p>
            <w:pPr>
              <w:spacing w:after="0" w:line="259" w:lineRule="auto"/>
              <w:ind w:left="0" w:firstLine="0"/>
            </w:pPr>
            <w:r>
              <w:t>1.</w:t>
            </w:r>
          </w:p>
        </w:tc>
        <w:tc>
          <w:tcPr>
            <w:tcW w:w="3618" w:type="dxa"/>
            <w:tcBorders>
              <w:top w:val="nil"/>
              <w:left w:val="nil"/>
              <w:bottom w:val="nil"/>
              <w:right w:val="nil"/>
            </w:tcBorders>
            <w:shd w:val="clear" w:color="auto" w:fill="FFFF00"/>
          </w:tcPr>
          <w:p>
            <w:pPr>
              <w:tabs>
                <w:tab w:val="right" w:pos="3618"/>
              </w:tabs>
              <w:spacing w:after="0" w:line="259" w:lineRule="auto"/>
              <w:ind w:left="0" w:firstLine="0"/>
              <w:jc w:val="left"/>
            </w:pPr>
            <w:r>
              <w:rPr>
                <w:rFonts w:ascii="Arial" w:hAnsi="Arial" w:eastAsia="Arial" w:cs="Arial"/>
              </w:rPr>
              <w:t xml:space="preserve"> </w:t>
            </w:r>
            <w:r>
              <w:rPr>
                <w:rFonts w:ascii="Arial" w:hAnsi="Arial" w:eastAsia="Arial" w:cs="Arial"/>
              </w:rPr>
              <w:tab/>
            </w:r>
            <w:r>
              <w:rPr>
                <w:u w:val="single" w:color="00000A"/>
              </w:rPr>
              <w:t>Diagram of CISC  Architecture:</w:t>
            </w:r>
          </w:p>
        </w:tc>
      </w:tr>
    </w:tbl>
    <w:p>
      <w:pPr>
        <w:spacing w:after="0" w:line="259" w:lineRule="auto"/>
        <w:ind w:left="0" w:right="66" w:firstLine="0"/>
        <w:jc w:val="center"/>
      </w:pPr>
      <w:r>
        <w:drawing>
          <wp:inline distT="0" distB="0" distL="0" distR="0">
            <wp:extent cx="2571750" cy="3168650"/>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10"/>
                    <a:stretch>
                      <a:fillRect/>
                    </a:stretch>
                  </pic:blipFill>
                  <pic:spPr>
                    <a:xfrm>
                      <a:off x="0" y="0"/>
                      <a:ext cx="2572258" cy="3168650"/>
                    </a:xfrm>
                    <a:prstGeom prst="rect">
                      <a:avLst/>
                    </a:prstGeom>
                  </pic:spPr>
                </pic:pic>
              </a:graphicData>
            </a:graphic>
          </wp:inline>
        </w:drawing>
      </w:r>
      <w:r>
        <w:t xml:space="preserve"> </w:t>
      </w:r>
    </w:p>
    <w:p>
      <w:pPr>
        <w:spacing w:after="0" w:line="259" w:lineRule="auto"/>
        <w:ind w:left="0" w:right="59" w:firstLine="0"/>
        <w:jc w:val="center"/>
      </w:pPr>
      <w:r>
        <w:t xml:space="preserve"> </w:t>
      </w:r>
    </w:p>
    <w:tbl>
      <w:tblPr>
        <w:tblStyle w:val="8"/>
        <w:tblW w:w="4322" w:type="dxa"/>
        <w:tblInd w:w="0" w:type="dxa"/>
        <w:tblLayout w:type="autofit"/>
        <w:tblCellMar>
          <w:top w:w="2" w:type="dxa"/>
          <w:left w:w="0" w:type="dxa"/>
          <w:bottom w:w="0" w:type="dxa"/>
          <w:right w:w="0" w:type="dxa"/>
        </w:tblCellMar>
      </w:tblPr>
      <w:tblGrid>
        <w:gridCol w:w="180"/>
        <w:gridCol w:w="4142"/>
      </w:tblGrid>
      <w:tr>
        <w:tblPrEx>
          <w:tblCellMar>
            <w:top w:w="2" w:type="dxa"/>
            <w:left w:w="0" w:type="dxa"/>
            <w:bottom w:w="0" w:type="dxa"/>
            <w:right w:w="0" w:type="dxa"/>
          </w:tblCellMar>
        </w:tblPrEx>
        <w:trPr>
          <w:trHeight w:val="274" w:hRule="atLeast"/>
        </w:trPr>
        <w:tc>
          <w:tcPr>
            <w:tcW w:w="180" w:type="dxa"/>
            <w:tcBorders>
              <w:top w:val="nil"/>
              <w:left w:val="nil"/>
              <w:bottom w:val="nil"/>
              <w:right w:val="nil"/>
            </w:tcBorders>
            <w:shd w:val="clear" w:color="auto" w:fill="FFFF00"/>
          </w:tcPr>
          <w:p>
            <w:pPr>
              <w:spacing w:after="0" w:line="259" w:lineRule="auto"/>
              <w:ind w:left="0" w:firstLine="0"/>
            </w:pPr>
            <w:r>
              <w:t>2.</w:t>
            </w:r>
          </w:p>
        </w:tc>
        <w:tc>
          <w:tcPr>
            <w:tcW w:w="4142" w:type="dxa"/>
            <w:tcBorders>
              <w:top w:val="nil"/>
              <w:left w:val="nil"/>
              <w:bottom w:val="nil"/>
              <w:right w:val="nil"/>
            </w:tcBorders>
            <w:shd w:val="clear" w:color="auto" w:fill="FFFF00"/>
          </w:tcPr>
          <w:p>
            <w:pPr>
              <w:tabs>
                <w:tab w:val="right" w:pos="4142"/>
              </w:tabs>
              <w:spacing w:after="0" w:line="259" w:lineRule="auto"/>
              <w:ind w:left="0" w:firstLine="0"/>
              <w:jc w:val="left"/>
            </w:pPr>
            <w:r>
              <w:rPr>
                <w:rFonts w:ascii="Arial" w:hAnsi="Arial" w:eastAsia="Arial" w:cs="Arial"/>
              </w:rPr>
              <w:t xml:space="preserve"> </w:t>
            </w:r>
            <w:r>
              <w:rPr>
                <w:rFonts w:ascii="Arial" w:hAnsi="Arial" w:eastAsia="Arial" w:cs="Arial"/>
              </w:rPr>
              <w:tab/>
            </w:r>
            <w:r>
              <w:rPr>
                <w:u w:val="single" w:color="00000A"/>
              </w:rPr>
              <w:t>Brief Explanation of each component</w:t>
            </w:r>
          </w:p>
        </w:tc>
      </w:tr>
    </w:tbl>
    <w:p>
      <w:pPr>
        <w:ind w:left="-5" w:right="119"/>
      </w:pPr>
      <w:r>
        <w:t xml:space="preserve">1. Controller: </w:t>
      </w:r>
    </w:p>
    <w:p>
      <w:pPr>
        <w:spacing w:after="0" w:line="360" w:lineRule="auto"/>
        <w:ind w:left="-5" w:right="119"/>
      </w:pPr>
      <w:r>
        <w:t xml:space="preserve">   - The controller in a CISC architecture is responsible for managing the execution of complex instructions and coordinating various components within the processor. </w:t>
      </w:r>
    </w:p>
    <w:p>
      <w:pPr>
        <w:spacing w:after="112" w:line="259" w:lineRule="auto"/>
        <w:ind w:left="0" w:firstLine="0"/>
        <w:jc w:val="left"/>
      </w:pPr>
      <w:r>
        <w:t xml:space="preserve"> </w:t>
      </w:r>
    </w:p>
    <w:p>
      <w:pPr>
        <w:ind w:left="-5" w:right="119"/>
      </w:pPr>
      <w:r>
        <w:t xml:space="preserve">2. Data Path: </w:t>
      </w:r>
    </w:p>
    <w:p>
      <w:pPr>
        <w:spacing w:after="5" w:line="356" w:lineRule="auto"/>
        <w:ind w:left="-5" w:right="119"/>
      </w:pPr>
      <w:r>
        <w:t xml:space="preserve">   - The data path is where the actual data manipulation and computation take place, similar to what we discussed for the RISC architecture. </w:t>
      </w:r>
    </w:p>
    <w:p>
      <w:pPr>
        <w:spacing w:after="112" w:line="259" w:lineRule="auto"/>
        <w:ind w:left="0" w:firstLine="0"/>
        <w:jc w:val="left"/>
      </w:pPr>
      <w:r>
        <w:t xml:space="preserve"> </w:t>
      </w:r>
    </w:p>
    <w:p>
      <w:pPr>
        <w:ind w:left="-5" w:right="119"/>
      </w:pPr>
      <w:r>
        <w:t xml:space="preserve">3. PC (Program Counter): </w:t>
      </w:r>
    </w:p>
    <w:p>
      <w:pPr>
        <w:spacing w:after="5" w:line="356" w:lineRule="auto"/>
        <w:ind w:left="-5" w:right="119"/>
      </w:pPr>
      <w:r>
        <w:t xml:space="preserve">   - The Program Counter is a register that keeps track of the memory address of the next instruction to be fetched and executed. </w:t>
      </w:r>
    </w:p>
    <w:p>
      <w:pPr>
        <w:spacing w:after="112" w:line="259" w:lineRule="auto"/>
        <w:ind w:left="0" w:firstLine="0"/>
        <w:jc w:val="left"/>
      </w:pPr>
      <w:r>
        <w:t xml:space="preserve"> </w:t>
      </w:r>
    </w:p>
    <w:p>
      <w:pPr>
        <w:ind w:left="-5" w:right="119"/>
      </w:pPr>
      <w:r>
        <w:t xml:space="preserve">4. Program Memory: </w:t>
      </w:r>
    </w:p>
    <w:p>
      <w:pPr>
        <w:spacing w:after="5" w:line="356" w:lineRule="auto"/>
        <w:ind w:left="-5" w:right="119"/>
      </w:pPr>
      <w:r>
        <w:t xml:space="preserve">   - Program Memory is where the instructions of a program are stored. The PC fetches instructions from here. </w:t>
      </w:r>
    </w:p>
    <w:p>
      <w:pPr>
        <w:spacing w:after="159" w:line="259" w:lineRule="auto"/>
        <w:ind w:left="0" w:firstLine="0"/>
        <w:jc w:val="left"/>
      </w:pPr>
      <w:r>
        <w:t xml:space="preserve"> </w:t>
      </w:r>
    </w:p>
    <w:p>
      <w:pPr>
        <w:ind w:left="-5" w:right="119"/>
      </w:pPr>
      <w:r>
        <w:t xml:space="preserve">5. μPC (Microprogram Counter): </w:t>
      </w:r>
    </w:p>
    <w:p>
      <w:pPr>
        <w:spacing w:after="0" w:line="376" w:lineRule="auto"/>
        <w:ind w:left="-5" w:right="119"/>
      </w:pPr>
      <w:r>
        <w:t xml:space="preserve">   - In CISC architectures, particularly those with microprogramming, there is often a microprogram counter (μPC). Microprogramming is a technique used to execute complex instructions by breaking them down into a series of simpler microoperations, each controlled by a microprogram. The μPC keeps track of the microinstruction currently being executed. </w:t>
      </w:r>
    </w:p>
    <w:p>
      <w:pPr>
        <w:spacing w:after="128" w:line="259" w:lineRule="auto"/>
        <w:ind w:left="0" w:firstLine="0"/>
        <w:jc w:val="left"/>
      </w:pPr>
      <w:r>
        <w:t xml:space="preserve"> </w:t>
      </w:r>
    </w:p>
    <w:p>
      <w:pPr>
        <w:ind w:left="-5" w:right="119"/>
      </w:pPr>
      <w:r>
        <w:t xml:space="preserve">6. μProgram Memory (Microprogram Memory): </w:t>
      </w:r>
    </w:p>
    <w:p>
      <w:pPr>
        <w:spacing w:after="0" w:line="369" w:lineRule="auto"/>
        <w:ind w:left="-5" w:right="119"/>
      </w:pPr>
      <w:r>
        <w:t xml:space="preserve">   - Microprogram Memory stores microinstructions, which are used to control the execution of complex instructions. Each complex instruction is broken down into a sequence of microinstructions, and the μPC is used to fetch and execute these microinstructions. </w:t>
      </w:r>
    </w:p>
    <w:p>
      <w:pPr>
        <w:spacing w:after="118" w:line="259" w:lineRule="auto"/>
        <w:ind w:left="0" w:firstLine="0"/>
        <w:jc w:val="left"/>
      </w:pPr>
      <w:r>
        <w:t xml:space="preserve"> </w:t>
      </w:r>
    </w:p>
    <w:p>
      <w:pPr>
        <w:ind w:left="-5" w:right="119"/>
      </w:pPr>
      <w:r>
        <w:t xml:space="preserve">7. Next Address Generator: </w:t>
      </w:r>
    </w:p>
    <w:p>
      <w:pPr>
        <w:spacing w:line="356" w:lineRule="auto"/>
        <w:ind w:left="-5" w:right="119"/>
      </w:pPr>
      <w:r>
        <w:t xml:space="preserve">   - The Next Address Generator is responsible for determining the memory address of the next instruction to be fetched. It takes into account the current state of the program, including the PC and the μPC, to determine the next instruction's address. </w:t>
      </w:r>
    </w:p>
    <w:p>
      <w:pPr>
        <w:spacing w:after="112" w:line="259" w:lineRule="auto"/>
        <w:ind w:left="0" w:firstLine="0"/>
        <w:jc w:val="left"/>
      </w:pPr>
      <w:r>
        <w:t xml:space="preserve"> </w:t>
      </w:r>
    </w:p>
    <w:p>
      <w:pPr>
        <w:ind w:left="-5" w:right="119"/>
      </w:pPr>
      <w:r>
        <w:t xml:space="preserve">8. Decoder: </w:t>
      </w:r>
    </w:p>
    <w:p>
      <w:pPr>
        <w:spacing w:after="0" w:line="358" w:lineRule="auto"/>
        <w:ind w:left="-5" w:right="119"/>
      </w:pPr>
      <w:r>
        <w:t xml:space="preserve">   - The Decoder decodes the complex instruction fetched from Program Memory. In CISC architectures, complex instructions can include various operations and addressing modes. The Decoder interprets the complex instruction and generates control signals for the data path and microprogram memory. </w:t>
      </w:r>
    </w:p>
    <w:p>
      <w:pPr>
        <w:spacing w:after="112" w:line="259" w:lineRule="auto"/>
        <w:ind w:left="0" w:firstLine="0"/>
        <w:jc w:val="left"/>
      </w:pPr>
      <w:r>
        <w:t xml:space="preserve"> </w:t>
      </w:r>
    </w:p>
    <w:p>
      <w:pPr>
        <w:ind w:left="-5" w:right="119"/>
      </w:pPr>
      <w:r>
        <w:t xml:space="preserve">9. Control Word: </w:t>
      </w:r>
    </w:p>
    <w:p>
      <w:pPr>
        <w:spacing w:after="0" w:line="356" w:lineRule="auto"/>
        <w:ind w:left="-5" w:right="119"/>
      </w:pPr>
      <w:r>
        <w:t xml:space="preserve">   - Similar to the RISC architecture you mentioned earlier, the Control Word is a set of control signals generated by the Decoder. It provides instructions to various components of the data path and microprogram memory, specifying how the complex instruction should be executed. </w:t>
      </w:r>
    </w:p>
    <w:p>
      <w:pPr>
        <w:spacing w:after="118" w:line="259" w:lineRule="auto"/>
        <w:ind w:left="0" w:firstLine="0"/>
        <w:jc w:val="left"/>
      </w:pPr>
      <w:r>
        <w:t xml:space="preserve"> </w:t>
      </w:r>
    </w:p>
    <w:p>
      <w:pPr>
        <w:ind w:left="-5" w:right="119"/>
      </w:pPr>
      <w:r>
        <w:t xml:space="preserve">10. Feedback from Data Path: </w:t>
      </w:r>
    </w:p>
    <w:p>
      <w:pPr>
        <w:spacing w:after="3" w:line="358" w:lineRule="auto"/>
        <w:ind w:left="-5" w:right="119"/>
      </w:pPr>
      <w:r>
        <w:t xml:space="preserve">    - As in the RISC architecture, the Data Path in CISC architectures may provide feedback signals to the Next Address Generator, especially in the case of control flow instructions or exceptions. This feedback helps update the PC and μPC to ensure the correct execution sequence. </w:t>
      </w:r>
    </w:p>
    <w:p>
      <w:pPr>
        <w:spacing w:after="113" w:line="259" w:lineRule="auto"/>
        <w:ind w:left="0" w:firstLine="0"/>
        <w:jc w:val="left"/>
      </w:pPr>
      <w:r>
        <w:t xml:space="preserve"> </w:t>
      </w:r>
    </w:p>
    <w:p>
      <w:pPr>
        <w:tabs>
          <w:tab w:val="center" w:pos="3987"/>
        </w:tabs>
        <w:ind w:left="-15" w:firstLine="0"/>
        <w:jc w:val="left"/>
      </w:pPr>
      <w:r>
        <w:t>3.</w:t>
      </w:r>
      <w:r>
        <w:rPr>
          <w:rFonts w:ascii="Arial" w:hAnsi="Arial" w:eastAsia="Arial" w:cs="Arial"/>
        </w:rPr>
        <w:t xml:space="preserve"> </w:t>
      </w:r>
      <w:r>
        <w:rPr>
          <w:rFonts w:ascii="Arial" w:hAnsi="Arial" w:eastAsia="Arial" w:cs="Arial"/>
        </w:rPr>
        <w:tab/>
      </w:r>
      <w:r>
        <w:t xml:space="preserve">CISC Processor  Instruction Set Examples with explanation (Any 2) </w:t>
      </w:r>
    </w:p>
    <w:p>
      <w:pPr>
        <w:spacing w:after="118" w:line="259" w:lineRule="auto"/>
        <w:ind w:left="0" w:firstLine="0"/>
        <w:jc w:val="left"/>
      </w:pPr>
      <w:r>
        <w:t xml:space="preserve"> </w:t>
      </w:r>
    </w:p>
    <w:p>
      <w:pPr>
        <w:ind w:left="-5" w:right="119"/>
      </w:pPr>
      <w:r>
        <w:t xml:space="preserve">1. LOAD (Load Data from Memory) Instruction: </w:t>
      </w:r>
    </w:p>
    <w:p>
      <w:pPr>
        <w:numPr>
          <w:ilvl w:val="0"/>
          <w:numId w:val="4"/>
        </w:numPr>
        <w:ind w:right="119" w:hanging="144"/>
      </w:pPr>
      <w:r>
        <w:t xml:space="preserve">Opcode: 0010 (an example binary representation) </w:t>
      </w:r>
    </w:p>
    <w:p>
      <w:pPr>
        <w:numPr>
          <w:ilvl w:val="0"/>
          <w:numId w:val="4"/>
        </w:numPr>
        <w:ind w:right="119" w:hanging="144"/>
      </w:pPr>
      <w:r>
        <w:t xml:space="preserve">Format: LOAD Rd, [Rb + offset] </w:t>
      </w:r>
    </w:p>
    <w:p>
      <w:pPr>
        <w:numPr>
          <w:ilvl w:val="0"/>
          <w:numId w:val="4"/>
        </w:numPr>
        <w:spacing w:after="0" w:line="358" w:lineRule="auto"/>
        <w:ind w:right="119" w:hanging="144"/>
      </w:pPr>
      <w:r>
        <w:t xml:space="preserve">Explanation: This instruction is used to load data from memory into a register. It takes two operands: Rd (destination register) and Rb (base register), along with an offset. The offset is added to the value in the base register (Rb) to calculate the memory address from which data is loaded. The loaded data is then stored in the destination register (Rd). For example, if you have data at memory address R2 + 100, executing the LOAD instruction `LOAD R1, [R2 + 100]` would load the data from that memory location into register R1. </w:t>
      </w:r>
    </w:p>
    <w:p>
      <w:pPr>
        <w:spacing w:after="112" w:line="259" w:lineRule="auto"/>
        <w:ind w:left="0" w:firstLine="0"/>
        <w:jc w:val="left"/>
      </w:pPr>
      <w:r>
        <w:t xml:space="preserve"> </w:t>
      </w:r>
    </w:p>
    <w:p>
      <w:pPr>
        <w:spacing w:after="0" w:line="259" w:lineRule="auto"/>
        <w:ind w:left="0" w:firstLine="0"/>
        <w:jc w:val="left"/>
      </w:pPr>
      <w:r>
        <w:t xml:space="preserve"> </w:t>
      </w:r>
    </w:p>
    <w:p>
      <w:pPr>
        <w:ind w:left="-5" w:right="119"/>
      </w:pPr>
      <w:r>
        <w:t xml:space="preserve">2. MULTIPLY (Multiply) Instruction: </w:t>
      </w:r>
    </w:p>
    <w:p>
      <w:pPr>
        <w:numPr>
          <w:ilvl w:val="0"/>
          <w:numId w:val="5"/>
        </w:numPr>
        <w:ind w:right="119" w:hanging="144"/>
      </w:pPr>
      <w:r>
        <w:t xml:space="preserve">Opcode: 0111 (an example binary representation) </w:t>
      </w:r>
    </w:p>
    <w:p>
      <w:pPr>
        <w:numPr>
          <w:ilvl w:val="0"/>
          <w:numId w:val="5"/>
        </w:numPr>
        <w:ind w:right="119" w:hanging="144"/>
      </w:pPr>
      <w:r>
        <w:t xml:space="preserve">Format: MULTIPLY Rd, Rs1, Rs2 </w:t>
      </w:r>
    </w:p>
    <w:p>
      <w:pPr>
        <w:numPr>
          <w:ilvl w:val="0"/>
          <w:numId w:val="5"/>
        </w:numPr>
        <w:spacing w:after="3" w:line="357" w:lineRule="auto"/>
        <w:ind w:right="119" w:hanging="144"/>
      </w:pPr>
      <w:r>
        <w:t xml:space="preserve">Explanation: This instruction is used to perform multiplication of two values and store the result in a destination register (Rd). It takes two source registers (Rs1 and Rs2), multiplies their values, and stores the result in Rd. For example, if you have values in registers Rs1 = 10 and Rs2 = 5, executing the MULTIPLY instruction `MULTIPLY R3, R1, R2` would result in R3 containing the value 50 (10 * 5). </w:t>
      </w:r>
    </w:p>
    <w:p>
      <w:pPr>
        <w:spacing w:after="173" w:line="259" w:lineRule="auto"/>
        <w:ind w:left="0" w:firstLine="0"/>
        <w:jc w:val="left"/>
      </w:pPr>
      <w:r>
        <w:t xml:space="preserve"> </w:t>
      </w:r>
    </w:p>
    <w:p>
      <w:pPr>
        <w:spacing w:after="0" w:line="259" w:lineRule="auto"/>
        <w:ind w:left="0" w:firstLine="0"/>
        <w:jc w:val="left"/>
      </w:pPr>
      <w:r>
        <w:rPr>
          <w:b/>
          <w:color w:val="000000"/>
          <w:u w:val="single" w:color="000000"/>
        </w:rPr>
        <w:t>Post Lab Descriptive Questions</w:t>
      </w:r>
      <w:r>
        <w:rPr>
          <w:b/>
          <w:color w:val="000000"/>
        </w:rPr>
        <w:t xml:space="preserve">  </w:t>
      </w:r>
    </w:p>
    <w:p>
      <w:pPr>
        <w:spacing w:after="29" w:line="259" w:lineRule="auto"/>
        <w:ind w:left="0" w:firstLine="0"/>
        <w:jc w:val="left"/>
      </w:pPr>
      <w:r>
        <w:rPr>
          <w:b/>
          <w:color w:val="000000"/>
        </w:rPr>
        <w:t xml:space="preserve"> </w:t>
      </w:r>
    </w:p>
    <w:p>
      <w:pPr>
        <w:pStyle w:val="3"/>
        <w:ind w:left="-5"/>
      </w:pPr>
      <w:r>
        <w:t xml:space="preserve">Q) Write a tabular comparative analysis of RISC v/s CISC  </w:t>
      </w:r>
    </w:p>
    <w:p>
      <w:pPr>
        <w:spacing w:after="0" w:line="259" w:lineRule="auto"/>
        <w:ind w:left="0" w:firstLine="0"/>
        <w:jc w:val="left"/>
      </w:pPr>
      <w:r>
        <w:rPr>
          <w:b/>
          <w:color w:val="000000"/>
        </w:rPr>
        <w:t xml:space="preserve"> </w:t>
      </w:r>
    </w:p>
    <w:p>
      <w:pPr>
        <w:spacing w:after="15" w:line="259" w:lineRule="auto"/>
        <w:ind w:left="0" w:firstLine="0"/>
        <w:jc w:val="left"/>
      </w:pPr>
      <w:r>
        <w:rPr>
          <w:b/>
          <w:color w:val="000000"/>
        </w:rPr>
        <w:t xml:space="preserve"> </w:t>
      </w:r>
    </w:p>
    <w:p>
      <w:pPr>
        <w:spacing w:after="4" w:line="270" w:lineRule="auto"/>
        <w:ind w:left="-5" w:right="116"/>
      </w:pPr>
      <w:r>
        <w:rPr>
          <w:color w:val="000000"/>
        </w:rPr>
        <w:t xml:space="preserve">1. Instruction Set Complexity: </w:t>
      </w:r>
    </w:p>
    <w:p>
      <w:pPr>
        <w:spacing w:after="4" w:line="270" w:lineRule="auto"/>
        <w:ind w:left="-5" w:right="116"/>
      </w:pPr>
      <w:r>
        <w:rPr>
          <w:color w:val="000000"/>
        </w:rPr>
        <w:t xml:space="preserve">   - RISC: Features a simple and small instruction set with basic instructions.    - CISC: Utilizes a complex and large instruction set with diverse and multi-step instructions. </w:t>
      </w:r>
    </w:p>
    <w:p>
      <w:pPr>
        <w:spacing w:after="20" w:line="259" w:lineRule="auto"/>
        <w:ind w:left="0" w:firstLine="0"/>
        <w:jc w:val="left"/>
      </w:pPr>
      <w:r>
        <w:rPr>
          <w:color w:val="000000"/>
        </w:rPr>
        <w:t xml:space="preserve"> </w:t>
      </w:r>
    </w:p>
    <w:p>
      <w:pPr>
        <w:spacing w:after="4" w:line="270" w:lineRule="auto"/>
        <w:ind w:left="-5" w:right="116"/>
      </w:pPr>
      <w:r>
        <w:rPr>
          <w:color w:val="000000"/>
        </w:rPr>
        <w:t xml:space="preserve">2. Instruction Execution: </w:t>
      </w:r>
    </w:p>
    <w:p>
      <w:pPr>
        <w:numPr>
          <w:ilvl w:val="0"/>
          <w:numId w:val="6"/>
        </w:numPr>
        <w:spacing w:after="4" w:line="270" w:lineRule="auto"/>
        <w:ind w:right="116"/>
      </w:pPr>
      <w:r>
        <w:rPr>
          <w:color w:val="000000"/>
        </w:rPr>
        <w:t xml:space="preserve">RISC: Typically executes most instructions in a single clock cycle, leading to fast and predictable performance. </w:t>
      </w:r>
    </w:p>
    <w:p>
      <w:pPr>
        <w:numPr>
          <w:ilvl w:val="0"/>
          <w:numId w:val="6"/>
        </w:numPr>
        <w:spacing w:after="4" w:line="270" w:lineRule="auto"/>
        <w:ind w:right="116"/>
      </w:pPr>
      <w:r>
        <w:rPr>
          <w:color w:val="000000"/>
        </w:rPr>
        <w:t xml:space="preserve">CISC: Allows variable-clock-cycle execution, with some instructions requiring multiple cycles, potentially leading to varying execution times. </w:t>
      </w:r>
    </w:p>
    <w:p>
      <w:pPr>
        <w:spacing w:after="19" w:line="259" w:lineRule="auto"/>
        <w:ind w:left="0" w:firstLine="0"/>
        <w:jc w:val="left"/>
      </w:pPr>
      <w:r>
        <w:rPr>
          <w:color w:val="000000"/>
        </w:rPr>
        <w:t xml:space="preserve"> </w:t>
      </w:r>
    </w:p>
    <w:p>
      <w:pPr>
        <w:spacing w:after="4" w:line="270" w:lineRule="auto"/>
        <w:ind w:left="-5" w:right="116"/>
      </w:pPr>
      <w:r>
        <w:rPr>
          <w:color w:val="000000"/>
        </w:rPr>
        <w:t xml:space="preserve">3. Memory Access: </w:t>
      </w:r>
    </w:p>
    <w:p>
      <w:pPr>
        <w:numPr>
          <w:ilvl w:val="0"/>
          <w:numId w:val="7"/>
        </w:numPr>
        <w:spacing w:after="4" w:line="270" w:lineRule="auto"/>
        <w:ind w:right="116"/>
      </w:pPr>
      <w:r>
        <w:rPr>
          <w:color w:val="000000"/>
        </w:rPr>
        <w:t xml:space="preserve">RISC: Utilizes load and store instructions for memory access, promoting a uniform approach. </w:t>
      </w:r>
    </w:p>
    <w:p>
      <w:pPr>
        <w:numPr>
          <w:ilvl w:val="0"/>
          <w:numId w:val="7"/>
        </w:numPr>
        <w:spacing w:after="4" w:line="270" w:lineRule="auto"/>
        <w:ind w:right="116"/>
      </w:pPr>
      <w:r>
        <w:rPr>
          <w:color w:val="000000"/>
        </w:rPr>
        <w:t xml:space="preserve">CISC: Supports direct memory access operations using complex addressing modes, allowing for more flexible memory interactions. </w:t>
      </w:r>
    </w:p>
    <w:p>
      <w:pPr>
        <w:spacing w:after="20" w:line="259" w:lineRule="auto"/>
        <w:ind w:left="0" w:firstLine="0"/>
        <w:jc w:val="left"/>
      </w:pPr>
      <w:r>
        <w:rPr>
          <w:color w:val="000000"/>
        </w:rPr>
        <w:t xml:space="preserve"> </w:t>
      </w:r>
    </w:p>
    <w:p>
      <w:pPr>
        <w:spacing w:after="4" w:line="270" w:lineRule="auto"/>
        <w:ind w:left="-5" w:right="116"/>
      </w:pPr>
      <w:r>
        <w:rPr>
          <w:color w:val="000000"/>
        </w:rPr>
        <w:t xml:space="preserve">4. Hardware Complexity: </w:t>
      </w:r>
    </w:p>
    <w:p>
      <w:pPr>
        <w:spacing w:after="4" w:line="270" w:lineRule="auto"/>
        <w:ind w:left="-5" w:right="116"/>
      </w:pPr>
      <w:r>
        <w:rPr>
          <w:color w:val="000000"/>
        </w:rPr>
        <w:t xml:space="preserve">   - RISC: Employs relatively simple hardware components, making it power-efficient.    - CISC: Features more complex hardware components, including microprogramming, which can consume more power. </w:t>
      </w:r>
    </w:p>
    <w:p>
      <w:pPr>
        <w:spacing w:after="24" w:line="259" w:lineRule="auto"/>
        <w:ind w:left="0" w:firstLine="0"/>
        <w:jc w:val="left"/>
      </w:pPr>
      <w:r>
        <w:rPr>
          <w:color w:val="000000"/>
        </w:rPr>
        <w:t xml:space="preserve"> </w:t>
      </w:r>
    </w:p>
    <w:p>
      <w:pPr>
        <w:spacing w:after="4" w:line="270" w:lineRule="auto"/>
        <w:ind w:left="-5" w:right="116"/>
      </w:pPr>
      <w:r>
        <w:rPr>
          <w:color w:val="000000"/>
        </w:rPr>
        <w:t xml:space="preserve">5. Typical Use Cases: </w:t>
      </w:r>
    </w:p>
    <w:p>
      <w:pPr>
        <w:numPr>
          <w:ilvl w:val="0"/>
          <w:numId w:val="8"/>
        </w:numPr>
        <w:spacing w:after="4" w:line="270" w:lineRule="auto"/>
        <w:ind w:right="116"/>
      </w:pPr>
      <w:r>
        <w:rPr>
          <w:color w:val="000000"/>
        </w:rPr>
        <w:t xml:space="preserve">RISC: Commonly found in modern embedded systems, mobile devices, and generalpurpose computing platforms. </w:t>
      </w:r>
    </w:p>
    <w:p>
      <w:pPr>
        <w:numPr>
          <w:ilvl w:val="0"/>
          <w:numId w:val="8"/>
        </w:numPr>
        <w:spacing w:after="4" w:line="270" w:lineRule="auto"/>
        <w:ind w:right="116"/>
      </w:pPr>
      <w:r>
        <w:rPr>
          <w:color w:val="000000"/>
        </w:rPr>
        <w:t xml:space="preserve">CISC: Historically prevalent in mainframes and older computing systems; still used in some high-performance computing applications. </w:t>
      </w:r>
    </w:p>
    <w:p>
      <w:pPr>
        <w:spacing w:after="0" w:line="259" w:lineRule="auto"/>
        <w:ind w:left="0" w:firstLine="0"/>
        <w:jc w:val="left"/>
      </w:pPr>
      <w:r>
        <w:rPr>
          <w:b/>
          <w:color w:val="000000"/>
        </w:rPr>
        <w:t xml:space="preserve"> </w:t>
      </w:r>
    </w:p>
    <w:p>
      <w:pPr>
        <w:spacing w:after="0" w:line="259" w:lineRule="auto"/>
        <w:ind w:left="0" w:firstLine="0"/>
        <w:jc w:val="left"/>
      </w:pPr>
      <w:r>
        <w:rPr>
          <w:b/>
          <w:color w:val="000000"/>
        </w:rPr>
        <w:t xml:space="preserve"> </w:t>
      </w:r>
    </w:p>
    <w:p>
      <w:pPr>
        <w:spacing w:after="209" w:line="259" w:lineRule="auto"/>
        <w:ind w:left="-5"/>
        <w:jc w:val="left"/>
      </w:pPr>
      <w:r>
        <w:rPr>
          <w:b/>
          <w:color w:val="000000"/>
        </w:rPr>
        <w:t xml:space="preserve">Conclusion: </w:t>
      </w:r>
    </w:p>
    <w:p>
      <w:pPr>
        <w:spacing w:after="198" w:line="270" w:lineRule="auto"/>
        <w:ind w:left="-5" w:right="116"/>
      </w:pPr>
      <w:r>
        <w:rPr>
          <w:color w:val="000000"/>
        </w:rPr>
        <w:t xml:space="preserve">In conclusion, this experiment highlighted the key differences between RISC and CISC architectures. RISC prioritizes simplicity and efficiency and is common in modern computing. CISC offers complex instructions and has historical relevance in older systems. The choice depends on system needs, with modern processors often blending aspects of both. </w:t>
      </w:r>
    </w:p>
    <w:p>
      <w:pPr>
        <w:spacing w:after="0" w:line="259" w:lineRule="auto"/>
        <w:ind w:left="0" w:firstLine="0"/>
        <w:jc w:val="left"/>
      </w:pPr>
      <w:r>
        <w:rPr>
          <w:color w:val="000000"/>
        </w:rPr>
        <w:t xml:space="preserve"> </w:t>
      </w:r>
    </w:p>
    <w:p>
      <w:pPr>
        <w:spacing w:after="0" w:line="259" w:lineRule="auto"/>
        <w:ind w:left="0" w:firstLine="0"/>
        <w:jc w:val="left"/>
      </w:pPr>
      <w:r>
        <w:rPr>
          <w:color w:val="000000"/>
        </w:rPr>
        <w:t xml:space="preserve"> </w:t>
      </w:r>
    </w:p>
    <w:p>
      <w:pPr>
        <w:spacing w:after="0" w:line="259" w:lineRule="auto"/>
        <w:ind w:left="0" w:firstLine="0"/>
        <w:jc w:val="left"/>
      </w:pPr>
      <w:r>
        <w:rPr>
          <w:color w:val="000000"/>
        </w:rPr>
        <w:t xml:space="preserve"> </w:t>
      </w:r>
    </w:p>
    <w:p>
      <w:pPr>
        <w:spacing w:after="0" w:line="259" w:lineRule="auto"/>
        <w:ind w:left="0" w:firstLine="0"/>
        <w:jc w:val="left"/>
      </w:pPr>
      <w:r>
        <w:rPr>
          <w:color w:val="000000"/>
        </w:rPr>
        <w:t xml:space="preserve"> </w:t>
      </w:r>
    </w:p>
    <w:p>
      <w:pPr>
        <w:spacing w:after="0" w:line="259" w:lineRule="auto"/>
        <w:ind w:left="0" w:firstLine="0"/>
        <w:jc w:val="left"/>
      </w:pPr>
      <w:r>
        <w:rPr>
          <w:color w:val="000000"/>
        </w:rPr>
        <w:t xml:space="preserve"> </w:t>
      </w:r>
    </w:p>
    <w:p>
      <w:pPr>
        <w:spacing w:after="0" w:line="259" w:lineRule="auto"/>
        <w:ind w:left="0" w:firstLine="0"/>
        <w:jc w:val="left"/>
      </w:pPr>
      <w:r>
        <w:rPr>
          <w:color w:val="000000"/>
        </w:rPr>
        <w:t xml:space="preserve"> </w:t>
      </w:r>
    </w:p>
    <w:p>
      <w:pPr>
        <w:spacing w:after="25" w:line="259" w:lineRule="auto"/>
        <w:ind w:left="0" w:firstLine="0"/>
        <w:jc w:val="left"/>
      </w:pPr>
      <w:r>
        <w:rPr>
          <w:color w:val="000000"/>
        </w:rPr>
        <w:t xml:space="preserve"> </w:t>
      </w:r>
    </w:p>
    <w:p>
      <w:pPr>
        <w:pStyle w:val="3"/>
        <w:ind w:left="-5"/>
      </w:pPr>
      <w:r>
        <w:t xml:space="preserve">Date: </w:t>
      </w:r>
      <w:r>
        <w:rPr>
          <w:u w:val="single" w:color="000000"/>
        </w:rPr>
        <w:t>21</w:t>
      </w:r>
      <w:r>
        <w:rPr>
          <w:u w:val="single" w:color="000000"/>
          <w:vertAlign w:val="superscript"/>
        </w:rPr>
        <w:t>th</w:t>
      </w:r>
      <w:r>
        <w:rPr>
          <w:u w:val="single" w:color="000000"/>
        </w:rPr>
        <w:t xml:space="preserve"> October, 2023</w:t>
      </w:r>
      <w:r>
        <w:t xml:space="preserve">                                                  Signature of faculty in-charge </w:t>
      </w:r>
    </w:p>
    <w:p>
      <w:pPr>
        <w:spacing w:after="0" w:line="259" w:lineRule="auto"/>
        <w:ind w:left="0" w:firstLine="0"/>
        <w:jc w:val="left"/>
      </w:pPr>
      <w:r>
        <w:rPr>
          <w:rFonts w:ascii="Calibri" w:hAnsi="Calibri" w:eastAsia="Calibri" w:cs="Calibri"/>
          <w:color w:val="000000"/>
          <w:sz w:val="22"/>
        </w:rPr>
        <w:t xml:space="preserve"> </w:t>
      </w:r>
    </w:p>
    <w:sectPr>
      <w:headerReference r:id="rId7" w:type="first"/>
      <w:headerReference r:id="rId5" w:type="default"/>
      <w:headerReference r:id="rId6" w:type="even"/>
      <w:pgSz w:w="11904" w:h="16838"/>
      <w:pgMar w:top="2105" w:right="1316" w:bottom="1469" w:left="1440" w:header="707"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drawing>
        <wp:anchor distT="0" distB="0" distL="114300" distR="114300" simplePos="0" relativeHeight="251661312" behindDoc="0" locked="0" layoutInCell="1" allowOverlap="0">
          <wp:simplePos x="0" y="0"/>
          <wp:positionH relativeFrom="page">
            <wp:posOffset>6130290</wp:posOffset>
          </wp:positionH>
          <wp:positionV relativeFrom="page">
            <wp:posOffset>448945</wp:posOffset>
          </wp:positionV>
          <wp:extent cx="876935" cy="544195"/>
          <wp:effectExtent l="0" t="0" r="0" b="0"/>
          <wp:wrapSquare wrapText="bothSides"/>
          <wp:docPr id="713160639" name="Picture 713160639"/>
          <wp:cNvGraphicFramePr/>
          <a:graphic xmlns:a="http://schemas.openxmlformats.org/drawingml/2006/main">
            <a:graphicData uri="http://schemas.openxmlformats.org/drawingml/2006/picture">
              <pic:pic xmlns:pic="http://schemas.openxmlformats.org/drawingml/2006/picture">
                <pic:nvPicPr>
                  <pic:cNvPr id="713160639" name="Picture 713160639"/>
                  <pic:cNvPicPr/>
                </pic:nvPicPr>
                <pic:blipFill>
                  <a:blip r:embed="rId1"/>
                  <a:stretch>
                    <a:fillRect/>
                  </a:stretch>
                </pic:blipFill>
                <pic:spPr>
                  <a:xfrm>
                    <a:off x="0" y="0"/>
                    <a:ext cx="876757" cy="544195"/>
                  </a:xfrm>
                  <a:prstGeom prst="rect">
                    <a:avLst/>
                  </a:prstGeom>
                </pic:spPr>
              </pic:pic>
            </a:graphicData>
          </a:graphic>
        </wp:anchor>
      </w:drawing>
    </w:r>
    <w:r>
      <w:drawing>
        <wp:anchor distT="0" distB="0" distL="114300" distR="114300" simplePos="0" relativeHeight="251662336" behindDoc="0" locked="0" layoutInCell="1" allowOverlap="0">
          <wp:simplePos x="0" y="0"/>
          <wp:positionH relativeFrom="page">
            <wp:posOffset>914400</wp:posOffset>
          </wp:positionH>
          <wp:positionV relativeFrom="page">
            <wp:posOffset>469900</wp:posOffset>
          </wp:positionV>
          <wp:extent cx="1529715" cy="494030"/>
          <wp:effectExtent l="0" t="0" r="0" b="0"/>
          <wp:wrapSquare wrapText="bothSides"/>
          <wp:docPr id="1667387329" name="Picture 1667387329"/>
          <wp:cNvGraphicFramePr/>
          <a:graphic xmlns:a="http://schemas.openxmlformats.org/drawingml/2006/main">
            <a:graphicData uri="http://schemas.openxmlformats.org/drawingml/2006/picture">
              <pic:pic xmlns:pic="http://schemas.openxmlformats.org/drawingml/2006/picture">
                <pic:nvPicPr>
                  <pic:cNvPr id="1667387329" name="Picture 1667387329"/>
                  <pic:cNvPicPr/>
                </pic:nvPicPr>
                <pic:blipFill>
                  <a:blip r:embed="rId2"/>
                  <a:stretch>
                    <a:fillRect/>
                  </a:stretch>
                </pic:blipFill>
                <pic:spPr>
                  <a:xfrm>
                    <a:off x="0" y="0"/>
                    <a:ext cx="1529715" cy="494030"/>
                  </a:xfrm>
                  <a:prstGeom prst="rect">
                    <a:avLst/>
                  </a:prstGeom>
                </pic:spPr>
              </pic:pic>
            </a:graphicData>
          </a:graphic>
        </wp:anchor>
      </w:drawing>
    </w:r>
    <w:r>
      <w:rPr>
        <w:rFonts w:ascii="Calibri" w:hAnsi="Calibri" w:eastAsia="Calibri" w:cs="Calibri"/>
        <w:color w:val="000000"/>
        <w:sz w:val="22"/>
      </w:rPr>
      <w:t xml:space="preserve"> </w:t>
    </w:r>
  </w:p>
  <w:p>
    <w:pPr>
      <w:spacing w:after="240" w:line="259" w:lineRule="auto"/>
      <w:ind w:left="0" w:firstLine="0"/>
      <w:jc w:val="left"/>
    </w:pPr>
    <w:r>
      <w:rPr>
        <w:rFonts w:ascii="Calibri" w:hAnsi="Calibri" w:eastAsia="Calibri" w:cs="Calibri"/>
        <w:color w:val="000000"/>
        <w:sz w:val="34"/>
        <w:vertAlign w:val="subscript"/>
      </w:rPr>
      <w:t xml:space="preserve"> </w:t>
    </w:r>
    <w:r>
      <w:rPr>
        <w:rFonts w:ascii="Calibri" w:hAnsi="Calibri" w:eastAsia="Calibri" w:cs="Calibri"/>
        <w:b/>
        <w:color w:val="000000"/>
        <w:sz w:val="21"/>
      </w:rPr>
      <w:t xml:space="preserve">K. J. Somaiya College of Engineering, Mumbai-77 </w:t>
    </w:r>
  </w:p>
  <w:p>
    <w:pPr>
      <w:spacing w:after="0" w:line="259" w:lineRule="auto"/>
      <w:ind w:left="0" w:firstLine="0"/>
      <w:jc w:val="left"/>
    </w:pPr>
    <w:r>
      <w:rPr>
        <w:rFonts w:ascii="Calibri" w:hAnsi="Calibri" w:eastAsia="Calibri" w:cs="Calibri"/>
        <w:color w:val="000000"/>
        <w:sz w:val="34"/>
        <w:vertAlign w:val="superscript"/>
      </w:rPr>
      <w:t xml:space="preserve"> </w:t>
    </w:r>
    <w:r>
      <w:rPr>
        <w:rFonts w:ascii="Calibri" w:hAnsi="Calibri" w:eastAsia="Calibri" w:cs="Calibri"/>
        <w:color w:val="000000"/>
        <w:sz w:val="17"/>
      </w:rPr>
      <w:t xml:space="preserve">(A Constituent College of Somaiya Vidyavihar University) </w:t>
    </w:r>
  </w:p>
  <w:p>
    <w:pPr>
      <w:spacing w:after="0" w:line="259" w:lineRule="auto"/>
      <w:ind w:left="0" w:firstLine="0"/>
      <w:jc w:val="left"/>
    </w:pPr>
    <w:r>
      <w:rPr>
        <w:rFonts w:ascii="Calibri" w:hAnsi="Calibri" w:eastAsia="Calibri" w:cs="Calibri"/>
        <w:color w:val="000000"/>
        <w:sz w:val="22"/>
      </w:rPr>
      <w:t xml:space="preserve"> </w:t>
    </w:r>
  </w:p>
  <w:p>
    <w:pPr>
      <w:spacing w:after="0" w:line="259" w:lineRule="auto"/>
      <w:ind w:left="0" w:firstLine="0"/>
      <w:jc w:val="left"/>
    </w:pPr>
    <w:r>
      <w:rPr>
        <w:rFonts w:ascii="Calibri" w:hAnsi="Calibri" w:eastAsia="Calibri" w:cs="Calibri"/>
        <w:color w:val="000000"/>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drawing>
        <wp:anchor distT="0" distB="0" distL="114300" distR="114300" simplePos="0" relativeHeight="251659264" behindDoc="0" locked="0" layoutInCell="1" allowOverlap="0">
          <wp:simplePos x="0" y="0"/>
          <wp:positionH relativeFrom="page">
            <wp:posOffset>6130290</wp:posOffset>
          </wp:positionH>
          <wp:positionV relativeFrom="page">
            <wp:posOffset>448945</wp:posOffset>
          </wp:positionV>
          <wp:extent cx="876935" cy="5441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76757" cy="544195"/>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914400</wp:posOffset>
          </wp:positionH>
          <wp:positionV relativeFrom="page">
            <wp:posOffset>469900</wp:posOffset>
          </wp:positionV>
          <wp:extent cx="1529715" cy="49403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529715" cy="494030"/>
                  </a:xfrm>
                  <a:prstGeom prst="rect">
                    <a:avLst/>
                  </a:prstGeom>
                </pic:spPr>
              </pic:pic>
            </a:graphicData>
          </a:graphic>
        </wp:anchor>
      </w:drawing>
    </w:r>
    <w:r>
      <w:rPr>
        <w:rFonts w:ascii="Calibri" w:hAnsi="Calibri" w:eastAsia="Calibri" w:cs="Calibri"/>
        <w:color w:val="000000"/>
        <w:sz w:val="22"/>
      </w:rPr>
      <w:t xml:space="preserve"> </w:t>
    </w:r>
  </w:p>
  <w:p>
    <w:pPr>
      <w:spacing w:after="240" w:line="259" w:lineRule="auto"/>
      <w:ind w:left="0" w:firstLine="0"/>
      <w:jc w:val="left"/>
    </w:pPr>
    <w:r>
      <w:rPr>
        <w:rFonts w:ascii="Calibri" w:hAnsi="Calibri" w:eastAsia="Calibri" w:cs="Calibri"/>
        <w:color w:val="000000"/>
        <w:sz w:val="34"/>
        <w:vertAlign w:val="subscript"/>
      </w:rPr>
      <w:t xml:space="preserve"> </w:t>
    </w:r>
    <w:r>
      <w:rPr>
        <w:rFonts w:ascii="Calibri" w:hAnsi="Calibri" w:eastAsia="Calibri" w:cs="Calibri"/>
        <w:b/>
        <w:color w:val="000000"/>
        <w:sz w:val="21"/>
      </w:rPr>
      <w:t xml:space="preserve">K. J. Somaiya College of Engineering, Mumbai-77 </w:t>
    </w:r>
  </w:p>
  <w:p>
    <w:pPr>
      <w:spacing w:after="0" w:line="259" w:lineRule="auto"/>
      <w:ind w:left="0" w:firstLine="0"/>
      <w:jc w:val="left"/>
    </w:pPr>
    <w:r>
      <w:rPr>
        <w:rFonts w:ascii="Calibri" w:hAnsi="Calibri" w:eastAsia="Calibri" w:cs="Calibri"/>
        <w:color w:val="000000"/>
        <w:sz w:val="34"/>
        <w:vertAlign w:val="superscript"/>
      </w:rPr>
      <w:t xml:space="preserve"> </w:t>
    </w:r>
    <w:r>
      <w:rPr>
        <w:rFonts w:ascii="Calibri" w:hAnsi="Calibri" w:eastAsia="Calibri" w:cs="Calibri"/>
        <w:color w:val="000000"/>
        <w:sz w:val="17"/>
      </w:rPr>
      <w:t xml:space="preserve">(A Constituent College of Somaiya Vidyavihar University) </w:t>
    </w:r>
  </w:p>
  <w:p>
    <w:pPr>
      <w:spacing w:after="0" w:line="259" w:lineRule="auto"/>
      <w:ind w:left="0" w:firstLine="0"/>
      <w:jc w:val="left"/>
    </w:pPr>
    <w:r>
      <w:rPr>
        <w:rFonts w:ascii="Calibri" w:hAnsi="Calibri" w:eastAsia="Calibri" w:cs="Calibri"/>
        <w:color w:val="000000"/>
        <w:sz w:val="22"/>
      </w:rPr>
      <w:t xml:space="preserve"> </w:t>
    </w:r>
  </w:p>
  <w:p>
    <w:pPr>
      <w:spacing w:after="0" w:line="259" w:lineRule="auto"/>
      <w:ind w:left="0" w:firstLine="0"/>
      <w:jc w:val="left"/>
    </w:pPr>
    <w:r>
      <w:rPr>
        <w:rFonts w:ascii="Calibri" w:hAnsi="Calibri" w:eastAsia="Calibri" w:cs="Calibri"/>
        <w:color w:val="000000"/>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drawing>
        <wp:anchor distT="0" distB="0" distL="114300" distR="114300" simplePos="0" relativeHeight="251663360" behindDoc="0" locked="0" layoutInCell="1" allowOverlap="0">
          <wp:simplePos x="0" y="0"/>
          <wp:positionH relativeFrom="page">
            <wp:posOffset>6130290</wp:posOffset>
          </wp:positionH>
          <wp:positionV relativeFrom="page">
            <wp:posOffset>448945</wp:posOffset>
          </wp:positionV>
          <wp:extent cx="876935" cy="544195"/>
          <wp:effectExtent l="0" t="0" r="0" b="0"/>
          <wp:wrapSquare wrapText="bothSides"/>
          <wp:docPr id="240127421" name="Picture 240127421"/>
          <wp:cNvGraphicFramePr/>
          <a:graphic xmlns:a="http://schemas.openxmlformats.org/drawingml/2006/main">
            <a:graphicData uri="http://schemas.openxmlformats.org/drawingml/2006/picture">
              <pic:pic xmlns:pic="http://schemas.openxmlformats.org/drawingml/2006/picture">
                <pic:nvPicPr>
                  <pic:cNvPr id="240127421" name="Picture 240127421"/>
                  <pic:cNvPicPr/>
                </pic:nvPicPr>
                <pic:blipFill>
                  <a:blip r:embed="rId1"/>
                  <a:stretch>
                    <a:fillRect/>
                  </a:stretch>
                </pic:blipFill>
                <pic:spPr>
                  <a:xfrm>
                    <a:off x="0" y="0"/>
                    <a:ext cx="876757" cy="544195"/>
                  </a:xfrm>
                  <a:prstGeom prst="rect">
                    <a:avLst/>
                  </a:prstGeom>
                </pic:spPr>
              </pic:pic>
            </a:graphicData>
          </a:graphic>
        </wp:anchor>
      </w:drawing>
    </w:r>
    <w:r>
      <w:drawing>
        <wp:anchor distT="0" distB="0" distL="114300" distR="114300" simplePos="0" relativeHeight="251664384" behindDoc="0" locked="0" layoutInCell="1" allowOverlap="0">
          <wp:simplePos x="0" y="0"/>
          <wp:positionH relativeFrom="page">
            <wp:posOffset>914400</wp:posOffset>
          </wp:positionH>
          <wp:positionV relativeFrom="page">
            <wp:posOffset>469900</wp:posOffset>
          </wp:positionV>
          <wp:extent cx="1529715" cy="494030"/>
          <wp:effectExtent l="0" t="0" r="0" b="0"/>
          <wp:wrapSquare wrapText="bothSides"/>
          <wp:docPr id="149497082" name="Picture 149497082"/>
          <wp:cNvGraphicFramePr/>
          <a:graphic xmlns:a="http://schemas.openxmlformats.org/drawingml/2006/main">
            <a:graphicData uri="http://schemas.openxmlformats.org/drawingml/2006/picture">
              <pic:pic xmlns:pic="http://schemas.openxmlformats.org/drawingml/2006/picture">
                <pic:nvPicPr>
                  <pic:cNvPr id="149497082" name="Picture 149497082"/>
                  <pic:cNvPicPr/>
                </pic:nvPicPr>
                <pic:blipFill>
                  <a:blip r:embed="rId2"/>
                  <a:stretch>
                    <a:fillRect/>
                  </a:stretch>
                </pic:blipFill>
                <pic:spPr>
                  <a:xfrm>
                    <a:off x="0" y="0"/>
                    <a:ext cx="1529715" cy="494030"/>
                  </a:xfrm>
                  <a:prstGeom prst="rect">
                    <a:avLst/>
                  </a:prstGeom>
                </pic:spPr>
              </pic:pic>
            </a:graphicData>
          </a:graphic>
        </wp:anchor>
      </w:drawing>
    </w:r>
    <w:r>
      <w:rPr>
        <w:rFonts w:ascii="Calibri" w:hAnsi="Calibri" w:eastAsia="Calibri" w:cs="Calibri"/>
        <w:color w:val="000000"/>
        <w:sz w:val="22"/>
      </w:rPr>
      <w:t xml:space="preserve"> </w:t>
    </w:r>
  </w:p>
  <w:p>
    <w:pPr>
      <w:spacing w:after="240" w:line="259" w:lineRule="auto"/>
      <w:ind w:left="0" w:firstLine="0"/>
      <w:jc w:val="left"/>
    </w:pPr>
    <w:r>
      <w:rPr>
        <w:rFonts w:ascii="Calibri" w:hAnsi="Calibri" w:eastAsia="Calibri" w:cs="Calibri"/>
        <w:color w:val="000000"/>
        <w:sz w:val="34"/>
        <w:vertAlign w:val="subscript"/>
      </w:rPr>
      <w:t xml:space="preserve"> </w:t>
    </w:r>
    <w:r>
      <w:rPr>
        <w:rFonts w:ascii="Calibri" w:hAnsi="Calibri" w:eastAsia="Calibri" w:cs="Calibri"/>
        <w:b/>
        <w:color w:val="000000"/>
        <w:sz w:val="21"/>
      </w:rPr>
      <w:t xml:space="preserve">K. J. Somaiya College of Engineering, Mumbai-77 </w:t>
    </w:r>
  </w:p>
  <w:p>
    <w:pPr>
      <w:spacing w:after="0" w:line="259" w:lineRule="auto"/>
      <w:ind w:left="0" w:firstLine="0"/>
      <w:jc w:val="left"/>
    </w:pPr>
    <w:r>
      <w:rPr>
        <w:rFonts w:ascii="Calibri" w:hAnsi="Calibri" w:eastAsia="Calibri" w:cs="Calibri"/>
        <w:color w:val="000000"/>
        <w:sz w:val="34"/>
        <w:vertAlign w:val="superscript"/>
      </w:rPr>
      <w:t xml:space="preserve"> </w:t>
    </w:r>
    <w:r>
      <w:rPr>
        <w:rFonts w:ascii="Calibri" w:hAnsi="Calibri" w:eastAsia="Calibri" w:cs="Calibri"/>
        <w:color w:val="000000"/>
        <w:sz w:val="17"/>
      </w:rPr>
      <w:t xml:space="preserve">(A Constituent College of Somaiya Vidyavihar University) </w:t>
    </w:r>
  </w:p>
  <w:p>
    <w:pPr>
      <w:spacing w:after="0" w:line="259" w:lineRule="auto"/>
      <w:ind w:left="0" w:firstLine="0"/>
      <w:jc w:val="left"/>
    </w:pPr>
    <w:r>
      <w:rPr>
        <w:rFonts w:ascii="Calibri" w:hAnsi="Calibri" w:eastAsia="Calibri" w:cs="Calibri"/>
        <w:color w:val="000000"/>
        <w:sz w:val="22"/>
      </w:rPr>
      <w:t xml:space="preserve"> </w:t>
    </w:r>
  </w:p>
  <w:p>
    <w:pPr>
      <w:spacing w:after="0" w:line="259" w:lineRule="auto"/>
      <w:ind w:left="0" w:firstLine="0"/>
      <w:jc w:val="left"/>
    </w:pPr>
    <w:r>
      <w:rPr>
        <w:rFonts w:ascii="Calibri" w:hAnsi="Calibri" w:eastAsia="Calibri" w:cs="Calibri"/>
        <w:color w:val="000000"/>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25308"/>
    <w:multiLevelType w:val="multilevel"/>
    <w:tmpl w:val="01525308"/>
    <w:lvl w:ilvl="0" w:tentative="0">
      <w:start w:val="1"/>
      <w:numFmt w:val="decimal"/>
      <w:lvlText w:val="%1."/>
      <w:lvlJc w:val="left"/>
      <w:pPr>
        <w:ind w:left="10"/>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1" w:tentative="0">
      <w:start w:val="1"/>
      <w:numFmt w:val="lowerLetter"/>
      <w:lvlText w:val="%2"/>
      <w:lvlJc w:val="left"/>
      <w:pPr>
        <w:ind w:left="12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2" w:tentative="0">
      <w:start w:val="1"/>
      <w:numFmt w:val="lowerRoman"/>
      <w:lvlText w:val="%3"/>
      <w:lvlJc w:val="left"/>
      <w:pPr>
        <w:ind w:left="192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3" w:tentative="0">
      <w:start w:val="1"/>
      <w:numFmt w:val="decimal"/>
      <w:lvlText w:val="%4"/>
      <w:lvlJc w:val="left"/>
      <w:pPr>
        <w:ind w:left="264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4" w:tentative="0">
      <w:start w:val="1"/>
      <w:numFmt w:val="lowerLetter"/>
      <w:lvlText w:val="%5"/>
      <w:lvlJc w:val="left"/>
      <w:pPr>
        <w:ind w:left="336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5" w:tentative="0">
      <w:start w:val="1"/>
      <w:numFmt w:val="lowerRoman"/>
      <w:lvlText w:val="%6"/>
      <w:lvlJc w:val="left"/>
      <w:pPr>
        <w:ind w:left="408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6" w:tentative="0">
      <w:start w:val="1"/>
      <w:numFmt w:val="decimal"/>
      <w:lvlText w:val="%7"/>
      <w:lvlJc w:val="left"/>
      <w:pPr>
        <w:ind w:left="48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7" w:tentative="0">
      <w:start w:val="1"/>
      <w:numFmt w:val="lowerLetter"/>
      <w:lvlText w:val="%8"/>
      <w:lvlJc w:val="left"/>
      <w:pPr>
        <w:ind w:left="552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8" w:tentative="0">
      <w:start w:val="1"/>
      <w:numFmt w:val="lowerRoman"/>
      <w:lvlText w:val="%9"/>
      <w:lvlJc w:val="left"/>
      <w:pPr>
        <w:ind w:left="624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abstractNum>
  <w:abstractNum w:abstractNumId="1">
    <w:nsid w:val="12142CF4"/>
    <w:multiLevelType w:val="multilevel"/>
    <w:tmpl w:val="12142CF4"/>
    <w:lvl w:ilvl="0" w:tentative="0">
      <w:start w:val="1"/>
      <w:numFmt w:val="bullet"/>
      <w:lvlText w:val="-"/>
      <w:lvlJc w:val="left"/>
      <w:pPr>
        <w:ind w:left="144"/>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1" w:tentative="0">
      <w:start w:val="1"/>
      <w:numFmt w:val="bullet"/>
      <w:lvlText w:val="o"/>
      <w:lvlJc w:val="left"/>
      <w:pPr>
        <w:ind w:left="126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2" w:tentative="0">
      <w:start w:val="1"/>
      <w:numFmt w:val="bullet"/>
      <w:lvlText w:val="▪"/>
      <w:lvlJc w:val="left"/>
      <w:pPr>
        <w:ind w:left="198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3" w:tentative="0">
      <w:start w:val="1"/>
      <w:numFmt w:val="bullet"/>
      <w:lvlText w:val="•"/>
      <w:lvlJc w:val="left"/>
      <w:pPr>
        <w:ind w:left="27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4" w:tentative="0">
      <w:start w:val="1"/>
      <w:numFmt w:val="bullet"/>
      <w:lvlText w:val="o"/>
      <w:lvlJc w:val="left"/>
      <w:pPr>
        <w:ind w:left="342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5" w:tentative="0">
      <w:start w:val="1"/>
      <w:numFmt w:val="bullet"/>
      <w:lvlText w:val="▪"/>
      <w:lvlJc w:val="left"/>
      <w:pPr>
        <w:ind w:left="414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6" w:tentative="0">
      <w:start w:val="1"/>
      <w:numFmt w:val="bullet"/>
      <w:lvlText w:val="•"/>
      <w:lvlJc w:val="left"/>
      <w:pPr>
        <w:ind w:left="486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7" w:tentative="0">
      <w:start w:val="1"/>
      <w:numFmt w:val="bullet"/>
      <w:lvlText w:val="o"/>
      <w:lvlJc w:val="left"/>
      <w:pPr>
        <w:ind w:left="558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8" w:tentative="0">
      <w:start w:val="1"/>
      <w:numFmt w:val="bullet"/>
      <w:lvlText w:val="▪"/>
      <w:lvlJc w:val="left"/>
      <w:pPr>
        <w:ind w:left="63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abstractNum>
  <w:abstractNum w:abstractNumId="2">
    <w:nsid w:val="176F2DA0"/>
    <w:multiLevelType w:val="multilevel"/>
    <w:tmpl w:val="176F2DA0"/>
    <w:lvl w:ilvl="0" w:tentative="0">
      <w:start w:val="1"/>
      <w:numFmt w:val="bullet"/>
      <w:lvlText w:val="-"/>
      <w:lvlJc w:val="left"/>
      <w:pPr>
        <w:ind w:left="144"/>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1" w:tentative="0">
      <w:start w:val="1"/>
      <w:numFmt w:val="bullet"/>
      <w:lvlText w:val="o"/>
      <w:lvlJc w:val="left"/>
      <w:pPr>
        <w:ind w:left="126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2" w:tentative="0">
      <w:start w:val="1"/>
      <w:numFmt w:val="bullet"/>
      <w:lvlText w:val="▪"/>
      <w:lvlJc w:val="left"/>
      <w:pPr>
        <w:ind w:left="198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3" w:tentative="0">
      <w:start w:val="1"/>
      <w:numFmt w:val="bullet"/>
      <w:lvlText w:val="•"/>
      <w:lvlJc w:val="left"/>
      <w:pPr>
        <w:ind w:left="27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4" w:tentative="0">
      <w:start w:val="1"/>
      <w:numFmt w:val="bullet"/>
      <w:lvlText w:val="o"/>
      <w:lvlJc w:val="left"/>
      <w:pPr>
        <w:ind w:left="342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5" w:tentative="0">
      <w:start w:val="1"/>
      <w:numFmt w:val="bullet"/>
      <w:lvlText w:val="▪"/>
      <w:lvlJc w:val="left"/>
      <w:pPr>
        <w:ind w:left="414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6" w:tentative="0">
      <w:start w:val="1"/>
      <w:numFmt w:val="bullet"/>
      <w:lvlText w:val="•"/>
      <w:lvlJc w:val="left"/>
      <w:pPr>
        <w:ind w:left="486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7" w:tentative="0">
      <w:start w:val="1"/>
      <w:numFmt w:val="bullet"/>
      <w:lvlText w:val="o"/>
      <w:lvlJc w:val="left"/>
      <w:pPr>
        <w:ind w:left="558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8" w:tentative="0">
      <w:start w:val="1"/>
      <w:numFmt w:val="bullet"/>
      <w:lvlText w:val="▪"/>
      <w:lvlJc w:val="left"/>
      <w:pPr>
        <w:ind w:left="63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abstractNum>
  <w:abstractNum w:abstractNumId="3">
    <w:nsid w:val="239E21E1"/>
    <w:multiLevelType w:val="multilevel"/>
    <w:tmpl w:val="239E21E1"/>
    <w:lvl w:ilvl="0" w:tentative="0">
      <w:start w:val="1"/>
      <w:numFmt w:val="bullet"/>
      <w:lvlText w:val="-"/>
      <w:lvlJc w:val="left"/>
      <w:pPr>
        <w:ind w:left="1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2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8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0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42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14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8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8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0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
    <w:nsid w:val="37A20114"/>
    <w:multiLevelType w:val="multilevel"/>
    <w:tmpl w:val="37A20114"/>
    <w:lvl w:ilvl="0" w:tentative="0">
      <w:start w:val="1"/>
      <w:numFmt w:val="bullet"/>
      <w:lvlText w:val="-"/>
      <w:lvlJc w:val="left"/>
      <w:pPr>
        <w:ind w:left="1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2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8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0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42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14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8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8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0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5FEE6805"/>
    <w:multiLevelType w:val="multilevel"/>
    <w:tmpl w:val="5FEE6805"/>
    <w:lvl w:ilvl="0" w:tentative="0">
      <w:start w:val="1"/>
      <w:numFmt w:val="bullet"/>
      <w:lvlText w:val="-"/>
      <w:lvlJc w:val="left"/>
      <w:pPr>
        <w:ind w:left="1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2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8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0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42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14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8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8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0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683E5F2B"/>
    <w:multiLevelType w:val="multilevel"/>
    <w:tmpl w:val="683E5F2B"/>
    <w:lvl w:ilvl="0" w:tentative="0">
      <w:start w:val="1"/>
      <w:numFmt w:val="bullet"/>
      <w:lvlText w:val="-"/>
      <w:lvlJc w:val="left"/>
      <w:pPr>
        <w:ind w:left="144"/>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1" w:tentative="0">
      <w:start w:val="1"/>
      <w:numFmt w:val="bullet"/>
      <w:lvlText w:val="o"/>
      <w:lvlJc w:val="left"/>
      <w:pPr>
        <w:ind w:left="126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2" w:tentative="0">
      <w:start w:val="1"/>
      <w:numFmt w:val="bullet"/>
      <w:lvlText w:val="▪"/>
      <w:lvlJc w:val="left"/>
      <w:pPr>
        <w:ind w:left="198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3" w:tentative="0">
      <w:start w:val="1"/>
      <w:numFmt w:val="bullet"/>
      <w:lvlText w:val="•"/>
      <w:lvlJc w:val="left"/>
      <w:pPr>
        <w:ind w:left="27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4" w:tentative="0">
      <w:start w:val="1"/>
      <w:numFmt w:val="bullet"/>
      <w:lvlText w:val="o"/>
      <w:lvlJc w:val="left"/>
      <w:pPr>
        <w:ind w:left="342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5" w:tentative="0">
      <w:start w:val="1"/>
      <w:numFmt w:val="bullet"/>
      <w:lvlText w:val="▪"/>
      <w:lvlJc w:val="left"/>
      <w:pPr>
        <w:ind w:left="414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6" w:tentative="0">
      <w:start w:val="1"/>
      <w:numFmt w:val="bullet"/>
      <w:lvlText w:val="•"/>
      <w:lvlJc w:val="left"/>
      <w:pPr>
        <w:ind w:left="486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7" w:tentative="0">
      <w:start w:val="1"/>
      <w:numFmt w:val="bullet"/>
      <w:lvlText w:val="o"/>
      <w:lvlJc w:val="left"/>
      <w:pPr>
        <w:ind w:left="558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8" w:tentative="0">
      <w:start w:val="1"/>
      <w:numFmt w:val="bullet"/>
      <w:lvlText w:val="▪"/>
      <w:lvlJc w:val="left"/>
      <w:pPr>
        <w:ind w:left="63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abstractNum>
  <w:abstractNum w:abstractNumId="7">
    <w:nsid w:val="73DF033E"/>
    <w:multiLevelType w:val="multilevel"/>
    <w:tmpl w:val="73DF033E"/>
    <w:lvl w:ilvl="0" w:tentative="0">
      <w:start w:val="1"/>
      <w:numFmt w:val="bullet"/>
      <w:lvlText w:val="-"/>
      <w:lvlJc w:val="left"/>
      <w:pPr>
        <w:ind w:left="144"/>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1" w:tentative="0">
      <w:start w:val="1"/>
      <w:numFmt w:val="bullet"/>
      <w:lvlText w:val="o"/>
      <w:lvlJc w:val="left"/>
      <w:pPr>
        <w:ind w:left="126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2" w:tentative="0">
      <w:start w:val="1"/>
      <w:numFmt w:val="bullet"/>
      <w:lvlText w:val="▪"/>
      <w:lvlJc w:val="left"/>
      <w:pPr>
        <w:ind w:left="198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3" w:tentative="0">
      <w:start w:val="1"/>
      <w:numFmt w:val="bullet"/>
      <w:lvlText w:val="•"/>
      <w:lvlJc w:val="left"/>
      <w:pPr>
        <w:ind w:left="27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4" w:tentative="0">
      <w:start w:val="1"/>
      <w:numFmt w:val="bullet"/>
      <w:lvlText w:val="o"/>
      <w:lvlJc w:val="left"/>
      <w:pPr>
        <w:ind w:left="342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5" w:tentative="0">
      <w:start w:val="1"/>
      <w:numFmt w:val="bullet"/>
      <w:lvlText w:val="▪"/>
      <w:lvlJc w:val="left"/>
      <w:pPr>
        <w:ind w:left="414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6" w:tentative="0">
      <w:start w:val="1"/>
      <w:numFmt w:val="bullet"/>
      <w:lvlText w:val="•"/>
      <w:lvlJc w:val="left"/>
      <w:pPr>
        <w:ind w:left="486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7" w:tentative="0">
      <w:start w:val="1"/>
      <w:numFmt w:val="bullet"/>
      <w:lvlText w:val="o"/>
      <w:lvlJc w:val="left"/>
      <w:pPr>
        <w:ind w:left="558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8" w:tentative="0">
      <w:start w:val="1"/>
      <w:numFmt w:val="bullet"/>
      <w:lvlText w:val="▪"/>
      <w:lvlJc w:val="left"/>
      <w:pPr>
        <w:ind w:left="630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abstractNum>
  <w:num w:numId="1">
    <w:abstractNumId w:val="0"/>
  </w:num>
  <w:num w:numId="2">
    <w:abstractNumId w:val="7"/>
  </w:num>
  <w:num w:numId="3">
    <w:abstractNumId w:val="1"/>
  </w:num>
  <w:num w:numId="4">
    <w:abstractNumId w:val="6"/>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2D"/>
    <w:rsid w:val="001A292D"/>
    <w:rsid w:val="00B034F4"/>
    <w:rsid w:val="00CD72FD"/>
    <w:rsid w:val="0A83543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6" w:line="250" w:lineRule="auto"/>
      <w:ind w:left="10" w:hanging="10"/>
      <w:jc w:val="both"/>
    </w:pPr>
    <w:rPr>
      <w:rFonts w:ascii="Times New Roman" w:hAnsi="Times New Roman" w:eastAsia="Times New Roman" w:cs="Times New Roman"/>
      <w:color w:val="00000A"/>
      <w:kern w:val="2"/>
      <w:sz w:val="24"/>
      <w:szCs w:val="22"/>
      <w:lang w:val="en-IN" w:eastAsia="en-IN" w:bidi="ar-SA"/>
      <w14:ligatures w14:val="standardContextual"/>
    </w:rPr>
  </w:style>
  <w:style w:type="paragraph" w:styleId="2">
    <w:name w:val="heading 1"/>
    <w:next w:val="1"/>
    <w:link w:val="6"/>
    <w:qFormat/>
    <w:uiPriority w:val="9"/>
    <w:pPr>
      <w:keepNext/>
      <w:keepLines/>
      <w:spacing w:after="111" w:line="259" w:lineRule="auto"/>
      <w:ind w:left="10" w:hanging="10"/>
      <w:outlineLvl w:val="0"/>
    </w:pPr>
    <w:rPr>
      <w:rFonts w:ascii="Times New Roman" w:hAnsi="Times New Roman" w:eastAsia="Times New Roman" w:cs="Times New Roman"/>
      <w:b/>
      <w:color w:val="00000A"/>
      <w:kern w:val="2"/>
      <w:sz w:val="24"/>
      <w:szCs w:val="22"/>
      <w:lang w:val="en-IN" w:eastAsia="en-IN" w:bidi="ar-SA"/>
      <w14:ligatures w14:val="standardContextual"/>
    </w:rPr>
  </w:style>
  <w:style w:type="paragraph" w:styleId="3">
    <w:name w:val="heading 2"/>
    <w:next w:val="1"/>
    <w:link w:val="7"/>
    <w:unhideWhenUsed/>
    <w:qFormat/>
    <w:uiPriority w:val="9"/>
    <w:pPr>
      <w:keepNext/>
      <w:keepLines/>
      <w:spacing w:after="0" w:line="259" w:lineRule="auto"/>
      <w:ind w:left="10" w:hanging="10"/>
      <w:outlineLvl w:val="1"/>
    </w:pPr>
    <w:rPr>
      <w:rFonts w:ascii="Times New Roman" w:hAnsi="Times New Roman" w:eastAsia="Times New Roman" w:cs="Times New Roman"/>
      <w:b/>
      <w:color w:val="000000"/>
      <w:kern w:val="2"/>
      <w:sz w:val="24"/>
      <w:szCs w:val="22"/>
      <w:lang w:val="en-IN" w:eastAsia="en-IN" w:bidi="ar-SA"/>
      <w14:ligatures w14:val="standardContextua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1 Char"/>
    <w:link w:val="2"/>
    <w:uiPriority w:val="0"/>
    <w:rPr>
      <w:rFonts w:ascii="Times New Roman" w:hAnsi="Times New Roman" w:eastAsia="Times New Roman" w:cs="Times New Roman"/>
      <w:b/>
      <w:color w:val="00000A"/>
      <w:sz w:val="24"/>
    </w:rPr>
  </w:style>
  <w:style w:type="character" w:customStyle="1" w:styleId="7">
    <w:name w:val="Heading 2 Char"/>
    <w:link w:val="3"/>
    <w:qFormat/>
    <w:uiPriority w:val="0"/>
    <w:rPr>
      <w:rFonts w:ascii="Times New Roman" w:hAnsi="Times New Roman" w:eastAsia="Times New Roman" w:cs="Times New Roman"/>
      <w:b/>
      <w:color w:val="000000"/>
      <w:sz w:val="24"/>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1528</Words>
  <Characters>8713</Characters>
  <Lines>72</Lines>
  <Paragraphs>20</Paragraphs>
  <TotalTime>1</TotalTime>
  <ScaleCrop>false</ScaleCrop>
  <LinksUpToDate>false</LinksUpToDate>
  <CharactersWithSpaces>10221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2023-10-22T18:55:00Z</dcterms:created>
  <dc:creator>Umar Ali Shaikh</dc:creator>
  <cp:lastModifiedBy>Ananya Pal</cp:lastModifiedBy>
  <dcterms:modified xsi:type="dcterms:W3CDTF">2023-10-25T05:23:00Z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9F863BC3319E4AEBAF38862F2B3C072D</vt:lpwstr>
  </property>
</Properties>
</file>