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Synopsis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hospitality sector attracts investors because it is closely connected to tourism and economic activity. Two major companies in this industry are Wyndham Hotels &amp; Resorts and Hilton Worldwide Holdings. To evaluate their investment performance, their weekly returns can be compared with the broader market benchmark, the E-Mini S&amp;P 500.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analysis shows differences in both returns and risk. The mean return for Wyndham is -0.23%, while Hilton has a higher mean return of 0.66%, which is slightly above the market average of 0.54%. This indicates that Hilton performed better than Wyndham during the analyzed period.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Risk can be evaluated using the standard deviation. Wyndham has the highest volatility with a standard deviation of 4.49%, followed by Hilton with 3.57%, while the market index shows lower volatility at 1.76%. The range of returns also confirms that both hospitality stocks fluctuate more than the market.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Overall, the results suggest that Hilton offers a better balance between risk and return, while Wyndham shows higher volatility and lower average returns.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