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1E357E">
      <w:bookmarkStart w:name="_GoBack" w:id="0"/>
      <w:bookmarkEnd w:id="0"/>
      <w:r w:rsidR="09466531">
        <w:rPr/>
        <w:t xml:space="preserve">Quick note to add for this project.  I was not able to run the python command to set up the transactions myself.  </w:t>
      </w:r>
      <w:proofErr w:type="gramStart"/>
      <w:r w:rsidR="09466531">
        <w:rPr/>
        <w:t>So</w:t>
      </w:r>
      <w:proofErr w:type="gramEnd"/>
      <w:r w:rsidR="09466531">
        <w:rPr/>
        <w:t xml:space="preserve"> I am including the screenshots to show what would have happened if the command had worked on my machine.  Future work will include a run of my own.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1893D"/>
    <w:rsid w:val="09466531"/>
    <w:rsid w:val="37718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893D"/>
  <w15:chartTrackingRefBased/>
  <w15:docId w15:val="{4275FD7F-AE7B-49CE-A479-3EAEB8011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2021-09-18T17:38:05.8538155Z</dcterms:created>
  <dcterms:modified xsi:type="dcterms:W3CDTF">2021-09-18T18:33:41.9096187Z</dcterms:modified>
  <dc:creator>Anand Krishnan</dc:creator>
  <lastModifiedBy>Anand Krishnan</lastModifiedBy>
</coreProperties>
</file>