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AIChat – Feature Documentation</w:t>
      </w:r>
    </w:p>
    <w:p>
      <w:pPr/>
      <w:r>
        <w:t xml:space="preserve">Oct 26, 2026</w:t>
      </w:r>
      <w:r>
        <w:t xml:space="preserve"> · </w:t>
      </w:r>
      <w:r>
        <w:t xml:space="preserve">@Akansha</w:t>
      </w:r>
    </w:p>
    <w:p>
      <w:pPr>
        <w:pStyle w:val="Heading2"/>
      </w:pPr>
      <w:r>
        <w:t xml:space="preserve">Overview</w:t>
      </w:r>
    </w:p>
    <w:p>
      <w:pPr/>
      <w:r>
        <w:t xml:space="preserve">AIChat is a private, ChatGPT-style assistant. All 23 roadmap features are built, tested and committed. Users sign in with Google or an email code, chat with Groq or OpenAI models, ask questions about their own files, and organise, share and export their chats. Admins manage accounts, usage and daily limits.</w:t>
      </w:r>
    </w:p>
    <w:p>
      <w:pPr/>
      <w:r>
        <w:rPr>
          <w:b/>
        </w:rPr>
        <w:t xml:space="preserve">Tech stack:</w:t>
      </w:r>
      <w:r>
        <w:t xml:space="preserve"> Angular 21 (TypeScript 5.9, signals) · ASP.NET Core Web API on .NET 8 · Entity Framework Core 8 · Microsoft SQL Server 2016 · OpenAI .NET SDK (works with OpenAI and Groq) · xUnit + Vitest tests.</w:t>
      </w:r>
    </w:p>
    <w:tbl>
      <w:tblPr>
        <w:tblStyle w:val="TableGrid"/>
        <w:tblW w:w="0" w:type="auto"/>
        <w:tblLayout w:type="fixed"/>
        <w:tblLook w:val="04A0" w:firstRow="1" w:lastRow="0" w:firstColumn="0" w:lastColumn="0" w:noHBand="0" w:noVBand="1"/>
      </w:tblPr>
      <w:tblGrid>
        <w:gridCol w:w="768"/>
        <w:gridCol w:w="4536"/>
        <w:gridCol w:w="928"/>
        <w:gridCol w:w="970"/>
        <w:gridCol w:w="2155"/>
      </w:tblGrid>
      <w:tr>
        <w:trPr>
          <w:tblHeader/>
        </w:trPr>
        <w:tc>
          <w:tcPr>
            <w:tcW w:w="768" w:type="dxa"/>
            <w:shd w:val="clear" w:color="auto" w:fill="F2F2F2"/>
          </w:tcPr>
          <w:p>
            <w:pPr/>
            <w:r>
              <w:t xml:space="preserve">#</w:t>
            </w:r>
          </w:p>
        </w:tc>
        <w:tc>
          <w:tcPr>
            <w:tcW w:w="4536" w:type="dxa"/>
            <w:shd w:val="clear" w:color="auto" w:fill="F2F2F2"/>
          </w:tcPr>
          <w:p>
            <w:pPr/>
            <w:r>
              <w:t xml:space="preserve">Feature</w:t>
            </w:r>
          </w:p>
        </w:tc>
        <w:tc>
          <w:tcPr>
            <w:tcW w:w="928" w:type="dxa"/>
            <w:shd w:val="clear" w:color="auto" w:fill="F2F2F2"/>
          </w:tcPr>
          <w:p>
            <w:pPr/>
            <w:r>
              <w:t xml:space="preserve">Phase</w:t>
            </w:r>
          </w:p>
        </w:tc>
        <w:tc>
          <w:tcPr>
            <w:tcW w:w="970" w:type="dxa"/>
            <w:shd w:val="clear" w:color="auto" w:fill="F2F2F2"/>
          </w:tcPr>
          <w:p>
            <w:pPr/>
            <w:r>
              <w:t xml:space="preserve">Status</w:t>
            </w:r>
          </w:p>
        </w:tc>
        <w:tc>
          <w:tcPr>
            <w:tcW w:w="2155" w:type="dxa"/>
            <w:shd w:val="clear" w:color="auto" w:fill="F2F2F2"/>
          </w:tcPr>
          <w:p>
            <w:pPr/>
            <w:r>
              <w:t xml:space="preserve">Commit</w:t>
            </w:r>
          </w:p>
        </w:tc>
      </w:tr>
      <w:tr>
        <w:tc>
          <w:tcPr>
            <w:tcW w:w="768" w:type="dxa"/>
          </w:tcPr>
          <w:p>
            <w:pPr/>
            <w:r>
              <w:t xml:space="preserve">1</w:t>
            </w:r>
          </w:p>
        </w:tc>
        <w:tc>
          <w:tcPr>
            <w:tcW w:w="4536" w:type="dxa"/>
          </w:tcPr>
          <w:p>
            <w:pPr/>
            <w:r>
              <w:t xml:space="preserve">Streaming replies</w:t>
            </w:r>
          </w:p>
        </w:tc>
        <w:tc>
          <w:tcPr>
            <w:tcW w:w="928" w:type="dxa"/>
          </w:tcPr>
          <w:p>
            <w:pPr/>
            <w:r>
              <w:t xml:space="preserve">1</w:t>
            </w:r>
          </w:p>
        </w:tc>
        <w:tc>
          <w:tcPr>
            <w:tcW w:w="970" w:type="dxa"/>
          </w:tcPr>
          <w:p>
            <w:pPr/>
            <w:r>
              <w:t xml:space="preserve">Done</w:t>
            </w:r>
          </w:p>
        </w:tc>
        <w:tc>
          <w:tcPr>
            <w:tcW w:w="2155" w:type="dxa"/>
          </w:tcPr>
          <w:p>
            <w:pPr/>
            <w:r>
              <w:t xml:space="preserve">6c11d6d</w:t>
            </w:r>
          </w:p>
        </w:tc>
      </w:tr>
      <w:tr>
        <w:tc>
          <w:tcPr>
            <w:tcW w:w="768" w:type="dxa"/>
          </w:tcPr>
          <w:p>
            <w:pPr/>
            <w:r>
              <w:t xml:space="preserve">2</w:t>
            </w:r>
          </w:p>
        </w:tc>
        <w:tc>
          <w:tcPr>
            <w:tcW w:w="4536" w:type="dxa"/>
          </w:tcPr>
          <w:p>
            <w:pPr/>
            <w:r>
              <w:t xml:space="preserve">Stop generating</w:t>
            </w:r>
          </w:p>
        </w:tc>
        <w:tc>
          <w:tcPr>
            <w:tcW w:w="928" w:type="dxa"/>
          </w:tcPr>
          <w:p>
            <w:pPr/>
            <w:r>
              <w:t xml:space="preserve">1</w:t>
            </w:r>
          </w:p>
        </w:tc>
        <w:tc>
          <w:tcPr>
            <w:tcW w:w="970" w:type="dxa"/>
          </w:tcPr>
          <w:p>
            <w:pPr/>
            <w:r>
              <w:t xml:space="preserve">Done</w:t>
            </w:r>
          </w:p>
        </w:tc>
        <w:tc>
          <w:tcPr>
            <w:tcW w:w="2155" w:type="dxa"/>
          </w:tcPr>
          <w:p>
            <w:pPr/>
            <w:r>
              <w:t xml:space="preserve">6c11d6d</w:t>
            </w:r>
          </w:p>
        </w:tc>
      </w:tr>
      <w:tr>
        <w:tc>
          <w:tcPr>
            <w:tcW w:w="768" w:type="dxa"/>
          </w:tcPr>
          <w:p>
            <w:pPr/>
            <w:r>
              <w:t xml:space="preserve">3</w:t>
            </w:r>
          </w:p>
        </w:tc>
        <w:tc>
          <w:tcPr>
            <w:tcW w:w="4536" w:type="dxa"/>
          </w:tcPr>
          <w:p>
            <w:pPr/>
            <w:r>
              <w:t xml:space="preserve">Regenerate reply (versions)</w:t>
            </w:r>
          </w:p>
        </w:tc>
        <w:tc>
          <w:tcPr>
            <w:tcW w:w="928" w:type="dxa"/>
          </w:tcPr>
          <w:p>
            <w:pPr/>
            <w:r>
              <w:t xml:space="preserve">1</w:t>
            </w:r>
          </w:p>
        </w:tc>
        <w:tc>
          <w:tcPr>
            <w:tcW w:w="970" w:type="dxa"/>
          </w:tcPr>
          <w:p>
            <w:pPr/>
            <w:r>
              <w:t xml:space="preserve">Done</w:t>
            </w:r>
          </w:p>
        </w:tc>
        <w:tc>
          <w:tcPr>
            <w:tcW w:w="2155" w:type="dxa"/>
          </w:tcPr>
          <w:p>
            <w:pPr/>
            <w:r>
              <w:t xml:space="preserve">6c11d6d, c797f19</w:t>
            </w:r>
          </w:p>
        </w:tc>
      </w:tr>
      <w:tr>
        <w:tc>
          <w:tcPr>
            <w:tcW w:w="768" w:type="dxa"/>
          </w:tcPr>
          <w:p>
            <w:pPr/>
            <w:r>
              <w:t xml:space="preserve">4</w:t>
            </w:r>
          </w:p>
        </w:tc>
        <w:tc>
          <w:tcPr>
            <w:tcW w:w="4536" w:type="dxa"/>
          </w:tcPr>
          <w:p>
            <w:pPr/>
            <w:r>
              <w:t xml:space="preserve">Edit and resend (branches)</w:t>
            </w:r>
          </w:p>
        </w:tc>
        <w:tc>
          <w:tcPr>
            <w:tcW w:w="928" w:type="dxa"/>
          </w:tcPr>
          <w:p>
            <w:pPr/>
            <w:r>
              <w:t xml:space="preserve">1</w:t>
            </w:r>
          </w:p>
        </w:tc>
        <w:tc>
          <w:tcPr>
            <w:tcW w:w="970" w:type="dxa"/>
          </w:tcPr>
          <w:p>
            <w:pPr/>
            <w:r>
              <w:t xml:space="preserve">Done</w:t>
            </w:r>
          </w:p>
        </w:tc>
        <w:tc>
          <w:tcPr>
            <w:tcW w:w="2155" w:type="dxa"/>
          </w:tcPr>
          <w:p>
            <w:pPr/>
            <w:r>
              <w:t xml:space="preserve">c797f19</w:t>
            </w:r>
          </w:p>
        </w:tc>
      </w:tr>
      <w:tr>
        <w:tc>
          <w:tcPr>
            <w:tcW w:w="768" w:type="dxa"/>
          </w:tcPr>
          <w:p>
            <w:pPr/>
            <w:r>
              <w:t xml:space="preserve">5</w:t>
            </w:r>
          </w:p>
        </w:tc>
        <w:tc>
          <w:tcPr>
            <w:tcW w:w="4536" w:type="dxa"/>
          </w:tcPr>
          <w:p>
            <w:pPr/>
            <w:r>
              <w:t xml:space="preserve">Search conversations</w:t>
            </w:r>
          </w:p>
        </w:tc>
        <w:tc>
          <w:tcPr>
            <w:tcW w:w="928" w:type="dxa"/>
          </w:tcPr>
          <w:p>
            <w:pPr/>
            <w:r>
              <w:t xml:space="preserve">1</w:t>
            </w:r>
          </w:p>
        </w:tc>
        <w:tc>
          <w:tcPr>
            <w:tcW w:w="970" w:type="dxa"/>
          </w:tcPr>
          <w:p>
            <w:pPr/>
            <w:r>
              <w:t xml:space="preserve">Done</w:t>
            </w:r>
          </w:p>
        </w:tc>
        <w:tc>
          <w:tcPr>
            <w:tcW w:w="2155" w:type="dxa"/>
          </w:tcPr>
          <w:p>
            <w:pPr/>
            <w:r>
              <w:t xml:space="preserve">c797f19</w:t>
            </w:r>
          </w:p>
        </w:tc>
      </w:tr>
      <w:tr>
        <w:tc>
          <w:tcPr>
            <w:tcW w:w="768" w:type="dxa"/>
          </w:tcPr>
          <w:p>
            <w:pPr/>
            <w:r>
              <w:t xml:space="preserve">6</w:t>
            </w:r>
          </w:p>
        </w:tc>
        <w:tc>
          <w:tcPr>
            <w:tcW w:w="4536" w:type="dxa"/>
          </w:tcPr>
          <w:p>
            <w:pPr/>
            <w:r>
              <w:t xml:space="preserve">Pin and archive chats</w:t>
            </w:r>
          </w:p>
        </w:tc>
        <w:tc>
          <w:tcPr>
            <w:tcW w:w="928" w:type="dxa"/>
          </w:tcPr>
          <w:p>
            <w:pPr/>
            <w:r>
              <w:t xml:space="preserve">1</w:t>
            </w:r>
          </w:p>
        </w:tc>
        <w:tc>
          <w:tcPr>
            <w:tcW w:w="970" w:type="dxa"/>
          </w:tcPr>
          <w:p>
            <w:pPr/>
            <w:r>
              <w:t xml:space="preserve">Done</w:t>
            </w:r>
          </w:p>
        </w:tc>
        <w:tc>
          <w:tcPr>
            <w:tcW w:w="2155" w:type="dxa"/>
          </w:tcPr>
          <w:p>
            <w:pPr/>
            <w:r>
              <w:t xml:space="preserve">c797f19</w:t>
            </w:r>
          </w:p>
        </w:tc>
      </w:tr>
      <w:tr>
        <w:tc>
          <w:tcPr>
            <w:tcW w:w="768" w:type="dxa"/>
          </w:tcPr>
          <w:p>
            <w:pPr/>
            <w:r>
              <w:t xml:space="preserve">7</w:t>
            </w:r>
          </w:p>
        </w:tc>
        <w:tc>
          <w:tcPr>
            <w:tcW w:w="4536" w:type="dxa"/>
          </w:tcPr>
          <w:p>
            <w:pPr/>
            <w:r>
              <w:t xml:space="preserve">Semantic (vector) document search</w:t>
            </w:r>
          </w:p>
        </w:tc>
        <w:tc>
          <w:tcPr>
            <w:tcW w:w="928" w:type="dxa"/>
          </w:tcPr>
          <w:p>
            <w:pPr/>
            <w:r>
              <w:t xml:space="preserve">2</w:t>
            </w:r>
          </w:p>
        </w:tc>
        <w:tc>
          <w:tcPr>
            <w:tcW w:w="970" w:type="dxa"/>
          </w:tcPr>
          <w:p>
            <w:pPr/>
            <w:r>
              <w:t xml:space="preserve">Done</w:t>
            </w:r>
          </w:p>
        </w:tc>
        <w:tc>
          <w:tcPr>
            <w:tcW w:w="2155" w:type="dxa"/>
          </w:tcPr>
          <w:p>
            <w:pPr/>
            <w:r>
              <w:t xml:space="preserve">4f1685d</w:t>
            </w:r>
          </w:p>
        </w:tc>
      </w:tr>
      <w:tr>
        <w:tc>
          <w:tcPr>
            <w:tcW w:w="768" w:type="dxa"/>
          </w:tcPr>
          <w:p>
            <w:pPr/>
            <w:r>
              <w:t xml:space="preserve">8</w:t>
            </w:r>
          </w:p>
        </w:tc>
        <w:tc>
          <w:tcPr>
            <w:tcW w:w="4536" w:type="dxa"/>
          </w:tcPr>
          <w:p>
            <w:pPr/>
            <w:r>
              <w:t xml:space="preserve">OCR for scanned PDFs and images</w:t>
            </w:r>
          </w:p>
        </w:tc>
        <w:tc>
          <w:tcPr>
            <w:tcW w:w="928" w:type="dxa"/>
          </w:tcPr>
          <w:p>
            <w:pPr/>
            <w:r>
              <w:t xml:space="preserve">2</w:t>
            </w:r>
          </w:p>
        </w:tc>
        <w:tc>
          <w:tcPr>
            <w:tcW w:w="970" w:type="dxa"/>
          </w:tcPr>
          <w:p>
            <w:pPr/>
            <w:r>
              <w:t xml:space="preserve">Done</w:t>
            </w:r>
          </w:p>
        </w:tc>
        <w:tc>
          <w:tcPr>
            <w:tcW w:w="2155" w:type="dxa"/>
          </w:tcPr>
          <w:p>
            <w:pPr/>
            <w:r>
              <w:t xml:space="preserve">4f1685d</w:t>
            </w:r>
          </w:p>
        </w:tc>
      </w:tr>
      <w:tr>
        <w:tc>
          <w:tcPr>
            <w:tcW w:w="768" w:type="dxa"/>
          </w:tcPr>
          <w:p>
            <w:pPr/>
            <w:r>
              <w:t xml:space="preserve">9</w:t>
            </w:r>
          </w:p>
        </w:tc>
        <w:tc>
          <w:tcPr>
            <w:tcW w:w="4536" w:type="dxa"/>
          </w:tcPr>
          <w:p>
            <w:pPr/>
            <w:r>
              <w:t xml:space="preserve">Image upload with a vision model</w:t>
            </w:r>
          </w:p>
        </w:tc>
        <w:tc>
          <w:tcPr>
            <w:tcW w:w="928" w:type="dxa"/>
          </w:tcPr>
          <w:p>
            <w:pPr/>
            <w:r>
              <w:t xml:space="preserve">2</w:t>
            </w:r>
          </w:p>
        </w:tc>
        <w:tc>
          <w:tcPr>
            <w:tcW w:w="970" w:type="dxa"/>
          </w:tcPr>
          <w:p>
            <w:pPr/>
            <w:r>
              <w:t xml:space="preserve">Done</w:t>
            </w:r>
          </w:p>
        </w:tc>
        <w:tc>
          <w:tcPr>
            <w:tcW w:w="2155" w:type="dxa"/>
          </w:tcPr>
          <w:p>
            <w:pPr/>
            <w:r>
              <w:t xml:space="preserve">586af1c</w:t>
            </w:r>
          </w:p>
        </w:tc>
      </w:tr>
      <w:tr>
        <w:tc>
          <w:tcPr>
            <w:tcW w:w="768" w:type="dxa"/>
          </w:tcPr>
          <w:p>
            <w:pPr/>
            <w:r>
              <w:t xml:space="preserve">10</w:t>
            </w:r>
          </w:p>
        </w:tc>
        <w:tc>
          <w:tcPr>
            <w:tcW w:w="4536" w:type="dxa"/>
          </w:tcPr>
          <w:p>
            <w:pPr/>
            <w:r>
              <w:t xml:space="preserve">CSV, PowerPoint; .doc guidance</w:t>
            </w:r>
          </w:p>
        </w:tc>
        <w:tc>
          <w:tcPr>
            <w:tcW w:w="928" w:type="dxa"/>
          </w:tcPr>
          <w:p>
            <w:pPr/>
            <w:r>
              <w:t xml:space="preserve">2</w:t>
            </w:r>
          </w:p>
        </w:tc>
        <w:tc>
          <w:tcPr>
            <w:tcW w:w="970" w:type="dxa"/>
          </w:tcPr>
          <w:p>
            <w:pPr/>
            <w:r>
              <w:t xml:space="preserve">Done</w:t>
            </w:r>
          </w:p>
        </w:tc>
        <w:tc>
          <w:tcPr>
            <w:tcW w:w="2155" w:type="dxa"/>
          </w:tcPr>
          <w:p>
            <w:pPr/>
            <w:r>
              <w:t xml:space="preserve">7230a19</w:t>
            </w:r>
          </w:p>
        </w:tc>
      </w:tr>
      <w:tr>
        <w:tc>
          <w:tcPr>
            <w:tcW w:w="768" w:type="dxa"/>
          </w:tcPr>
          <w:p>
            <w:pPr/>
            <w:r>
              <w:t xml:space="preserve">11</w:t>
            </w:r>
          </w:p>
        </w:tc>
        <w:tc>
          <w:tcPr>
            <w:tcW w:w="4536" w:type="dxa"/>
          </w:tcPr>
          <w:p>
            <w:pPr/>
            <w:r>
              <w:t xml:space="preserve">Clickable citations with preview</w:t>
            </w:r>
          </w:p>
        </w:tc>
        <w:tc>
          <w:tcPr>
            <w:tcW w:w="928" w:type="dxa"/>
          </w:tcPr>
          <w:p>
            <w:pPr/>
            <w:r>
              <w:t xml:space="preserve">2</w:t>
            </w:r>
          </w:p>
        </w:tc>
        <w:tc>
          <w:tcPr>
            <w:tcW w:w="970" w:type="dxa"/>
          </w:tcPr>
          <w:p>
            <w:pPr/>
            <w:r>
              <w:t xml:space="preserve">Done</w:t>
            </w:r>
          </w:p>
        </w:tc>
        <w:tc>
          <w:tcPr>
            <w:tcW w:w="2155" w:type="dxa"/>
          </w:tcPr>
          <w:p>
            <w:pPr/>
            <w:r>
              <w:t xml:space="preserve">cdc0f41</w:t>
            </w:r>
          </w:p>
        </w:tc>
      </w:tr>
      <w:tr>
        <w:tc>
          <w:tcPr>
            <w:tcW w:w="768" w:type="dxa"/>
          </w:tcPr>
          <w:p>
            <w:pPr/>
            <w:r>
              <w:t xml:space="preserve">12</w:t>
            </w:r>
          </w:p>
        </w:tc>
        <w:tc>
          <w:tcPr>
            <w:tcW w:w="4536" w:type="dxa"/>
          </w:tcPr>
          <w:p>
            <w:pPr/>
            <w:r>
              <w:t xml:space="preserve">Model picker per chat</w:t>
            </w:r>
          </w:p>
        </w:tc>
        <w:tc>
          <w:tcPr>
            <w:tcW w:w="928" w:type="dxa"/>
          </w:tcPr>
          <w:p>
            <w:pPr/>
            <w:r>
              <w:t xml:space="preserve">3</w:t>
            </w:r>
          </w:p>
        </w:tc>
        <w:tc>
          <w:tcPr>
            <w:tcW w:w="970" w:type="dxa"/>
          </w:tcPr>
          <w:p>
            <w:pPr/>
            <w:r>
              <w:t xml:space="preserve">Done</w:t>
            </w:r>
          </w:p>
        </w:tc>
        <w:tc>
          <w:tcPr>
            <w:tcW w:w="2155" w:type="dxa"/>
          </w:tcPr>
          <w:p>
            <w:pPr/>
            <w:r>
              <w:t xml:space="preserve">c86c635</w:t>
            </w:r>
          </w:p>
        </w:tc>
      </w:tr>
      <w:tr>
        <w:tc>
          <w:tcPr>
            <w:tcW w:w="768" w:type="dxa"/>
          </w:tcPr>
          <w:p>
            <w:pPr/>
            <w:r>
              <w:t xml:space="preserve">13</w:t>
            </w:r>
          </w:p>
        </w:tc>
        <w:tc>
          <w:tcPr>
            <w:tcW w:w="4536" w:type="dxa"/>
          </w:tcPr>
          <w:p>
            <w:pPr/>
            <w:r>
              <w:t xml:space="preserve">Custom instructions</w:t>
            </w:r>
          </w:p>
        </w:tc>
        <w:tc>
          <w:tcPr>
            <w:tcW w:w="928" w:type="dxa"/>
          </w:tcPr>
          <w:p>
            <w:pPr/>
            <w:r>
              <w:t xml:space="preserve">3</w:t>
            </w:r>
          </w:p>
        </w:tc>
        <w:tc>
          <w:tcPr>
            <w:tcW w:w="970" w:type="dxa"/>
          </w:tcPr>
          <w:p>
            <w:pPr/>
            <w:r>
              <w:t xml:space="preserve">Done</w:t>
            </w:r>
          </w:p>
        </w:tc>
        <w:tc>
          <w:tcPr>
            <w:tcW w:w="2155" w:type="dxa"/>
          </w:tcPr>
          <w:p>
            <w:pPr/>
            <w:r>
              <w:t xml:space="preserve">bb5b1d8</w:t>
            </w:r>
          </w:p>
        </w:tc>
      </w:tr>
      <w:tr>
        <w:tc>
          <w:tcPr>
            <w:tcW w:w="768" w:type="dxa"/>
          </w:tcPr>
          <w:p>
            <w:pPr/>
            <w:r>
              <w:t xml:space="preserve">14</w:t>
            </w:r>
          </w:p>
        </w:tc>
        <w:tc>
          <w:tcPr>
            <w:tcW w:w="4536" w:type="dxa"/>
          </w:tcPr>
          <w:p>
            <w:pPr/>
            <w:r>
              <w:t xml:space="preserve">Projects (folders with shared files)</w:t>
            </w:r>
          </w:p>
        </w:tc>
        <w:tc>
          <w:tcPr>
            <w:tcW w:w="928" w:type="dxa"/>
          </w:tcPr>
          <w:p>
            <w:pPr/>
            <w:r>
              <w:t xml:space="preserve">3</w:t>
            </w:r>
          </w:p>
        </w:tc>
        <w:tc>
          <w:tcPr>
            <w:tcW w:w="970" w:type="dxa"/>
          </w:tcPr>
          <w:p>
            <w:pPr/>
            <w:r>
              <w:t xml:space="preserve">Done</w:t>
            </w:r>
          </w:p>
        </w:tc>
        <w:tc>
          <w:tcPr>
            <w:tcW w:w="2155" w:type="dxa"/>
          </w:tcPr>
          <w:p>
            <w:pPr/>
            <w:r>
              <w:t xml:space="preserve">19711d6, b4e4c0f</w:t>
            </w:r>
          </w:p>
        </w:tc>
      </w:tr>
      <w:tr>
        <w:tc>
          <w:tcPr>
            <w:tcW w:w="768" w:type="dxa"/>
          </w:tcPr>
          <w:p>
            <w:pPr/>
            <w:r>
              <w:t xml:space="preserve">15</w:t>
            </w:r>
          </w:p>
        </w:tc>
        <w:tc>
          <w:tcPr>
            <w:tcW w:w="4536" w:type="dxa"/>
          </w:tcPr>
          <w:p>
            <w:pPr/>
            <w:r>
              <w:t xml:space="preserve">Share chat via read-only link</w:t>
            </w:r>
          </w:p>
        </w:tc>
        <w:tc>
          <w:tcPr>
            <w:tcW w:w="928" w:type="dxa"/>
          </w:tcPr>
          <w:p>
            <w:pPr/>
            <w:r>
              <w:t xml:space="preserve">3</w:t>
            </w:r>
          </w:p>
        </w:tc>
        <w:tc>
          <w:tcPr>
            <w:tcW w:w="970" w:type="dxa"/>
          </w:tcPr>
          <w:p>
            <w:pPr/>
            <w:r>
              <w:t xml:space="preserve">Done</w:t>
            </w:r>
          </w:p>
        </w:tc>
        <w:tc>
          <w:tcPr>
            <w:tcW w:w="2155" w:type="dxa"/>
          </w:tcPr>
          <w:p>
            <w:pPr/>
            <w:r>
              <w:t xml:space="preserve">267165e</w:t>
            </w:r>
          </w:p>
        </w:tc>
      </w:tr>
      <w:tr>
        <w:tc>
          <w:tcPr>
            <w:tcW w:w="768" w:type="dxa"/>
          </w:tcPr>
          <w:p>
            <w:pPr/>
            <w:r>
              <w:t xml:space="preserve">16</w:t>
            </w:r>
          </w:p>
        </w:tc>
        <w:tc>
          <w:tcPr>
            <w:tcW w:w="4536" w:type="dxa"/>
          </w:tcPr>
          <w:p>
            <w:pPr/>
            <w:r>
              <w:t xml:space="preserve">Web search</w:t>
            </w:r>
          </w:p>
        </w:tc>
        <w:tc>
          <w:tcPr>
            <w:tcW w:w="928" w:type="dxa"/>
          </w:tcPr>
          <w:p>
            <w:pPr/>
            <w:r>
              <w:t xml:space="preserve">3</w:t>
            </w:r>
          </w:p>
        </w:tc>
        <w:tc>
          <w:tcPr>
            <w:tcW w:w="970" w:type="dxa"/>
          </w:tcPr>
          <w:p>
            <w:pPr/>
            <w:r>
              <w:t xml:space="preserve">Done</w:t>
            </w:r>
          </w:p>
        </w:tc>
        <w:tc>
          <w:tcPr>
            <w:tcW w:w="2155" w:type="dxa"/>
          </w:tcPr>
          <w:p>
            <w:pPr/>
            <w:r>
              <w:t xml:space="preserve">b76060a</w:t>
            </w:r>
          </w:p>
        </w:tc>
      </w:tr>
      <w:tr>
        <w:tc>
          <w:tcPr>
            <w:tcW w:w="768" w:type="dxa"/>
          </w:tcPr>
          <w:p>
            <w:pPr/>
            <w:r>
              <w:t xml:space="preserve">17</w:t>
            </w:r>
          </w:p>
        </w:tc>
        <w:tc>
          <w:tcPr>
            <w:tcW w:w="4536" w:type="dxa"/>
          </w:tcPr>
          <w:p>
            <w:pPr/>
            <w:r>
              <w:t xml:space="preserve">Voice input and read-aloud</w:t>
            </w:r>
          </w:p>
        </w:tc>
        <w:tc>
          <w:tcPr>
            <w:tcW w:w="928" w:type="dxa"/>
          </w:tcPr>
          <w:p>
            <w:pPr/>
            <w:r>
              <w:t xml:space="preserve">3</w:t>
            </w:r>
          </w:p>
        </w:tc>
        <w:tc>
          <w:tcPr>
            <w:tcW w:w="970" w:type="dxa"/>
          </w:tcPr>
          <w:p>
            <w:pPr/>
            <w:r>
              <w:t xml:space="preserve">Done</w:t>
            </w:r>
          </w:p>
        </w:tc>
        <w:tc>
          <w:tcPr>
            <w:tcW w:w="2155" w:type="dxa"/>
          </w:tcPr>
          <w:p>
            <w:pPr/>
            <w:r>
              <w:t xml:space="preserve">27a8472</w:t>
            </w:r>
          </w:p>
        </w:tc>
      </w:tr>
      <w:tr>
        <w:tc>
          <w:tcPr>
            <w:tcW w:w="768" w:type="dxa"/>
          </w:tcPr>
          <w:p>
            <w:pPr/>
            <w:r>
              <w:t xml:space="preserve">18</w:t>
            </w:r>
          </w:p>
        </w:tc>
        <w:tc>
          <w:tcPr>
            <w:tcW w:w="4536" w:type="dxa"/>
          </w:tcPr>
          <w:p>
            <w:pPr/>
            <w:r>
              <w:t xml:space="preserve">Like/dislike feedback</w:t>
            </w:r>
          </w:p>
        </w:tc>
        <w:tc>
          <w:tcPr>
            <w:tcW w:w="928" w:type="dxa"/>
          </w:tcPr>
          <w:p>
            <w:pPr/>
            <w:r>
              <w:t xml:space="preserve">3</w:t>
            </w:r>
          </w:p>
        </w:tc>
        <w:tc>
          <w:tcPr>
            <w:tcW w:w="970" w:type="dxa"/>
          </w:tcPr>
          <w:p>
            <w:pPr/>
            <w:r>
              <w:t xml:space="preserve">Done</w:t>
            </w:r>
          </w:p>
        </w:tc>
        <w:tc>
          <w:tcPr>
            <w:tcW w:w="2155" w:type="dxa"/>
          </w:tcPr>
          <w:p>
            <w:pPr/>
            <w:r>
              <w:t xml:space="preserve">0396012</w:t>
            </w:r>
          </w:p>
        </w:tc>
      </w:tr>
      <w:tr>
        <w:tc>
          <w:tcPr>
            <w:tcW w:w="768" w:type="dxa"/>
          </w:tcPr>
          <w:p>
            <w:pPr/>
            <w:r>
              <w:t xml:space="preserve">19</w:t>
            </w:r>
          </w:p>
        </w:tc>
        <w:tc>
          <w:tcPr>
            <w:tcW w:w="4536" w:type="dxa"/>
          </w:tcPr>
          <w:p>
            <w:pPr/>
            <w:r>
              <w:t xml:space="preserve">Dark mode</w:t>
            </w:r>
          </w:p>
        </w:tc>
        <w:tc>
          <w:tcPr>
            <w:tcW w:w="928" w:type="dxa"/>
          </w:tcPr>
          <w:p>
            <w:pPr/>
            <w:r>
              <w:t xml:space="preserve">3</w:t>
            </w:r>
          </w:p>
        </w:tc>
        <w:tc>
          <w:tcPr>
            <w:tcW w:w="970" w:type="dxa"/>
          </w:tcPr>
          <w:p>
            <w:pPr/>
            <w:r>
              <w:t xml:space="preserve">Done</w:t>
            </w:r>
          </w:p>
        </w:tc>
        <w:tc>
          <w:tcPr>
            <w:tcW w:w="2155" w:type="dxa"/>
          </w:tcPr>
          <w:p>
            <w:pPr/>
            <w:r>
              <w:t xml:space="preserve">25f1733</w:t>
            </w:r>
          </w:p>
        </w:tc>
      </w:tr>
      <w:tr>
        <w:tc>
          <w:tcPr>
            <w:tcW w:w="768" w:type="dxa"/>
          </w:tcPr>
          <w:p>
            <w:pPr/>
            <w:r>
              <w:t xml:space="preserve">20</w:t>
            </w:r>
          </w:p>
        </w:tc>
        <w:tc>
          <w:tcPr>
            <w:tcW w:w="4536" w:type="dxa"/>
          </w:tcPr>
          <w:p>
            <w:pPr/>
            <w:r>
              <w:t xml:space="preserve">Full chat export (PDF/DOCX)</w:t>
            </w:r>
          </w:p>
        </w:tc>
        <w:tc>
          <w:tcPr>
            <w:tcW w:w="928" w:type="dxa"/>
          </w:tcPr>
          <w:p>
            <w:pPr/>
            <w:r>
              <w:t xml:space="preserve">3</w:t>
            </w:r>
          </w:p>
        </w:tc>
        <w:tc>
          <w:tcPr>
            <w:tcW w:w="970" w:type="dxa"/>
          </w:tcPr>
          <w:p>
            <w:pPr/>
            <w:r>
              <w:t xml:space="preserve">Done</w:t>
            </w:r>
          </w:p>
        </w:tc>
        <w:tc>
          <w:tcPr>
            <w:tcW w:w="2155" w:type="dxa"/>
          </w:tcPr>
          <w:p>
            <w:pPr/>
            <w:r>
              <w:t xml:space="preserve">9b00e50</w:t>
            </w:r>
          </w:p>
        </w:tc>
      </w:tr>
      <w:tr>
        <w:tc>
          <w:tcPr>
            <w:tcW w:w="768" w:type="dxa"/>
          </w:tcPr>
          <w:p>
            <w:pPr/>
            <w:r>
              <w:t xml:space="preserve">21</w:t>
            </w:r>
          </w:p>
        </w:tc>
        <w:tc>
          <w:tcPr>
            <w:tcW w:w="4536" w:type="dxa"/>
          </w:tcPr>
          <w:p>
            <w:pPr/>
            <w:r>
              <w:t xml:space="preserve">Cloud storage, cleanup, malware scan</w:t>
            </w:r>
          </w:p>
        </w:tc>
        <w:tc>
          <w:tcPr>
            <w:tcW w:w="928" w:type="dxa"/>
          </w:tcPr>
          <w:p>
            <w:pPr/>
            <w:r>
              <w:t xml:space="preserve">4</w:t>
            </w:r>
          </w:p>
        </w:tc>
        <w:tc>
          <w:tcPr>
            <w:tcW w:w="970" w:type="dxa"/>
          </w:tcPr>
          <w:p>
            <w:pPr/>
            <w:r>
              <w:t xml:space="preserve">Done</w:t>
            </w:r>
          </w:p>
        </w:tc>
        <w:tc>
          <w:tcPr>
            <w:tcW w:w="2155" w:type="dxa"/>
          </w:tcPr>
          <w:p>
            <w:pPr/>
            <w:r>
              <w:t xml:space="preserve">0f134df</w:t>
            </w:r>
          </w:p>
        </w:tc>
      </w:tr>
      <w:tr>
        <w:tc>
          <w:tcPr>
            <w:tcW w:w="768" w:type="dxa"/>
          </w:tcPr>
          <w:p>
            <w:pPr/>
            <w:r>
              <w:t xml:space="preserve">22</w:t>
            </w:r>
          </w:p>
        </w:tc>
        <w:tc>
          <w:tcPr>
            <w:tcW w:w="4536" w:type="dxa"/>
          </w:tcPr>
          <w:p>
            <w:pPr/>
            <w:r>
              <w:t xml:space="preserve">Admin panel, usage and quotas</w:t>
            </w:r>
          </w:p>
        </w:tc>
        <w:tc>
          <w:tcPr>
            <w:tcW w:w="928" w:type="dxa"/>
          </w:tcPr>
          <w:p>
            <w:pPr/>
            <w:r>
              <w:t xml:space="preserve">4</w:t>
            </w:r>
          </w:p>
        </w:tc>
        <w:tc>
          <w:tcPr>
            <w:tcW w:w="970" w:type="dxa"/>
          </w:tcPr>
          <w:p>
            <w:pPr/>
            <w:r>
              <w:t xml:space="preserve">Done</w:t>
            </w:r>
          </w:p>
        </w:tc>
        <w:tc>
          <w:tcPr>
            <w:tcW w:w="2155" w:type="dxa"/>
          </w:tcPr>
          <w:p>
            <w:pPr/>
            <w:r>
              <w:t xml:space="preserve">1b43dfb</w:t>
            </w:r>
          </w:p>
        </w:tc>
      </w:tr>
      <w:tr>
        <w:tc>
          <w:tcPr>
            <w:tcW w:w="768" w:type="dxa"/>
          </w:tcPr>
          <w:p>
            <w:pPr/>
            <w:r>
              <w:t xml:space="preserve">23</w:t>
            </w:r>
          </w:p>
        </w:tc>
        <w:tc>
          <w:tcPr>
            <w:tcW w:w="4536" w:type="dxa"/>
          </w:tcPr>
          <w:p>
            <w:pPr/>
            <w:r>
              <w:t xml:space="preserve">Local-timezone timestamps</w:t>
            </w:r>
          </w:p>
        </w:tc>
        <w:tc>
          <w:tcPr>
            <w:tcW w:w="928" w:type="dxa"/>
          </w:tcPr>
          <w:p>
            <w:pPr/>
            <w:r>
              <w:t xml:space="preserve">4</w:t>
            </w:r>
          </w:p>
        </w:tc>
        <w:tc>
          <w:tcPr>
            <w:tcW w:w="970" w:type="dxa"/>
          </w:tcPr>
          <w:p>
            <w:pPr/>
            <w:r>
              <w:t xml:space="preserve">Done</w:t>
            </w:r>
          </w:p>
        </w:tc>
        <w:tc>
          <w:tcPr>
            <w:tcW w:w="2155" w:type="dxa"/>
          </w:tcPr>
          <w:p>
            <w:pPr/>
            <w:r>
              <w:t xml:space="preserve">ad2eddd</w:t>
            </w:r>
          </w:p>
        </w:tc>
      </w:tr>
    </w:tbl>
    <w:p>
      <w:pPr>
        <w:pStyle w:val="Heading2"/>
      </w:pPr>
      <w:r>
        <w:t xml:space="preserve">How to run it locally</w:t>
      </w:r>
    </w:p>
    <w:p>
      <w:pPr/>
      <w:r>
        <w:t xml:space="preserve">Start the backend first, then the frontend, then open http://localhost:4200.</w:t>
      </w:r>
    </w:p>
    <w:p>
      <w:pPr/>
      <w:r>
        <w:rPr>
          <w:b/>
        </w:rPr>
        <w:t xml:space="preserve">Prerequisites:</w:t>
      </w:r>
      <w:r>
        <w:t xml:space="preserve"> .NET 8 SDK, Node.js with npm, SQL Server (local instance </w:t>
      </w:r>
      <w:r>
        <w:rPr>
          <w:rStyle w:val="CodeChar"/>
        </w:rPr>
        <w:t xml:space="preserve">AKANSHA\SQL2016</w:t>
      </w:r>
      <w:r>
        <w:t xml:space="preserve">, database </w:t>
      </w:r>
      <w:r>
        <w:rPr>
          <w:rStyle w:val="CodeChar"/>
        </w:rPr>
        <w:t xml:space="preserve">ChatGPTCloneDB</w:t>
      </w:r>
      <w:r>
        <w:t xml:space="preserve">), and a Groq API key.</w:t>
      </w:r>
    </w:p>
    <w:p>
      <w:pPr>
        <w:pStyle w:val="ListParagraph"/>
        <w:numPr>
          <w:ilvl w:val="0"/>
          <w:numId w:val="2"/>
        </w:numPr>
      </w:pPr>
      <w:r>
        <w:rPr>
          <w:b/>
        </w:rPr>
        <w:t xml:space="preserve">Secrets</w:t>
      </w:r>
      <w:r>
        <w:t xml:space="preserve"> (stored with .NET user secrets, never in git):</w:t>
      </w:r>
    </w:p>
    <w:p>
      <w:pPr>
        <w:pStyle w:val="ListParagraph"/>
        <w:numPr>
          <w:ilvl w:val="1"/>
          <w:numId w:val="3"/>
        </w:numPr>
      </w:pPr>
      <w:r>
        <w:t xml:space="preserve">Groq key: run </w:t>
      </w:r>
      <w:r>
        <w:rPr>
          <w:rStyle w:val="CodeChar"/>
        </w:rPr>
        <w:t xml:space="preserve">set-groq-key.ps1</w:t>
      </w:r>
      <w:r>
        <w:t xml:space="preserve">, or </w:t>
      </w:r>
      <w:r>
        <w:rPr>
          <w:rStyle w:val="CodeChar"/>
        </w:rPr>
        <w:t xml:space="preserve">dotnet user-secrets set "Ai:Groq:ApiKey" "gsk_…" --project ChatGPTClone.Api</w:t>
      </w:r>
    </w:p>
    <w:p>
      <w:pPr>
        <w:pStyle w:val="ListParagraph"/>
        <w:numPr>
          <w:ilvl w:val="1"/>
          <w:numId w:val="3"/>
        </w:numPr>
      </w:pPr>
      <w:r>
        <w:t xml:space="preserve">Optional web search: </w:t>
      </w:r>
      <w:r>
        <w:rPr>
          <w:rStyle w:val="CodeChar"/>
        </w:rPr>
        <w:t xml:space="preserve">dotnet user-secrets set "WebSearch:ApiKey" "tvly-…" --project ChatGPTClone.Api</w:t>
      </w:r>
    </w:p>
    <w:p>
      <w:pPr>
        <w:pStyle w:val="ListParagraph"/>
        <w:numPr>
          <w:ilvl w:val="0"/>
          <w:numId w:val="2"/>
        </w:numPr>
      </w:pPr>
      <w:r>
        <w:rPr>
          <w:b/>
        </w:rPr>
        <w:t xml:space="preserve">Database</w:t>
      </w:r>
      <w:r>
        <w:t xml:space="preserve">: </w:t>
      </w:r>
      <w:r>
        <w:rPr>
          <w:rStyle w:val="CodeChar"/>
        </w:rPr>
        <w:t xml:space="preserve">dotnet ef database update --project ChatGPTClone.Api</w:t>
      </w:r>
      <w:r>
        <w:t xml:space="preserve"> applies all migrations (or run </w:t>
      </w:r>
      <w:r>
        <w:rPr>
          <w:rStyle w:val="CodeChar"/>
        </w:rPr>
        <w:t xml:space="preserve">database/ChatGPTCloneDB.sql</w:t>
      </w:r>
      <w:r>
        <w:t xml:space="preserve">).</w:t>
      </w:r>
    </w:p>
    <w:p>
      <w:pPr>
        <w:pStyle w:val="ListParagraph"/>
        <w:numPr>
          <w:ilvl w:val="0"/>
          <w:numId w:val="2"/>
        </w:numPr>
      </w:pPr>
      <w:r>
        <w:rPr>
          <w:b/>
        </w:rPr>
        <w:t xml:space="preserve">Backend</w:t>
      </w:r>
      <w:r>
        <w:t xml:space="preserve">: </w:t>
      </w:r>
      <w:r>
        <w:rPr>
          <w:rStyle w:val="CodeChar"/>
        </w:rPr>
        <w:t xml:space="preserve">cd ChatGPTClone.Api</w:t>
      </w:r>
      <w:r>
        <w:t xml:space="preserve"> then </w:t>
      </w:r>
      <w:r>
        <w:rPr>
          <w:rStyle w:val="CodeChar"/>
        </w:rPr>
        <w:t xml:space="preserve">dotnet run --launch-profile https</w:t>
      </w:r>
      <w:r>
        <w:t xml:space="preserve">. Wait for </w:t>
      </w:r>
      <w:r>
        <w:rPr>
          <w:rStyle w:val="CodeChar"/>
        </w:rPr>
        <w:t xml:space="preserve">Now listening on: https://localhost:7180</w:t>
      </w:r>
      <w:r>
        <w:t xml:space="preserve"> and </w:t>
      </w:r>
      <w:r>
        <w:rPr>
          <w:rStyle w:val="CodeChar"/>
        </w:rPr>
        <w:t xml:space="preserve">Application started</w:t>
      </w:r>
      <w:r>
        <w:t xml:space="preserve">. Swagger: https://localhost:7180/swagger</w:t>
      </w:r>
    </w:p>
    <w:p>
      <w:pPr>
        <w:pStyle w:val="ListParagraph"/>
        <w:numPr>
          <w:ilvl w:val="0"/>
          <w:numId w:val="2"/>
        </w:numPr>
      </w:pPr>
      <w:r>
        <w:rPr>
          <w:b/>
        </w:rPr>
        <w:t xml:space="preserve">Frontend</w:t>
      </w:r>
      <w:r>
        <w:t xml:space="preserve">: </w:t>
      </w:r>
      <w:r>
        <w:rPr>
          <w:rStyle w:val="CodeChar"/>
        </w:rPr>
        <w:t xml:space="preserve">cd AIChatFrontend</w:t>
      </w:r>
      <w:r>
        <w:t xml:space="preserve"> then </w:t>
      </w:r>
      <w:r>
        <w:rPr>
          <w:rStyle w:val="CodeChar"/>
        </w:rPr>
        <w:t xml:space="preserve">npm install</w:t>
      </w:r>
      <w:r>
        <w:t xml:space="preserve"> (first time) and </w:t>
      </w:r>
      <w:r>
        <w:rPr>
          <w:rStyle w:val="CodeChar"/>
        </w:rPr>
        <w:t xml:space="preserve">npm start</w:t>
      </w:r>
      <w:r>
        <w:t xml:space="preserve">. The dev server proxies </w:t>
      </w:r>
      <w:r>
        <w:rPr>
          <w:rStyle w:val="CodeChar"/>
        </w:rPr>
        <w:t xml:space="preserve">/api</w:t>
      </w:r>
      <w:r>
        <w:t xml:space="preserve"> to https://localhost:7180.</w:t>
      </w:r>
    </w:p>
    <w:p>
      <w:pPr>
        <w:pStyle w:val="ListParagraph"/>
        <w:numPr>
          <w:ilvl w:val="0"/>
          <w:numId w:val="2"/>
        </w:numPr>
      </w:pPr>
      <w:r>
        <w:t xml:space="preserve">Open </w:t>
      </w:r>
      <w:r>
        <w:rPr>
          <w:b/>
        </w:rPr>
        <w:t xml:space="preserve">http://localhost:4200</w:t>
      </w:r>
      <w:r>
        <w:t xml:space="preserve"> and sign in with Google or an email code.</w:t>
      </w:r>
    </w:p>
    <w:p>
      <w:pPr/>
      <w:r>
        <w:rPr>
          <w:b/>
        </w:rPr>
        <w:t xml:space="preserve">In Visual Studio:</w:t>
      </w:r>
      <w:r>
        <w:t xml:space="preserve"> set ChatGPTClone.Api as the startup project, pick the </w:t>
      </w:r>
      <w:r>
        <w:rPr>
          <w:rStyle w:val="CodeChar"/>
        </w:rPr>
        <w:t xml:space="preserve">https</w:t>
      </w:r>
      <w:r>
        <w:t xml:space="preserve"> profile and press Ctrl+F5 (start without debugging uses less memory). Run only one copy of the API at a time; a second copy cannot use port 7180.</w:t>
      </w:r>
    </w:p>
    <w:p>
      <w:pPr/>
      <w:r>
        <w:rPr>
          <w:b/>
        </w:rPr>
        <w:t xml:space="preserve">Low-memory machines:</w:t>
      </w:r>
      <w:r>
        <w:t xml:space="preserve"> the local embedding model (about 118 MB) can crash the API when free RAM is low. Development settings currently set </w:t>
      </w:r>
      <w:r>
        <w:rPr>
          <w:rStyle w:val="CodeChar"/>
        </w:rPr>
        <w:t xml:space="preserve">Embeddings:Provider</w:t>
      </w:r>
      <w:r>
        <w:t xml:space="preserve"> to </w:t>
      </w:r>
      <w:r>
        <w:rPr>
          <w:rStyle w:val="CodeChar"/>
        </w:rPr>
        <w:t xml:space="preserve">None</w:t>
      </w:r>
      <w:r>
        <w:t xml:space="preserve"> (keyword search only); set it back to </w:t>
      </w:r>
      <w:r>
        <w:rPr>
          <w:rStyle w:val="CodeChar"/>
        </w:rPr>
        <w:t xml:space="preserve">Local</w:t>
      </w:r>
      <w:r>
        <w:t xml:space="preserve"> when the PC has spare memory. Close unused Visual Studio, VS Code and browser windows, and run </w:t>
      </w:r>
      <w:r>
        <w:rPr>
          <w:rStyle w:val="CodeChar"/>
        </w:rPr>
        <w:t xml:space="preserve">dotnet build-server shutdown</w:t>
      </w:r>
      <w:r>
        <w:t xml:space="preserve"> before long test runs.</w:t>
      </w:r>
    </w:p>
    <w:p>
      <w:pPr/>
      <w:r>
        <w:rPr>
          <w:b/>
        </w:rPr>
        <w:t xml:space="preserve">Tests:</w:t>
      </w:r>
      <w:r>
        <w:t xml:space="preserve"> </w:t>
      </w:r>
      <w:r>
        <w:rPr>
          <w:rStyle w:val="CodeChar"/>
        </w:rPr>
        <w:t xml:space="preserve">dotnet test ChatGPTClone.Api.Tests</w:t>
      </w:r>
      <w:r>
        <w:t xml:space="preserve"> (backend, needs SQL Server) and </w:t>
      </w:r>
      <w:r>
        <w:rPr>
          <w:rStyle w:val="CodeChar"/>
        </w:rPr>
        <w:t xml:space="preserve">npx ng test --watch=false</w:t>
      </w:r>
      <w:r>
        <w:t xml:space="preserve"> in </w:t>
      </w:r>
      <w:r>
        <w:rPr>
          <w:rStyle w:val="CodeChar"/>
        </w:rPr>
        <w:t xml:space="preserve">AIChatFrontend</w:t>
      </w:r>
      <w:r>
        <w:t xml:space="preserve"> (frontend).</w:t>
      </w:r>
    </w:p>
    <w:p>
      <w:pPr>
        <w:pStyle w:val="Heading2"/>
      </w:pPr>
      <w:r>
        <w:t xml:space="preserve">Core features (before the roadmap)</w:t>
      </w:r>
    </w:p>
    <w:p>
      <w:pPr/>
      <w:r>
        <w:t xml:space="preserve">Sign-in, chat, document Q&amp;A and reply exports were in place before the roadmap work and are unchanged in behaviour.</w:t>
      </w:r>
    </w:p>
    <w:p>
      <w:pPr>
        <w:pStyle w:val="ListParagraph"/>
        <w:numPr>
          <w:ilvl w:val="0"/>
          <w:numId w:val="4"/>
        </w:numPr>
      </w:pPr>
      <w:r>
        <w:rPr>
          <w:b/>
        </w:rPr>
        <w:t xml:space="preserve">Sign-in:</w:t>
      </w:r>
      <w:r>
        <w:t xml:space="preserve"> Google sign-in, or a 6-digit one-time code sent by email (new accounts are created on first verification). Sessions use a short-lived JWT access token plus a refresh token in an HttpOnly cookie; OTP sends and verifications are rate limited.</w:t>
      </w:r>
    </w:p>
    <w:p>
      <w:pPr>
        <w:pStyle w:val="ListParagraph"/>
        <w:numPr>
          <w:ilvl w:val="0"/>
          <w:numId w:val="4"/>
        </w:numPr>
      </w:pPr>
      <w:r>
        <w:rPr>
          <w:b/>
        </w:rPr>
        <w:t xml:space="preserve">Chat:</w:t>
      </w:r>
      <w:r>
        <w:t xml:space="preserve"> conversations with an AI model (Groq </w:t>
      </w:r>
      <w:r>
        <w:rPr>
          <w:rStyle w:val="CodeChar"/>
        </w:rPr>
        <w:t xml:space="preserve">openai/gpt-oss-120b</w:t>
      </w:r>
      <w:r>
        <w:t xml:space="preserve"> in development, OpenAI </w:t>
      </w:r>
      <w:r>
        <w:rPr>
          <w:rStyle w:val="CodeChar"/>
        </w:rPr>
        <w:t xml:space="preserve">gpt-4.1-mini</w:t>
      </w:r>
      <w:r>
        <w:t xml:space="preserve"> in the base config). Titles are generated automatically; chats can be renamed and deleted. Every query is filtered by the signed-in user, and another user's ids return 404.</w:t>
      </w:r>
    </w:p>
    <w:p>
      <w:pPr>
        <w:pStyle w:val="ListParagraph"/>
        <w:numPr>
          <w:ilvl w:val="0"/>
          <w:numId w:val="4"/>
        </w:numPr>
      </w:pPr>
      <w:r>
        <w:rPr>
          <w:b/>
        </w:rPr>
        <w:t xml:space="preserve">Document Q&amp;A:</w:t>
      </w:r>
      <w:r>
        <w:t xml:space="preserve"> attach up to 5 files per message (PDF, Word .docx, Excel .xlsx/.xls, text .txt; 20 MB each). The server checks the real file type from its bytes, extracts the text in chunks and gives the AI the most relevant passages within a 24,000-character budget. Earlier attachments in a chat stay available for follow-up questions.</w:t>
      </w:r>
    </w:p>
    <w:p>
      <w:pPr>
        <w:pStyle w:val="ListParagraph"/>
        <w:numPr>
          <w:ilvl w:val="0"/>
          <w:numId w:val="4"/>
        </w:numPr>
      </w:pPr>
      <w:r>
        <w:rPr>
          <w:b/>
        </w:rPr>
        <w:t xml:space="preserve">Downloads and exports:</w:t>
      </w:r>
      <w:r>
        <w:t xml:space="preserve"> download the original attached file; export any AI reply as TXT, PDF, DOCX or XLSX (XLSX only when the reply contains a table); export a whole chat as TXT.</w:t>
      </w:r>
    </w:p>
    <w:p>
      <w:pPr>
        <w:pStyle w:val="ListParagraph"/>
        <w:numPr>
          <w:ilvl w:val="0"/>
          <w:numId w:val="4"/>
        </w:numPr>
      </w:pPr>
      <w:r>
        <w:rPr>
          <w:b/>
        </w:rPr>
        <w:t xml:space="preserve">Profile:</w:t>
      </w:r>
      <w:r>
        <w:t xml:space="preserve"> view account details and change the display name.</w:t>
      </w:r>
    </w:p>
    <w:p>
      <w:pPr>
        <w:pStyle w:val="Heading2"/>
      </w:pPr>
      <w:r>
        <w:t xml:space="preserve">Phase 1: Core chat experience (Features 1–6)</w:t>
      </w:r>
    </w:p>
    <w:p>
      <w:pPr/>
      <w:r>
        <w:t xml:space="preserve">Replies now stream word by word, can be stopped, regenerated or re-asked from an edited question, and chats can be searched, pinned and archived.</w:t>
      </w:r>
    </w:p>
    <w:tbl>
      <w:tblPr>
        <w:tblStyle w:val="TableGrid"/>
        <w:tblW w:w="0" w:type="auto"/>
        <w:tblLayout w:type="fixed"/>
        <w:tblLook w:val="04A0" w:firstRow="1" w:lastRow="0" w:firstColumn="0" w:lastColumn="0" w:noHBand="0" w:noVBand="1"/>
      </w:tblPr>
      <w:tblGrid>
        <w:gridCol w:w="720"/>
        <w:gridCol w:w="2103"/>
        <w:gridCol w:w="2652"/>
        <w:gridCol w:w="3884"/>
      </w:tblGrid>
      <w:tr>
        <w:trPr>
          <w:tblHeader/>
        </w:trPr>
        <w:tc>
          <w:tcPr>
            <w:tcW w:w="720" w:type="dxa"/>
            <w:shd w:val="clear" w:color="auto" w:fill="F2F2F2"/>
          </w:tcPr>
          <w:p>
            <w:pPr/>
            <w:r>
              <w:t xml:space="preserve">#</w:t>
            </w:r>
          </w:p>
        </w:tc>
        <w:tc>
          <w:tcPr>
            <w:tcW w:w="2103" w:type="dxa"/>
            <w:shd w:val="clear" w:color="auto" w:fill="F2F2F2"/>
          </w:tcPr>
          <w:p>
            <w:pPr/>
            <w:r>
              <w:t xml:space="preserve">Feature</w:t>
            </w:r>
          </w:p>
        </w:tc>
        <w:tc>
          <w:tcPr>
            <w:tcW w:w="2652" w:type="dxa"/>
            <w:shd w:val="clear" w:color="auto" w:fill="F2F2F2"/>
          </w:tcPr>
          <w:p>
            <w:pPr/>
            <w:r>
              <w:t xml:space="preserve">What the user sees</w:t>
            </w:r>
          </w:p>
        </w:tc>
        <w:tc>
          <w:tcPr>
            <w:tcW w:w="3884" w:type="dxa"/>
            <w:shd w:val="clear" w:color="auto" w:fill="F2F2F2"/>
          </w:tcPr>
          <w:p>
            <w:pPr/>
            <w:r>
              <w:t xml:space="preserve">How it works</w:t>
            </w:r>
          </w:p>
        </w:tc>
      </w:tr>
      <w:tr>
        <w:tc>
          <w:tcPr>
            <w:tcW w:w="720" w:type="dxa"/>
          </w:tcPr>
          <w:p>
            <w:pPr/>
            <w:r>
              <w:t xml:space="preserve">1</w:t>
            </w:r>
          </w:p>
        </w:tc>
        <w:tc>
          <w:tcPr>
            <w:tcW w:w="2103" w:type="dxa"/>
          </w:tcPr>
          <w:p>
            <w:pPr/>
            <w:r>
              <w:t xml:space="preserve">Streaming replies</w:t>
            </w:r>
          </w:p>
        </w:tc>
        <w:tc>
          <w:tcPr>
            <w:tcW w:w="2652" w:type="dxa"/>
          </w:tcPr>
          <w:p>
            <w:pPr/>
            <w:r>
              <w:t xml:space="preserve">The answer appears word by word, rendered as Markdown</w:t>
            </w:r>
          </w:p>
        </w:tc>
        <w:tc>
          <w:tcPr>
            <w:tcW w:w="3884" w:type="dxa"/>
          </w:tcPr>
          <w:p>
            <w:pPr/>
            <w:r>
              <w:rPr>
                <w:rStyle w:val="CodeChar"/>
              </w:rPr>
              <w:t xml:space="preserve">POST /api/chat/{id}/messages/stream</w:t>
            </w:r>
            <w:r>
              <w:t xml:space="preserve"> sends Server-Sent Events: </w:t>
            </w:r>
            <w:r>
              <w:rPr>
                <w:rStyle w:val="CodeChar"/>
              </w:rPr>
              <w:t xml:space="preserve">delta</w:t>
            </w:r>
            <w:r>
              <w:t xml:space="preserve"> pieces, then </w:t>
            </w:r>
            <w:r>
              <w:rPr>
                <w:rStyle w:val="CodeChar"/>
              </w:rPr>
              <w:t xml:space="preserve">done</w:t>
            </w:r>
            <w:r>
              <w:t xml:space="preserve"> with the saved messages; the non-streaming endpoint stays as a fallback. Angular reads it with </w:t>
            </w:r>
            <w:r>
              <w:rPr>
                <w:rStyle w:val="CodeChar"/>
              </w:rPr>
              <w:t xml:space="preserve">fetch</w:t>
            </w:r>
            <w:r>
              <w:t xml:space="preserve"> so the login token is sent</w:t>
            </w:r>
          </w:p>
        </w:tc>
      </w:tr>
      <w:tr>
        <w:tc>
          <w:tcPr>
            <w:tcW w:w="720" w:type="dxa"/>
          </w:tcPr>
          <w:p>
            <w:pPr/>
            <w:r>
              <w:t xml:space="preserve">2</w:t>
            </w:r>
          </w:p>
        </w:tc>
        <w:tc>
          <w:tcPr>
            <w:tcW w:w="2103" w:type="dxa"/>
          </w:tcPr>
          <w:p>
            <w:pPr/>
            <w:r>
              <w:t xml:space="preserve">Stop generating</w:t>
            </w:r>
          </w:p>
        </w:tc>
        <w:tc>
          <w:tcPr>
            <w:tcW w:w="2652" w:type="dxa"/>
          </w:tcPr>
          <w:p>
            <w:pPr/>
            <w:r>
              <w:t xml:space="preserve">A Stop button replaces Send while a reply streams; a stopped reply shows "(stopped)"</w:t>
            </w:r>
          </w:p>
        </w:tc>
        <w:tc>
          <w:tcPr>
            <w:tcW w:w="3884" w:type="dxa"/>
          </w:tcPr>
          <w:p>
            <w:pPr/>
            <w:r>
              <w:t xml:space="preserve">Aborting the request cancels the AI call; the partial text is saved with </w:t>
            </w:r>
            <w:r>
              <w:rPr>
                <w:rStyle w:val="CodeChar"/>
              </w:rPr>
              <w:t xml:space="preserve">IsTruncated</w:t>
            </w:r>
          </w:p>
        </w:tc>
      </w:tr>
      <w:tr>
        <w:tc>
          <w:tcPr>
            <w:tcW w:w="720" w:type="dxa"/>
          </w:tcPr>
          <w:p>
            <w:pPr/>
            <w:r>
              <w:t xml:space="preserve">3</w:t>
            </w:r>
          </w:p>
        </w:tc>
        <w:tc>
          <w:tcPr>
            <w:tcW w:w="2103" w:type="dxa"/>
          </w:tcPr>
          <w:p>
            <w:pPr/>
            <w:r>
              <w:t xml:space="preserve">Regenerate</w:t>
            </w:r>
          </w:p>
        </w:tc>
        <w:tc>
          <w:tcPr>
            <w:tcW w:w="2652" w:type="dxa"/>
          </w:tcPr>
          <w:p>
            <w:pPr/>
            <w:r>
              <w:t xml:space="preserve">Regenerate on a reply; ‹ 2/3 › arrows switch between versions</w:t>
            </w:r>
          </w:p>
        </w:tc>
        <w:tc>
          <w:tcPr>
            <w:tcW w:w="3884" w:type="dxa"/>
          </w:tcPr>
          <w:p>
            <w:pPr/>
            <w:r>
              <w:rPr>
                <w:rStyle w:val="CodeChar"/>
              </w:rPr>
              <w:t xml:space="preserve">POST /api/messages/{id}/regenerate</w:t>
            </w:r>
            <w:r>
              <w:t xml:space="preserve">; old replies are kept as versions (</w:t>
            </w:r>
            <w:r>
              <w:rPr>
                <w:rStyle w:val="CodeChar"/>
              </w:rPr>
              <w:t xml:space="preserve">ParentMessageId</w:t>
            </w:r>
            <w:r>
              <w:t xml:space="preserve">, </w:t>
            </w:r>
            <w:r>
              <w:rPr>
                <w:rStyle w:val="CodeChar"/>
              </w:rPr>
              <w:t xml:space="preserve">VersionIndex</w:t>
            </w:r>
            <w:r>
              <w:t xml:space="preserve">)</w:t>
            </w:r>
          </w:p>
        </w:tc>
      </w:tr>
      <w:tr>
        <w:tc>
          <w:tcPr>
            <w:tcW w:w="720" w:type="dxa"/>
          </w:tcPr>
          <w:p>
            <w:pPr/>
            <w:r>
              <w:t xml:space="preserve">4</w:t>
            </w:r>
          </w:p>
        </w:tc>
        <w:tc>
          <w:tcPr>
            <w:tcW w:w="2103" w:type="dxa"/>
          </w:tcPr>
          <w:p>
            <w:pPr/>
            <w:r>
              <w:t xml:space="preserve">Edit and resend</w:t>
            </w:r>
          </w:p>
        </w:tc>
        <w:tc>
          <w:tcPr>
            <w:tcW w:w="2652" w:type="dxa"/>
          </w:tcPr>
          <w:p>
            <w:pPr/>
            <w:r>
              <w:t xml:space="preserve">A pencil on your message opens an editor; Save &amp; submit creates a new branch</w:t>
            </w:r>
          </w:p>
        </w:tc>
        <w:tc>
          <w:tcPr>
            <w:tcW w:w="3884" w:type="dxa"/>
          </w:tcPr>
          <w:p>
            <w:pPr/>
            <w:r>
              <w:rPr>
                <w:rStyle w:val="CodeChar"/>
              </w:rPr>
              <w:t xml:space="preserve">PUT /api/messages/{id}</w:t>
            </w:r>
            <w:r>
              <w:t xml:space="preserve">; the AI only sees the active branch of the conversation tree</w:t>
            </w:r>
          </w:p>
        </w:tc>
      </w:tr>
      <w:tr>
        <w:tc>
          <w:tcPr>
            <w:tcW w:w="720" w:type="dxa"/>
          </w:tcPr>
          <w:p>
            <w:pPr/>
            <w:r>
              <w:t xml:space="preserve">5</w:t>
            </w:r>
          </w:p>
        </w:tc>
        <w:tc>
          <w:tcPr>
            <w:tcW w:w="2103" w:type="dxa"/>
          </w:tcPr>
          <w:p>
            <w:pPr/>
            <w:r>
              <w:t xml:space="preserve">Search</w:t>
            </w:r>
          </w:p>
        </w:tc>
        <w:tc>
          <w:tcPr>
            <w:tcW w:w="2652" w:type="dxa"/>
          </w:tcPr>
          <w:p>
            <w:pPr/>
            <w:r>
              <w:t xml:space="preserve">A search box in the sidebar; matches are highlighted</w:t>
            </w:r>
          </w:p>
        </w:tc>
        <w:tc>
          <w:tcPr>
            <w:tcW w:w="3884" w:type="dxa"/>
          </w:tcPr>
          <w:p>
            <w:pPr/>
            <w:r>
              <w:rPr>
                <w:rStyle w:val="CodeChar"/>
              </w:rPr>
              <w:t xml:space="preserve">GET /api/conversations/search?q=</w:t>
            </w:r>
            <w:r>
              <w:t xml:space="preserve"> searches titles and message text (300 ms debounce)</w:t>
            </w:r>
          </w:p>
        </w:tc>
      </w:tr>
      <w:tr>
        <w:tc>
          <w:tcPr>
            <w:tcW w:w="720" w:type="dxa"/>
          </w:tcPr>
          <w:p>
            <w:pPr/>
            <w:r>
              <w:t xml:space="preserve">6</w:t>
            </w:r>
          </w:p>
        </w:tc>
        <w:tc>
          <w:tcPr>
            <w:tcW w:w="2103" w:type="dxa"/>
          </w:tcPr>
          <w:p>
            <w:pPr/>
            <w:r>
              <w:t xml:space="preserve">Pin and archive</w:t>
            </w:r>
          </w:p>
        </w:tc>
        <w:tc>
          <w:tcPr>
            <w:tcW w:w="2652" w:type="dxa"/>
          </w:tcPr>
          <w:p>
            <w:pPr/>
            <w:r>
              <w:t xml:space="preserve">Pin keeps a chat at the top; Archive hides it; an Archived list in the sidebar</w:t>
            </w:r>
          </w:p>
        </w:tc>
        <w:tc>
          <w:tcPr>
            <w:tcW w:w="3884" w:type="dxa"/>
          </w:tcPr>
          <w:p>
            <w:pPr/>
            <w:r>
              <w:rPr>
                <w:rStyle w:val="CodeChar"/>
              </w:rPr>
              <w:t xml:space="preserve">PATCH /api/conversations/{id}</w:t>
            </w:r>
            <w:r>
              <w:t xml:space="preserve"> sets </w:t>
            </w:r>
            <w:r>
              <w:rPr>
                <w:rStyle w:val="CodeChar"/>
              </w:rPr>
              <w:t xml:space="preserve">IsPinned</w:t>
            </w:r>
            <w:r>
              <w:t xml:space="preserve"> / </w:t>
            </w:r>
            <w:r>
              <w:rPr>
                <w:rStyle w:val="CodeChar"/>
              </w:rPr>
              <w:t xml:space="preserve">ArchivedAt</w:t>
            </w:r>
          </w:p>
        </w:tc>
      </w:tr>
    </w:tbl>
    <w:p>
      <w:pPr>
        <w:pStyle w:val="Heading2"/>
      </w:pPr>
      <w:r>
        <w:t xml:space="preserve">Phase 2: Document intelligence (Features 7–11)</w:t>
      </w:r>
    </w:p>
    <w:p>
      <w:pPr/>
      <w:r>
        <w:t xml:space="preserve">Document Q&amp;A now understands meaning, reads scans and images, handles more file types and shows exactly which passage an answer came from.</w:t>
      </w:r>
    </w:p>
    <w:tbl>
      <w:tblPr>
        <w:tblStyle w:val="TableGrid"/>
        <w:tblW w:w="0" w:type="auto"/>
        <w:tblLayout w:type="fixed"/>
        <w:tblLook w:val="04A0" w:firstRow="1" w:lastRow="0" w:firstColumn="0" w:lastColumn="0" w:noHBand="0" w:noVBand="1"/>
      </w:tblPr>
      <w:tblGrid>
        <w:gridCol w:w="720"/>
        <w:gridCol w:w="2215"/>
        <w:gridCol w:w="2684"/>
        <w:gridCol w:w="3741"/>
      </w:tblGrid>
      <w:tr>
        <w:trPr>
          <w:tblHeader/>
        </w:trPr>
        <w:tc>
          <w:tcPr>
            <w:tcW w:w="720" w:type="dxa"/>
            <w:shd w:val="clear" w:color="auto" w:fill="F2F2F2"/>
          </w:tcPr>
          <w:p>
            <w:pPr/>
            <w:r>
              <w:t xml:space="preserve">#</w:t>
            </w:r>
          </w:p>
        </w:tc>
        <w:tc>
          <w:tcPr>
            <w:tcW w:w="2215" w:type="dxa"/>
            <w:shd w:val="clear" w:color="auto" w:fill="F2F2F2"/>
          </w:tcPr>
          <w:p>
            <w:pPr/>
            <w:r>
              <w:t xml:space="preserve">Feature</w:t>
            </w:r>
          </w:p>
        </w:tc>
        <w:tc>
          <w:tcPr>
            <w:tcW w:w="2684" w:type="dxa"/>
            <w:shd w:val="clear" w:color="auto" w:fill="F2F2F2"/>
          </w:tcPr>
          <w:p>
            <w:pPr/>
            <w:r>
              <w:t xml:space="preserve">What the user sees</w:t>
            </w:r>
          </w:p>
        </w:tc>
        <w:tc>
          <w:tcPr>
            <w:tcW w:w="3741" w:type="dxa"/>
            <w:shd w:val="clear" w:color="auto" w:fill="F2F2F2"/>
          </w:tcPr>
          <w:p>
            <w:pPr/>
            <w:r>
              <w:t xml:space="preserve">How it works</w:t>
            </w:r>
          </w:p>
        </w:tc>
      </w:tr>
      <w:tr>
        <w:tc>
          <w:tcPr>
            <w:tcW w:w="720" w:type="dxa"/>
          </w:tcPr>
          <w:p>
            <w:pPr/>
            <w:r>
              <w:t xml:space="preserve">7</w:t>
            </w:r>
          </w:p>
        </w:tc>
        <w:tc>
          <w:tcPr>
            <w:tcW w:w="2215" w:type="dxa"/>
          </w:tcPr>
          <w:p>
            <w:pPr/>
            <w:r>
              <w:t xml:space="preserve">Semantic search</w:t>
            </w:r>
          </w:p>
        </w:tc>
        <w:tc>
          <w:tcPr>
            <w:tcW w:w="2684" w:type="dxa"/>
          </w:tcPr>
          <w:p>
            <w:pPr/>
            <w:r>
              <w:t xml:space="preserve">Questions find passages even with different wording ("how did sales change?" finds "revenue grew")</w:t>
            </w:r>
          </w:p>
        </w:tc>
        <w:tc>
          <w:tcPr>
            <w:tcW w:w="3741" w:type="dxa"/>
          </w:tcPr>
          <w:p>
            <w:pPr/>
            <w:r>
              <w:t xml:space="preserve">Each chunk gets an embedding (local </w:t>
            </w:r>
            <w:r>
              <w:rPr>
                <w:rStyle w:val="CodeChar"/>
              </w:rPr>
              <w:t xml:space="preserve">multilingual-e5-small</w:t>
            </w:r>
            <w:r>
              <w:t xml:space="preserve"> ONNX model, or OpenAI); ranking combines vector and keyword scores within the 24,000-character budget. Table </w:t>
            </w:r>
            <w:r>
              <w:rPr>
                <w:rStyle w:val="CodeChar"/>
              </w:rPr>
              <w:t xml:space="preserve">ChunkEmbeddings</w:t>
            </w:r>
          </w:p>
        </w:tc>
      </w:tr>
      <w:tr>
        <w:tc>
          <w:tcPr>
            <w:tcW w:w="720" w:type="dxa"/>
          </w:tcPr>
          <w:p>
            <w:pPr/>
            <w:r>
              <w:t xml:space="preserve">8</w:t>
            </w:r>
          </w:p>
        </w:tc>
        <w:tc>
          <w:tcPr>
            <w:tcW w:w="2215" w:type="dxa"/>
          </w:tcPr>
          <w:p>
            <w:pPr/>
            <w:r>
              <w:t xml:space="preserve">OCR</w:t>
            </w:r>
          </w:p>
        </w:tc>
        <w:tc>
          <w:tcPr>
            <w:tcW w:w="2684" w:type="dxa"/>
          </w:tcPr>
          <w:p>
            <w:pPr/>
            <w:r>
              <w:t xml:space="preserve">Scanned PDFs are read instead of rejected; the file chip shows "Reading scanned pages… 3/12"</w:t>
            </w:r>
          </w:p>
        </w:tc>
        <w:tc>
          <w:tcPr>
            <w:tcW w:w="3741" w:type="dxa"/>
          </w:tcPr>
          <w:p>
            <w:pPr/>
            <w:r>
              <w:t xml:space="preserve">Tesseract OCR (English and Hindi) on pages without text, in a background job; uploads return at once and the app polls </w:t>
            </w:r>
            <w:r>
              <w:rPr>
                <w:rStyle w:val="CodeChar"/>
              </w:rPr>
              <w:t xml:space="preserve">GET /api/files/{id}</w:t>
            </w:r>
          </w:p>
        </w:tc>
      </w:tr>
      <w:tr>
        <w:tc>
          <w:tcPr>
            <w:tcW w:w="720" w:type="dxa"/>
          </w:tcPr>
          <w:p>
            <w:pPr/>
            <w:r>
              <w:t xml:space="preserve">9</w:t>
            </w:r>
          </w:p>
        </w:tc>
        <w:tc>
          <w:tcPr>
            <w:tcW w:w="2215" w:type="dxa"/>
          </w:tcPr>
          <w:p>
            <w:pPr/>
            <w:r>
              <w:t xml:space="preserve">Images and vision</w:t>
            </w:r>
          </w:p>
        </w:tc>
        <w:tc>
          <w:tcPr>
            <w:tcW w:w="2684" w:type="dxa"/>
          </w:tcPr>
          <w:p>
            <w:pPr/>
            <w:r>
              <w:t xml:space="preserve">Attach PNG, JPG or WebP (up to 10 MB); thumbnails in the composer and in sent messages, full-size viewer on click</w:t>
            </w:r>
          </w:p>
        </w:tc>
        <w:tc>
          <w:tcPr>
            <w:tcW w:w="3741" w:type="dxa"/>
          </w:tcPr>
          <w:p>
            <w:pPr/>
            <w:r>
              <w:t xml:space="preserve">File type checked from its bytes, metadata (EXIF) removed; the image goes to a vision model. If that model rejects it, the reply falls back to the image's OCR text and says so</w:t>
            </w:r>
          </w:p>
        </w:tc>
      </w:tr>
      <w:tr>
        <w:tc>
          <w:tcPr>
            <w:tcW w:w="720" w:type="dxa"/>
          </w:tcPr>
          <w:p>
            <w:pPr/>
            <w:r>
              <w:t xml:space="preserve">10</w:t>
            </w:r>
          </w:p>
        </w:tc>
        <w:tc>
          <w:tcPr>
            <w:tcW w:w="2215" w:type="dxa"/>
          </w:tcPr>
          <w:p>
            <w:pPr/>
            <w:r>
              <w:t xml:space="preserve">More file types</w:t>
            </w:r>
          </w:p>
        </w:tc>
        <w:tc>
          <w:tcPr>
            <w:tcW w:w="2684" w:type="dxa"/>
          </w:tcPr>
          <w:p>
            <w:pPr/>
            <w:r>
              <w:t xml:space="preserve">CSV and PowerPoint (.pptx) can be attached; a .doc file gets clear "Save as .docx" steps</w:t>
            </w:r>
          </w:p>
        </w:tc>
        <w:tc>
          <w:tcPr>
            <w:tcW w:w="3741" w:type="dxa"/>
          </w:tcPr>
          <w:p>
            <w:pPr/>
            <w:r>
              <w:t xml:space="preserve">CSV parsed like a spreadsheet; PPTX slide text and speaker notes cited as "Slide 4"</w:t>
            </w:r>
          </w:p>
        </w:tc>
      </w:tr>
      <w:tr>
        <w:tc>
          <w:tcPr>
            <w:tcW w:w="720" w:type="dxa"/>
          </w:tcPr>
          <w:p>
            <w:pPr/>
            <w:r>
              <w:t xml:space="preserve">11</w:t>
            </w:r>
          </w:p>
        </w:tc>
        <w:tc>
          <w:tcPr>
            <w:tcW w:w="2215" w:type="dxa"/>
          </w:tcPr>
          <w:p>
            <w:pPr/>
            <w:r>
              <w:t xml:space="preserve">Clickable citations</w:t>
            </w:r>
          </w:p>
        </w:tc>
        <w:tc>
          <w:tcPr>
            <w:tcW w:w="2684" w:type="dxa"/>
          </w:tcPr>
          <w:p>
            <w:pPr/>
            <w:r>
              <w:t xml:space="preserve">Chips such as "Page 3" inside answers and a Sources row; clicking opens a side panel with the passage</w:t>
            </w:r>
          </w:p>
        </w:tc>
        <w:tc>
          <w:tcPr>
            <w:tcW w:w="3741" w:type="dxa"/>
          </w:tcPr>
          <w:p>
            <w:pPr/>
            <w:r>
              <w:t xml:space="preserve">The AI cites </w:t>
            </w:r>
            <w:r>
              <w:rPr>
                <w:rStyle w:val="CodeChar"/>
              </w:rPr>
              <w:t xml:space="preserve">[file:id]</w:t>
            </w:r>
            <w:r>
              <w:t xml:space="preserve">; only passages it was really given are kept (</w:t>
            </w:r>
            <w:r>
              <w:rPr>
                <w:rStyle w:val="CodeChar"/>
              </w:rPr>
              <w:t xml:space="preserve">MessageSources</w:t>
            </w:r>
            <w:r>
              <w:t xml:space="preserve">); </w:t>
            </w:r>
            <w:r>
              <w:rPr>
                <w:rStyle w:val="CodeChar"/>
              </w:rPr>
              <w:t xml:space="preserve">GET /api/files/{fileId}/chunks/{chunkId}</w:t>
            </w:r>
            <w:r>
              <w:t xml:space="preserve"> is owner-only</w:t>
            </w:r>
          </w:p>
        </w:tc>
      </w:tr>
    </w:tbl>
    <w:p>
      <w:pPr>
        <w:pStyle w:val="Heading2"/>
      </w:pPr>
      <w:r>
        <w:t xml:space="preserve">Phase 3: Power features (Features 12–20)</w:t>
      </w:r>
    </w:p>
    <w:p>
      <w:pPr/>
      <w:r>
        <w:t xml:space="preserve">Users can now choose a model, personalise answers, group chats into projects, share read-only links, search the web, talk and listen, rate replies, switch themes and export whole chats.</w:t>
      </w:r>
    </w:p>
    <w:tbl>
      <w:tblPr>
        <w:tblStyle w:val="TableGrid"/>
        <w:tblW w:w="0" w:type="auto"/>
        <w:tblLayout w:type="fixed"/>
        <w:tblLook w:val="04A0" w:firstRow="1" w:lastRow="0" w:firstColumn="0" w:lastColumn="0" w:noHBand="0" w:noVBand="1"/>
      </w:tblPr>
      <w:tblGrid>
        <w:gridCol w:w="720"/>
        <w:gridCol w:w="1464"/>
        <w:gridCol w:w="2777"/>
        <w:gridCol w:w="4399"/>
      </w:tblGrid>
      <w:tr>
        <w:trPr>
          <w:tblHeader/>
        </w:trPr>
        <w:tc>
          <w:tcPr>
            <w:tcW w:w="720" w:type="dxa"/>
            <w:shd w:val="clear" w:color="auto" w:fill="F2F2F2"/>
          </w:tcPr>
          <w:p>
            <w:pPr/>
            <w:r>
              <w:t xml:space="preserve">#</w:t>
            </w:r>
          </w:p>
        </w:tc>
        <w:tc>
          <w:tcPr>
            <w:tcW w:w="1464" w:type="dxa"/>
            <w:shd w:val="clear" w:color="auto" w:fill="F2F2F2"/>
          </w:tcPr>
          <w:p>
            <w:pPr/>
            <w:r>
              <w:t xml:space="preserve">Feature</w:t>
            </w:r>
          </w:p>
        </w:tc>
        <w:tc>
          <w:tcPr>
            <w:tcW w:w="2777" w:type="dxa"/>
            <w:shd w:val="clear" w:color="auto" w:fill="F2F2F2"/>
          </w:tcPr>
          <w:p>
            <w:pPr/>
            <w:r>
              <w:t xml:space="preserve">What the user sees</w:t>
            </w:r>
          </w:p>
        </w:tc>
        <w:tc>
          <w:tcPr>
            <w:tcW w:w="4399" w:type="dxa"/>
            <w:shd w:val="clear" w:color="auto" w:fill="F2F2F2"/>
          </w:tcPr>
          <w:p>
            <w:pPr/>
            <w:r>
              <w:t xml:space="preserve">How it works</w:t>
            </w:r>
          </w:p>
        </w:tc>
      </w:tr>
      <w:tr>
        <w:tc>
          <w:tcPr>
            <w:tcW w:w="720" w:type="dxa"/>
          </w:tcPr>
          <w:p>
            <w:pPr/>
            <w:r>
              <w:t xml:space="preserve">12</w:t>
            </w:r>
          </w:p>
        </w:tc>
        <w:tc>
          <w:tcPr>
            <w:tcW w:w="1464" w:type="dxa"/>
          </w:tcPr>
          <w:p>
            <w:pPr/>
            <w:r>
              <w:t xml:space="preserve">Model picker</w:t>
            </w:r>
          </w:p>
        </w:tc>
        <w:tc>
          <w:tcPr>
            <w:tcW w:w="2777" w:type="dxa"/>
          </w:tcPr>
          <w:p>
            <w:pPr/>
            <w:r>
              <w:t xml:space="preserve">A "Smart ▾" dropdown in the header (Fast / Smart)</w:t>
            </w:r>
          </w:p>
        </w:tc>
        <w:tc>
          <w:tcPr>
            <w:tcW w:w="4399" w:type="dxa"/>
          </w:tcPr>
          <w:p>
            <w:pPr/>
            <w:r>
              <w:t xml:space="preserve">Allow-list </w:t>
            </w:r>
            <w:r>
              <w:rPr>
                <w:rStyle w:val="CodeChar"/>
              </w:rPr>
              <w:t xml:space="preserve">Ai:Models</w:t>
            </w:r>
            <w:r>
              <w:t xml:space="preserve">; the browser sends only an id. Stored on </w:t>
            </w:r>
            <w:r>
              <w:rPr>
                <w:rStyle w:val="CodeChar"/>
              </w:rPr>
              <w:t xml:space="preserve">Conversations.ModelId</w:t>
            </w:r>
            <w:r>
              <w:t xml:space="preserve"> and on each reply (</w:t>
            </w:r>
            <w:r>
              <w:rPr>
                <w:rStyle w:val="CodeChar"/>
              </w:rPr>
              <w:t xml:space="preserve">Messages.ModelId</w:t>
            </w:r>
            <w:r>
              <w:t xml:space="preserve">); unknown ids return 400</w:t>
            </w:r>
          </w:p>
        </w:tc>
      </w:tr>
      <w:tr>
        <w:tc>
          <w:tcPr>
            <w:tcW w:w="720" w:type="dxa"/>
          </w:tcPr>
          <w:p>
            <w:pPr/>
            <w:r>
              <w:t xml:space="preserve">13</w:t>
            </w:r>
          </w:p>
        </w:tc>
        <w:tc>
          <w:tcPr>
            <w:tcW w:w="1464" w:type="dxa"/>
          </w:tcPr>
          <w:p>
            <w:pPr/>
            <w:r>
              <w:t xml:space="preserve">Custom instructions</w:t>
            </w:r>
          </w:p>
        </w:tc>
        <w:tc>
          <w:tcPr>
            <w:tcW w:w="2777" w:type="dxa"/>
          </w:tcPr>
          <w:p>
            <w:pPr/>
            <w:r>
              <w:t xml:space="preserve">Profile card: "What should AIChat know about you?" and "How should AIChat respond?" (1,500 characters each)</w:t>
            </w:r>
          </w:p>
        </w:tc>
        <w:tc>
          <w:tcPr>
            <w:tcW w:w="4399" w:type="dxa"/>
          </w:tcPr>
          <w:p>
            <w:pPr/>
            <w:r>
              <w:t xml:space="preserve">Table </w:t>
            </w:r>
            <w:r>
              <w:rPr>
                <w:rStyle w:val="CodeChar"/>
              </w:rPr>
              <w:t xml:space="preserve">UserSettings</w:t>
            </w:r>
            <w:r>
              <w:t xml:space="preserve">; added to the system prompt after the app's own rules, fenced so they cannot override them</w:t>
            </w:r>
          </w:p>
        </w:tc>
      </w:tr>
      <w:tr>
        <w:tc>
          <w:tcPr>
            <w:tcW w:w="720" w:type="dxa"/>
          </w:tcPr>
          <w:p>
            <w:pPr/>
            <w:r>
              <w:t xml:space="preserve">14</w:t>
            </w:r>
          </w:p>
        </w:tc>
        <w:tc>
          <w:tcPr>
            <w:tcW w:w="1464" w:type="dxa"/>
          </w:tcPr>
          <w:p>
            <w:pPr/>
            <w:r>
              <w:t xml:space="preserve">Projects</w:t>
            </w:r>
          </w:p>
        </w:tc>
        <w:tc>
          <w:tcPr>
            <w:tcW w:w="2777" w:type="dxa"/>
          </w:tcPr>
          <w:p>
            <w:pPr/>
            <w:r>
              <w:t xml:space="preserve">Collapsible project folders in the sidebar; a project page for name, instructions (4,000 characters), up to 20 shared files and its chats</w:t>
            </w:r>
          </w:p>
        </w:tc>
        <w:tc>
          <w:tcPr>
            <w:tcW w:w="4399" w:type="dxa"/>
          </w:tcPr>
          <w:p>
            <w:pPr/>
            <w:r>
              <w:t xml:space="preserve">Tables </w:t>
            </w:r>
            <w:r>
              <w:rPr>
                <w:rStyle w:val="CodeChar"/>
              </w:rPr>
              <w:t xml:space="preserve">Projects</w:t>
            </w:r>
            <w:r>
              <w:t xml:space="preserve">, </w:t>
            </w:r>
            <w:r>
              <w:rPr>
                <w:rStyle w:val="CodeChar"/>
              </w:rPr>
              <w:t xml:space="preserve">ProjectFiles</w:t>
            </w:r>
            <w:r>
              <w:t xml:space="preserve">, </w:t>
            </w:r>
            <w:r>
              <w:rPr>
                <w:rStyle w:val="CodeChar"/>
              </w:rPr>
              <w:t xml:space="preserve">Conversations.ProjectId</w:t>
            </w:r>
            <w:r>
              <w:t xml:space="preserve">. Project chats follow the project instructions and search its files. Deleting a project keeps its chats and files</w:t>
            </w:r>
          </w:p>
        </w:tc>
      </w:tr>
      <w:tr>
        <w:tc>
          <w:tcPr>
            <w:tcW w:w="720" w:type="dxa"/>
          </w:tcPr>
          <w:p>
            <w:pPr/>
            <w:r>
              <w:t xml:space="preserve">15</w:t>
            </w:r>
          </w:p>
        </w:tc>
        <w:tc>
          <w:tcPr>
            <w:tcW w:w="1464" w:type="dxa"/>
          </w:tcPr>
          <w:p>
            <w:pPr/>
            <w:r>
              <w:t xml:space="preserve">Share via link</w:t>
            </w:r>
          </w:p>
        </w:tc>
        <w:tc>
          <w:tcPr>
            <w:tcW w:w="2777" w:type="dxa"/>
          </w:tcPr>
          <w:p>
            <w:pPr/>
            <w:r>
              <w:t xml:space="preserve">Share button in the header: create, replace or stop a link; a public read-only page at </w:t>
            </w:r>
            <w:r>
              <w:rPr>
                <w:rStyle w:val="CodeChar"/>
              </w:rPr>
              <w:t xml:space="preserve">/share/{token}</w:t>
            </w:r>
          </w:p>
        </w:tc>
        <w:tc>
          <w:tcPr>
            <w:tcW w:w="4399" w:type="dxa"/>
          </w:tcPr>
          <w:p>
            <w:pPr/>
            <w:r>
              <w:t xml:space="preserve">32-byte random token, only its SHA-256 hash stored (</w:t>
            </w:r>
            <w:r>
              <w:rPr>
                <w:rStyle w:val="CodeChar"/>
              </w:rPr>
              <w:t xml:space="preserve">SharedLinks</w:t>
            </w:r>
            <w:r>
              <w:t xml:space="preserve">); a snapshot taken at share time; no file downloads; noindex, rate limited; wrong or revoked links return 404</w:t>
            </w:r>
          </w:p>
        </w:tc>
      </w:tr>
      <w:tr>
        <w:tc>
          <w:tcPr>
            <w:tcW w:w="720" w:type="dxa"/>
          </w:tcPr>
          <w:p>
            <w:pPr/>
            <w:r>
              <w:t xml:space="preserve">16</w:t>
            </w:r>
          </w:p>
        </w:tc>
        <w:tc>
          <w:tcPr>
            <w:tcW w:w="1464" w:type="dxa"/>
          </w:tcPr>
          <w:p>
            <w:pPr/>
            <w:r>
              <w:t xml:space="preserve">Web search</w:t>
            </w:r>
          </w:p>
        </w:tc>
        <w:tc>
          <w:tcPr>
            <w:tcW w:w="2777" w:type="dxa"/>
          </w:tcPr>
          <w:p>
            <w:pPr/>
            <w:r>
              <w:t xml:space="preserve">A 🌐 toggle per message; answers link their sources</w:t>
            </w:r>
          </w:p>
        </w:tc>
        <w:tc>
          <w:tcPr>
            <w:tcW w:w="4399" w:type="dxa"/>
          </w:tcPr>
          <w:p>
            <w:pPr/>
            <w:r>
              <w:t xml:space="preserve">Tavily search API (key on the server only); follow-ups get a standalone query; results fenced as untrusted data; </w:t>
            </w:r>
            <w:r>
              <w:rPr>
                <w:rStyle w:val="CodeChar"/>
              </w:rPr>
              <w:t xml:space="preserve">[web:N]</w:t>
            </w:r>
            <w:r>
              <w:t xml:space="preserve"> becomes a link. Hidden when no key is set</w:t>
            </w:r>
          </w:p>
        </w:tc>
      </w:tr>
      <w:tr>
        <w:tc>
          <w:tcPr>
            <w:tcW w:w="720" w:type="dxa"/>
          </w:tcPr>
          <w:p>
            <w:pPr/>
            <w:r>
              <w:t xml:space="preserve">17</w:t>
            </w:r>
          </w:p>
        </w:tc>
        <w:tc>
          <w:tcPr>
            <w:tcW w:w="1464" w:type="dxa"/>
          </w:tcPr>
          <w:p>
            <w:pPr/>
            <w:r>
              <w:t xml:space="preserve">Voice</w:t>
            </w:r>
          </w:p>
        </w:tc>
        <w:tc>
          <w:tcPr>
            <w:tcW w:w="2777" w:type="dxa"/>
          </w:tcPr>
          <w:p>
            <w:pPr/>
            <w:r>
              <w:t xml:space="preserve">🎤 records and fills the composer; Read aloud on replies</w:t>
            </w:r>
          </w:p>
        </w:tc>
        <w:tc>
          <w:tcPr>
            <w:tcW w:w="4399" w:type="dxa"/>
          </w:tcPr>
          <w:p>
            <w:pPr/>
            <w:r>
              <w:rPr>
                <w:rStyle w:val="CodeChar"/>
              </w:rPr>
              <w:t xml:space="preserve">POST /api/audio/transcribe</w:t>
            </w:r>
            <w:r>
              <w:t xml:space="preserve"> with Groq Whisper (</w:t>
            </w:r>
            <w:r>
              <w:rPr>
                <w:rStyle w:val="CodeChar"/>
              </w:rPr>
              <w:t xml:space="preserve">whisper-large-v3-turbo</w:t>
            </w:r>
            <w:r>
              <w:t xml:space="preserve">), 10 MB limit, audio never stored. Read aloud uses the browser's speech</w:t>
            </w:r>
          </w:p>
        </w:tc>
      </w:tr>
      <w:tr>
        <w:tc>
          <w:tcPr>
            <w:tcW w:w="720" w:type="dxa"/>
          </w:tcPr>
          <w:p>
            <w:pPr/>
            <w:r>
              <w:t xml:space="preserve">18</w:t>
            </w:r>
          </w:p>
        </w:tc>
        <w:tc>
          <w:tcPr>
            <w:tcW w:w="1464" w:type="dxa"/>
          </w:tcPr>
          <w:p>
            <w:pPr/>
            <w:r>
              <w:t xml:space="preserve">Feedback</w:t>
            </w:r>
          </w:p>
        </w:tc>
        <w:tc>
          <w:tcPr>
            <w:tcW w:w="2777" w:type="dxa"/>
          </w:tcPr>
          <w:p>
            <w:pPr/>
            <w:r>
              <w:t xml:space="preserve">👍 / 👎 on replies; 👎 offers an optional comment</w:t>
            </w:r>
          </w:p>
        </w:tc>
        <w:tc>
          <w:tcPr>
            <w:tcW w:w="4399" w:type="dxa"/>
          </w:tcPr>
          <w:p>
            <w:pPr/>
            <w:r>
              <w:rPr>
                <w:rStyle w:val="CodeChar"/>
              </w:rPr>
              <w:t xml:space="preserve">POST</w:t>
            </w:r>
            <w:r>
              <w:t xml:space="preserve">/</w:t>
            </w:r>
            <w:r>
              <w:rPr>
                <w:rStyle w:val="CodeChar"/>
              </w:rPr>
              <w:t xml:space="preserve">DELETE /api/messages/{id}/feedback</w:t>
            </w:r>
            <w:r>
              <w:t xml:space="preserve">; table </w:t>
            </w:r>
            <w:r>
              <w:rPr>
                <w:rStyle w:val="CodeChar"/>
              </w:rPr>
              <w:t xml:space="preserve">MessageFeedback</w:t>
            </w:r>
            <w:r>
              <w:t xml:space="preserve"> (one rating per reply)</w:t>
            </w:r>
          </w:p>
        </w:tc>
      </w:tr>
      <w:tr>
        <w:tc>
          <w:tcPr>
            <w:tcW w:w="720" w:type="dxa"/>
          </w:tcPr>
          <w:p>
            <w:pPr/>
            <w:r>
              <w:t xml:space="preserve">19</w:t>
            </w:r>
          </w:p>
        </w:tc>
        <w:tc>
          <w:tcPr>
            <w:tcW w:w="1464" w:type="dxa"/>
          </w:tcPr>
          <w:p>
            <w:pPr/>
            <w:r>
              <w:t xml:space="preserve">Dark mode</w:t>
            </w:r>
          </w:p>
        </w:tc>
        <w:tc>
          <w:tcPr>
            <w:tcW w:w="2777" w:type="dxa"/>
          </w:tcPr>
          <w:p>
            <w:pPr/>
            <w:r>
              <w:t xml:space="preserve">Profile → Appearance (System / Light / Dark) and a sun/moon toggle in the sidebar</w:t>
            </w:r>
          </w:p>
        </w:tc>
        <w:tc>
          <w:tcPr>
            <w:tcW w:w="4399" w:type="dxa"/>
          </w:tcPr>
          <w:p>
            <w:pPr/>
            <w:r>
              <w:t xml:space="preserve">CSS variables with </w:t>
            </w:r>
            <w:r>
              <w:rPr>
                <w:rStyle w:val="CodeChar"/>
              </w:rPr>
              <w:t xml:space="preserve">data-theme</w:t>
            </w:r>
            <w:r>
              <w:t xml:space="preserve">; saved locally and in </w:t>
            </w:r>
            <w:r>
              <w:rPr>
                <w:rStyle w:val="CodeChar"/>
              </w:rPr>
              <w:t xml:space="preserve">UserSettings.Theme</w:t>
            </w:r>
            <w:r>
              <w:t xml:space="preserve">; no white flash on load</w:t>
            </w:r>
          </w:p>
        </w:tc>
      </w:tr>
      <w:tr>
        <w:tc>
          <w:tcPr>
            <w:tcW w:w="720" w:type="dxa"/>
          </w:tcPr>
          <w:p>
            <w:pPr/>
            <w:r>
              <w:t xml:space="preserve">20</w:t>
            </w:r>
          </w:p>
        </w:tc>
        <w:tc>
          <w:tcPr>
            <w:tcW w:w="1464" w:type="dxa"/>
          </w:tcPr>
          <w:p>
            <w:pPr/>
            <w:r>
              <w:t xml:space="preserve">Full chat export</w:t>
            </w:r>
          </w:p>
        </w:tc>
        <w:tc>
          <w:tcPr>
            <w:tcW w:w="2777" w:type="dxa"/>
          </w:tcPr>
          <w:p>
            <w:pPr/>
            <w:r>
              <w:t xml:space="preserve">Export menu in the header and sidebar: TXT, PDF, Word</w:t>
            </w:r>
          </w:p>
        </w:tc>
        <w:tc>
          <w:tcPr>
            <w:tcW w:w="4399" w:type="dxa"/>
          </w:tcPr>
          <w:p>
            <w:pPr/>
            <w:r>
              <w:t xml:space="preserve">`GET /api/conversations/{id}/export?format=txt</w:t>
            </w:r>
          </w:p>
        </w:tc>
      </w:tr>
    </w:tbl>
    <w:p>
      <w:pPr>
        <w:pStyle w:val="Heading2"/>
      </w:pPr>
      <w:r>
        <w:t xml:space="preserve">Phase 4: Production readiness (Features 21–23)</w:t>
      </w:r>
    </w:p>
    <w:p>
      <w:pPr/>
      <w:r>
        <w:t xml:space="preserve">All three Phase 4 features are built, tested and committed.</w:t>
      </w:r>
    </w:p>
    <w:p>
      <w:pPr/>
      <w:r>
        <w:rPr>
          <w:b/>
        </w:rPr>
        <w:t xml:space="preserve">Feature 21 — Cloud storage, cleanup and malware scan</w:t>
      </w:r>
    </w:p>
    <w:p>
      <w:pPr>
        <w:pStyle w:val="ListParagraph"/>
        <w:numPr>
          <w:ilvl w:val="0"/>
          <w:numId w:val="5"/>
        </w:numPr>
      </w:pPr>
      <w:r>
        <w:rPr>
          <w:b/>
        </w:rPr>
        <w:t xml:space="preserve">Storage:</w:t>
      </w:r>
      <w:r>
        <w:t xml:space="preserve"> uploads go to local disk (default), Azure Blob Storage or Amazon S3, chosen by </w:t>
      </w:r>
      <w:r>
        <w:rPr>
          <w:rStyle w:val="CodeChar"/>
        </w:rPr>
        <w:t xml:space="preserve">FileStorage:Provider</w:t>
      </w:r>
      <w:r>
        <w:t xml:space="preserve">. Containers and buckets stay private; downloads always pass through the API after the ownership check. S3 objects are encrypted (AES256).</w:t>
      </w:r>
    </w:p>
    <w:p>
      <w:pPr>
        <w:pStyle w:val="ListParagraph"/>
        <w:numPr>
          <w:ilvl w:val="0"/>
          <w:numId w:val="5"/>
        </w:numPr>
      </w:pPr>
      <w:r>
        <w:rPr>
          <w:b/>
        </w:rPr>
        <w:t xml:space="preserve">Cleanup:</w:t>
      </w:r>
      <w:r>
        <w:t xml:space="preserve"> a background job runs every hour and deletes uploads older than 24 hours that were never sent with a message or shared with a project, with their text and stored bytes.</w:t>
      </w:r>
    </w:p>
    <w:p>
      <w:pPr>
        <w:pStyle w:val="ListParagraph"/>
        <w:numPr>
          <w:ilvl w:val="0"/>
          <w:numId w:val="5"/>
        </w:numPr>
      </w:pPr>
      <w:r>
        <w:rPr>
          <w:b/>
        </w:rPr>
        <w:t xml:space="preserve">Malware scan:</w:t>
      </w:r>
      <w:r>
        <w:t xml:space="preserve"> with </w:t>
      </w:r>
      <w:r>
        <w:rPr>
          <w:rStyle w:val="CodeChar"/>
        </w:rPr>
        <w:t xml:space="preserve">MalwareScan:Enabled</w:t>
      </w:r>
      <w:r>
        <w:t xml:space="preserve">, every upload is checked by ClamAV before it is stored. An infected file gets a 422 and is never saved. If the scanner is down, uploads get a 503 by default (</w:t>
      </w:r>
      <w:r>
        <w:rPr>
          <w:rStyle w:val="CodeChar"/>
        </w:rPr>
        <w:t xml:space="preserve">FailClosed</w:t>
      </w:r>
      <w:r>
        <w:t xml:space="preserve">), or go through unchecked when that is turned off. Off by default for development.</w:t>
      </w:r>
    </w:p>
    <w:p>
      <w:pPr>
        <w:pStyle w:val="ListParagraph"/>
        <w:numPr>
          <w:ilvl w:val="0"/>
          <w:numId w:val="5"/>
        </w:numPr>
      </w:pPr>
      <w:r>
        <w:rPr>
          <w:b/>
        </w:rPr>
        <w:t xml:space="preserve">Background processing:</w:t>
      </w:r>
      <w:r>
        <w:t xml:space="preserve"> text extraction, OCR and indexing already run in a background queue (Phase 2); the file card shows progress.</w:t>
      </w:r>
    </w:p>
    <w:p>
      <w:pPr/>
      <w:r>
        <w:rPr>
          <w:b/>
        </w:rPr>
        <w:t xml:space="preserve">Feature 22 — Admin panel, usage and quotas.</w:t>
      </w:r>
      <w:r>
        <w:t xml:space="preserve"> Every user has a role (User or Admin) and can be blocked. The role and block state are read from the database on each request, so a change takes effect at once. A blocked user gets 403 </w:t>
      </w:r>
      <w:r>
        <w:rPr>
          <w:rStyle w:val="CodeChar"/>
        </w:rPr>
        <w:t xml:space="preserve">account_blocked</w:t>
      </w:r>
      <w:r>
        <w:t xml:space="preserve"> everywhere, can't sign in again, and their refresh tokens are revoked. Each user's messages, input/output tokens and uploads are counted per UTC day in </w:t>
      </w:r>
      <w:r>
        <w:rPr>
          <w:rStyle w:val="CodeChar"/>
        </w:rPr>
        <w:t xml:space="preserve">UsageDaily</w:t>
      </w:r>
      <w:r>
        <w:t xml:space="preserve">. Daily quotas (default 200,000 tokens and 50 uploads) return 429 </w:t>
      </w:r>
      <w:r>
        <w:rPr>
          <w:rStyle w:val="CodeChar"/>
        </w:rPr>
        <w:t xml:space="preserve">quota_exceeded</w:t>
      </w:r>
      <w:r>
        <w:t xml:space="preserve"> with a clear message. Admin pages at </w:t>
      </w:r>
      <w:r>
        <w:rPr>
          <w:rStyle w:val="CodeChar"/>
        </w:rPr>
        <w:t xml:space="preserve">/admin</w:t>
      </w:r>
      <w:r>
        <w:t xml:space="preserve">: Users (search, today's usage, block/unblock), Usage (totals, daily token chart, top users, estimated cost) and Feedback (ratings with the question, reply and comment). API: </w:t>
      </w:r>
      <w:r>
        <w:rPr>
          <w:rStyle w:val="CodeChar"/>
        </w:rPr>
        <w:t xml:space="preserve">GET /api/admin/users</w:t>
      </w:r>
      <w:r>
        <w:t xml:space="preserve">, </w:t>
      </w:r>
      <w:r>
        <w:rPr>
          <w:rStyle w:val="CodeChar"/>
        </w:rPr>
        <w:t xml:space="preserve">POST /api/admin/users/{id}/block</w:t>
      </w:r>
      <w:r>
        <w:t xml:space="preserve"> and </w:t>
      </w:r>
      <w:r>
        <w:rPr>
          <w:rStyle w:val="CodeChar"/>
        </w:rPr>
        <w:t xml:space="preserve">/unblock</w:t>
      </w:r>
      <w:r>
        <w:t xml:space="preserve">, </w:t>
      </w:r>
      <w:r>
        <w:rPr>
          <w:rStyle w:val="CodeChar"/>
        </w:rPr>
        <w:t xml:space="preserve">GET /api/admin/usage?days=</w:t>
      </w:r>
      <w:r>
        <w:t xml:space="preserve">, </w:t>
      </w:r>
      <w:r>
        <w:rPr>
          <w:rStyle w:val="CodeChar"/>
        </w:rPr>
        <w:t xml:space="preserve">GET /api/admin/feedback?rating=</w:t>
      </w:r>
      <w:r>
        <w:t xml:space="preserve">. The first admin is made by listing an email in </w:t>
      </w:r>
      <w:r>
        <w:rPr>
          <w:rStyle w:val="CodeChar"/>
        </w:rPr>
        <w:t xml:space="preserve">Admin:Emails</w:t>
      </w:r>
      <w:r>
        <w:t xml:space="preserve">.</w:t>
      </w:r>
    </w:p>
    <w:p>
      <w:pPr/>
      <w:r>
        <w:rPr>
          <w:b/>
        </w:rPr>
        <w:t xml:space="preserve">Feature 23 — Local-timezone timestamps.</w:t>
      </w:r>
      <w:r>
        <w:t xml:space="preserve"> Times are stored in UTC. The browser reads its IANA zone with </w:t>
      </w:r>
      <w:r>
        <w:rPr>
          <w:rStyle w:val="CodeChar"/>
        </w:rPr>
        <w:t xml:space="preserve">Intl.DateTimeFormat().resolvedOptions().timeZone</w:t>
      </w:r>
      <w:r>
        <w:t xml:space="preserve"> and sends it as </w:t>
      </w:r>
      <w:r>
        <w:rPr>
          <w:rStyle w:val="CodeChar"/>
        </w:rPr>
        <w:t xml:space="preserve">timeZone=</w:t>
      </w:r>
      <w:r>
        <w:t xml:space="preserve"> with chat and reply exports. The server converts with </w:t>
      </w:r>
      <w:r>
        <w:rPr>
          <w:rStyle w:val="CodeChar"/>
        </w:rPr>
        <w:t xml:space="preserve">TimeZoneInfo</w:t>
      </w:r>
      <w:r>
        <w:t xml:space="preserve"> and writes each time with its offset, e.g. </w:t>
      </w:r>
      <w:r>
        <w:rPr>
          <w:rStyle w:val="CodeChar"/>
        </w:rPr>
        <w:t xml:space="preserve">2026-10-27 01:30 UTC+05:30</w:t>
      </w:r>
      <w:r>
        <w:t xml:space="preserve"> (daylight saving aware). TXT exports state the zone at the top; PDF/DOCX headers, message times and file names use local time. A missing or unknown zone means UTC. On screen, Angular already shows the API's UTC times in local time.</w:t>
      </w:r>
    </w:p>
    <w:p>
      <w:pPr>
        <w:pStyle w:val="Heading2"/>
      </w:pPr>
      <w:r>
        <w:t xml:space="preserve">API reference</w:t>
      </w:r>
    </w:p>
    <w:p>
      <w:pPr/>
      <w:r>
        <w:t xml:space="preserve">All endpoints except sign-in, health and </w:t>
      </w:r>
      <w:r>
        <w:rPr>
          <w:rStyle w:val="CodeChar"/>
        </w:rPr>
        <w:t xml:space="preserve">GET /api/share/{token}</w:t>
      </w:r>
      <w:r>
        <w:t xml:space="preserve"> need a signed-in user; another user's ids always return 404. Full request and response shapes are in Swagger at https://localhost:7180/swagger.</w:t>
      </w:r>
    </w:p>
    <w:tbl>
      <w:tblPr>
        <w:tblStyle w:val="TableGrid"/>
        <w:tblW w:w="0" w:type="auto"/>
        <w:tblLayout w:type="fixed"/>
        <w:tblLook w:val="04A0" w:firstRow="1" w:lastRow="0" w:firstColumn="0" w:lastColumn="0" w:noHBand="0" w:noVBand="1"/>
      </w:tblPr>
      <w:tblGrid>
        <w:gridCol w:w="1207"/>
        <w:gridCol w:w="3213"/>
        <w:gridCol w:w="3556"/>
        <w:gridCol w:w="1384"/>
      </w:tblGrid>
      <w:tr>
        <w:trPr>
          <w:tblHeader/>
        </w:trPr>
        <w:tc>
          <w:tcPr>
            <w:tcW w:w="1207" w:type="dxa"/>
            <w:shd w:val="clear" w:color="auto" w:fill="F2F2F2"/>
          </w:tcPr>
          <w:p>
            <w:pPr/>
            <w:r>
              <w:t xml:space="preserve">Method</w:t>
            </w:r>
          </w:p>
        </w:tc>
        <w:tc>
          <w:tcPr>
            <w:tcW w:w="3213" w:type="dxa"/>
            <w:shd w:val="clear" w:color="auto" w:fill="F2F2F2"/>
          </w:tcPr>
          <w:p>
            <w:pPr/>
            <w:r>
              <w:t xml:space="preserve">Endpoint</w:t>
            </w:r>
          </w:p>
        </w:tc>
        <w:tc>
          <w:tcPr>
            <w:tcW w:w="3556" w:type="dxa"/>
            <w:shd w:val="clear" w:color="auto" w:fill="F2F2F2"/>
          </w:tcPr>
          <w:p>
            <w:pPr/>
            <w:r>
              <w:t xml:space="preserve">Purpose</w:t>
            </w:r>
          </w:p>
        </w:tc>
        <w:tc>
          <w:tcPr>
            <w:tcW w:w="1384" w:type="dxa"/>
            <w:shd w:val="clear" w:color="auto" w:fill="F2F2F2"/>
          </w:tcPr>
          <w:p>
            <w:pPr/>
            <w:r>
              <w:t xml:space="preserve">Feature</w:t>
            </w:r>
          </w:p>
        </w:tc>
      </w:tr>
      <w:tr>
        <w:tc>
          <w:tcPr>
            <w:tcW w:w="1207" w:type="dxa"/>
          </w:tcPr>
          <w:p>
            <w:pPr/>
            <w:r>
              <w:t xml:space="preserve">POST</w:t>
            </w:r>
          </w:p>
        </w:tc>
        <w:tc>
          <w:tcPr>
            <w:tcW w:w="3213" w:type="dxa"/>
          </w:tcPr>
          <w:p>
            <w:pPr/>
            <w:r>
              <w:t xml:space="preserve">/api/auth/send-otp, /resend-otp, /verify-otp</w:t>
            </w:r>
          </w:p>
        </w:tc>
        <w:tc>
          <w:tcPr>
            <w:tcW w:w="3556" w:type="dxa"/>
          </w:tcPr>
          <w:p>
            <w:pPr/>
            <w:r>
              <w:t xml:space="preserve">Email code sign-in</w:t>
            </w:r>
          </w:p>
        </w:tc>
        <w:tc>
          <w:tcPr>
            <w:tcW w:w="1384" w:type="dxa"/>
          </w:tcPr>
          <w:p>
            <w:pPr/>
            <w:r>
              <w:t xml:space="preserve">Core</w:t>
            </w:r>
          </w:p>
        </w:tc>
      </w:tr>
      <w:tr>
        <w:tc>
          <w:tcPr>
            <w:tcW w:w="1207" w:type="dxa"/>
          </w:tcPr>
          <w:p>
            <w:pPr/>
            <w:r>
              <w:t xml:space="preserve">POST</w:t>
            </w:r>
          </w:p>
        </w:tc>
        <w:tc>
          <w:tcPr>
            <w:tcW w:w="3213" w:type="dxa"/>
          </w:tcPr>
          <w:p>
            <w:pPr/>
            <w:r>
              <w:t xml:space="preserve">/api/auth/google</w:t>
            </w:r>
          </w:p>
        </w:tc>
        <w:tc>
          <w:tcPr>
            <w:tcW w:w="3556" w:type="dxa"/>
          </w:tcPr>
          <w:p>
            <w:pPr/>
            <w:r>
              <w:t xml:space="preserve">Google sign-in</w:t>
            </w:r>
          </w:p>
        </w:tc>
        <w:tc>
          <w:tcPr>
            <w:tcW w:w="1384" w:type="dxa"/>
          </w:tcPr>
          <w:p>
            <w:pPr/>
            <w:r>
              <w:t xml:space="preserve">Core</w:t>
            </w:r>
          </w:p>
        </w:tc>
      </w:tr>
      <w:tr>
        <w:tc>
          <w:tcPr>
            <w:tcW w:w="1207" w:type="dxa"/>
          </w:tcPr>
          <w:p>
            <w:pPr/>
            <w:r>
              <w:t xml:space="preserve">POST</w:t>
            </w:r>
          </w:p>
        </w:tc>
        <w:tc>
          <w:tcPr>
            <w:tcW w:w="3213" w:type="dxa"/>
          </w:tcPr>
          <w:p>
            <w:pPr/>
            <w:r>
              <w:t xml:space="preserve">/api/auth/refresh, /logout</w:t>
            </w:r>
          </w:p>
        </w:tc>
        <w:tc>
          <w:tcPr>
            <w:tcW w:w="3556" w:type="dxa"/>
          </w:tcPr>
          <w:p>
            <w:pPr/>
            <w:r>
              <w:t xml:space="preserve">Refresh or end the session</w:t>
            </w:r>
          </w:p>
        </w:tc>
        <w:tc>
          <w:tcPr>
            <w:tcW w:w="1384" w:type="dxa"/>
          </w:tcPr>
          <w:p>
            <w:pPr/>
            <w:r>
              <w:t xml:space="preserve">Core</w:t>
            </w:r>
          </w:p>
        </w:tc>
      </w:tr>
      <w:tr>
        <w:tc>
          <w:tcPr>
            <w:tcW w:w="1207" w:type="dxa"/>
          </w:tcPr>
          <w:p>
            <w:pPr/>
            <w:r>
              <w:t xml:space="preserve">GET</w:t>
            </w:r>
          </w:p>
        </w:tc>
        <w:tc>
          <w:tcPr>
            <w:tcW w:w="3213" w:type="dxa"/>
          </w:tcPr>
          <w:p>
            <w:pPr/>
            <w:r>
              <w:t xml:space="preserve">/api/auth/me, /api/users/me</w:t>
            </w:r>
          </w:p>
        </w:tc>
        <w:tc>
          <w:tcPr>
            <w:tcW w:w="3556" w:type="dxa"/>
          </w:tcPr>
          <w:p>
            <w:pPr/>
            <w:r>
              <w:t xml:space="preserve">Current user</w:t>
            </w:r>
          </w:p>
        </w:tc>
        <w:tc>
          <w:tcPr>
            <w:tcW w:w="1384" w:type="dxa"/>
          </w:tcPr>
          <w:p>
            <w:pPr/>
            <w:r>
              <w:t xml:space="preserve">Core</w:t>
            </w:r>
          </w:p>
        </w:tc>
      </w:tr>
      <w:tr>
        <w:tc>
          <w:tcPr>
            <w:tcW w:w="1207" w:type="dxa"/>
          </w:tcPr>
          <w:p>
            <w:pPr/>
            <w:r>
              <w:t xml:space="preserve">PUT</w:t>
            </w:r>
          </w:p>
        </w:tc>
        <w:tc>
          <w:tcPr>
            <w:tcW w:w="3213" w:type="dxa"/>
          </w:tcPr>
          <w:p>
            <w:pPr/>
            <w:r>
              <w:t xml:space="preserve">/api/users/me</w:t>
            </w:r>
          </w:p>
        </w:tc>
        <w:tc>
          <w:tcPr>
            <w:tcW w:w="3556" w:type="dxa"/>
          </w:tcPr>
          <w:p>
            <w:pPr/>
            <w:r>
              <w:t xml:space="preserve">Change display name</w:t>
            </w:r>
          </w:p>
        </w:tc>
        <w:tc>
          <w:tcPr>
            <w:tcW w:w="1384" w:type="dxa"/>
          </w:tcPr>
          <w:p>
            <w:pPr/>
            <w:r>
              <w:t xml:space="preserve">Core</w:t>
            </w:r>
          </w:p>
        </w:tc>
      </w:tr>
      <w:tr>
        <w:tc>
          <w:tcPr>
            <w:tcW w:w="1207" w:type="dxa"/>
          </w:tcPr>
          <w:p>
            <w:pPr/>
            <w:r>
              <w:t xml:space="preserve">GET, PUT</w:t>
            </w:r>
          </w:p>
        </w:tc>
        <w:tc>
          <w:tcPr>
            <w:tcW w:w="3213" w:type="dxa"/>
          </w:tcPr>
          <w:p>
            <w:pPr/>
            <w:r>
              <w:t xml:space="preserve">/api/users/me/settings</w:t>
            </w:r>
          </w:p>
        </w:tc>
        <w:tc>
          <w:tcPr>
            <w:tcW w:w="3556" w:type="dxa"/>
          </w:tcPr>
          <w:p>
            <w:pPr/>
            <w:r>
              <w:t xml:space="preserve">Custom instructions and theme</w:t>
            </w:r>
          </w:p>
        </w:tc>
        <w:tc>
          <w:tcPr>
            <w:tcW w:w="1384" w:type="dxa"/>
          </w:tcPr>
          <w:p>
            <w:pPr/>
            <w:r>
              <w:t xml:space="preserve">13, 19</w:t>
            </w:r>
          </w:p>
        </w:tc>
      </w:tr>
      <w:tr>
        <w:tc>
          <w:tcPr>
            <w:tcW w:w="1207" w:type="dxa"/>
          </w:tcPr>
          <w:p>
            <w:pPr/>
            <w:r>
              <w:t xml:space="preserve">GET</w:t>
            </w:r>
          </w:p>
        </w:tc>
        <w:tc>
          <w:tcPr>
            <w:tcW w:w="3213" w:type="dxa"/>
          </w:tcPr>
          <w:p>
            <w:pPr/>
            <w:r>
              <w:t xml:space="preserve">/api/models</w:t>
            </w:r>
          </w:p>
        </w:tc>
        <w:tc>
          <w:tcPr>
            <w:tcW w:w="3556" w:type="dxa"/>
          </w:tcPr>
          <w:p>
            <w:pPr/>
            <w:r>
              <w:t xml:space="preserve">Model list, web search and voice availability</w:t>
            </w:r>
          </w:p>
        </w:tc>
        <w:tc>
          <w:tcPr>
            <w:tcW w:w="1384" w:type="dxa"/>
          </w:tcPr>
          <w:p>
            <w:pPr/>
            <w:r>
              <w:t xml:space="preserve">12, 16, 17</w:t>
            </w:r>
          </w:p>
        </w:tc>
      </w:tr>
      <w:tr>
        <w:tc>
          <w:tcPr>
            <w:tcW w:w="1207" w:type="dxa"/>
          </w:tcPr>
          <w:p>
            <w:pPr/>
            <w:r>
              <w:t xml:space="preserve">GET, POST</w:t>
            </w:r>
          </w:p>
        </w:tc>
        <w:tc>
          <w:tcPr>
            <w:tcW w:w="3213" w:type="dxa"/>
          </w:tcPr>
          <w:p>
            <w:pPr/>
            <w:r>
              <w:t xml:space="preserve">/api/conversations</w:t>
            </w:r>
          </w:p>
        </w:tc>
        <w:tc>
          <w:tcPr>
            <w:tcW w:w="3556" w:type="dxa"/>
          </w:tcPr>
          <w:p>
            <w:pPr/>
            <w:r>
              <w:t xml:space="preserve">List chats (</w:t>
            </w:r>
            <w:r>
              <w:rPr>
                <w:rStyle w:val="CodeChar"/>
              </w:rPr>
              <w:t xml:space="preserve">?archived</w:t>
            </w:r>
            <w:r>
              <w:t xml:space="preserve">, </w:t>
            </w:r>
            <w:r>
              <w:rPr>
                <w:rStyle w:val="CodeChar"/>
              </w:rPr>
              <w:t xml:space="preserve">?projectId</w:t>
            </w:r>
            <w:r>
              <w:t xml:space="preserve">) / create a chat</w:t>
            </w:r>
          </w:p>
        </w:tc>
        <w:tc>
          <w:tcPr>
            <w:tcW w:w="1384" w:type="dxa"/>
          </w:tcPr>
          <w:p>
            <w:pPr/>
            <w:r>
              <w:t xml:space="preserve">Core, 6, 14</w:t>
            </w:r>
          </w:p>
        </w:tc>
      </w:tr>
      <w:tr>
        <w:tc>
          <w:tcPr>
            <w:tcW w:w="1207" w:type="dxa"/>
          </w:tcPr>
          <w:p>
            <w:pPr/>
            <w:r>
              <w:t xml:space="preserve">GET</w:t>
            </w:r>
          </w:p>
        </w:tc>
        <w:tc>
          <w:tcPr>
            <w:tcW w:w="3213" w:type="dxa"/>
          </w:tcPr>
          <w:p>
            <w:pPr/>
            <w:r>
              <w:t xml:space="preserve">/api/conversations/search?q=</w:t>
            </w:r>
          </w:p>
        </w:tc>
        <w:tc>
          <w:tcPr>
            <w:tcW w:w="3556" w:type="dxa"/>
          </w:tcPr>
          <w:p>
            <w:pPr/>
            <w:r>
              <w:t xml:space="preserve">Search titles and messages</w:t>
            </w:r>
          </w:p>
        </w:tc>
        <w:tc>
          <w:tcPr>
            <w:tcW w:w="1384" w:type="dxa"/>
          </w:tcPr>
          <w:p>
            <w:pPr/>
            <w:r>
              <w:t xml:space="preserve">5</w:t>
            </w:r>
          </w:p>
        </w:tc>
      </w:tr>
      <w:tr>
        <w:tc>
          <w:tcPr>
            <w:tcW w:w="1207" w:type="dxa"/>
          </w:tcPr>
          <w:p>
            <w:pPr/>
            <w:r>
              <w:t xml:space="preserve">GET, PUT, PATCH, DELETE</w:t>
            </w:r>
          </w:p>
        </w:tc>
        <w:tc>
          <w:tcPr>
            <w:tcW w:w="3213" w:type="dxa"/>
          </w:tcPr>
          <w:p>
            <w:pPr/>
            <w:r>
              <w:t xml:space="preserve">/api/conversations/{id}</w:t>
            </w:r>
          </w:p>
        </w:tc>
        <w:tc>
          <w:tcPr>
            <w:tcW w:w="3556" w:type="dxa"/>
          </w:tcPr>
          <w:p>
            <w:pPr/>
            <w:r>
              <w:t xml:space="preserve">Get, rename, pin/archive/model, delete</w:t>
            </w:r>
          </w:p>
        </w:tc>
        <w:tc>
          <w:tcPr>
            <w:tcW w:w="1384" w:type="dxa"/>
          </w:tcPr>
          <w:p>
            <w:pPr/>
            <w:r>
              <w:t xml:space="preserve">Core, 6, 12</w:t>
            </w:r>
          </w:p>
        </w:tc>
      </w:tr>
      <w:tr>
        <w:tc>
          <w:tcPr>
            <w:tcW w:w="1207" w:type="dxa"/>
          </w:tcPr>
          <w:p>
            <w:pPr/>
            <w:r>
              <w:t xml:space="preserve">PUT</w:t>
            </w:r>
          </w:p>
        </w:tc>
        <w:tc>
          <w:tcPr>
            <w:tcW w:w="3213" w:type="dxa"/>
          </w:tcPr>
          <w:p>
            <w:pPr/>
            <w:r>
              <w:t xml:space="preserve">/api/conversations/{id}/project</w:t>
            </w:r>
          </w:p>
        </w:tc>
        <w:tc>
          <w:tcPr>
            <w:tcW w:w="3556" w:type="dxa"/>
          </w:tcPr>
          <w:p>
            <w:pPr/>
            <w:r>
              <w:t xml:space="preserve">Move a chat into or out of a project</w:t>
            </w:r>
          </w:p>
        </w:tc>
        <w:tc>
          <w:tcPr>
            <w:tcW w:w="1384" w:type="dxa"/>
          </w:tcPr>
          <w:p>
            <w:pPr/>
            <w:r>
              <w:t xml:space="preserve">14</w:t>
            </w:r>
          </w:p>
        </w:tc>
      </w:tr>
      <w:tr>
        <w:tc>
          <w:tcPr>
            <w:tcW w:w="1207" w:type="dxa"/>
          </w:tcPr>
          <w:p>
            <w:pPr/>
            <w:r>
              <w:t xml:space="preserve">GET</w:t>
            </w:r>
          </w:p>
        </w:tc>
        <w:tc>
          <w:tcPr>
            <w:tcW w:w="3213" w:type="dxa"/>
          </w:tcPr>
          <w:p>
            <w:pPr/>
            <w:r>
              <w:t xml:space="preserve">/api/conversations/{id}/export?format=txt|pdf|docx</w:t>
            </w:r>
          </w:p>
        </w:tc>
        <w:tc>
          <w:tcPr>
            <w:tcW w:w="3556" w:type="dxa"/>
          </w:tcPr>
          <w:p>
            <w:pPr/>
            <w:r>
              <w:t xml:space="preserve">Export the whole chat</w:t>
            </w:r>
          </w:p>
        </w:tc>
        <w:tc>
          <w:tcPr>
            <w:tcW w:w="1384" w:type="dxa"/>
          </w:tcPr>
          <w:p>
            <w:pPr/>
            <w:r>
              <w:t xml:space="preserve">20</w:t>
            </w:r>
          </w:p>
        </w:tc>
      </w:tr>
      <w:tr>
        <w:tc>
          <w:tcPr>
            <w:tcW w:w="1207" w:type="dxa"/>
          </w:tcPr>
          <w:p>
            <w:pPr/>
            <w:r>
              <w:t xml:space="preserve">POST, GET, DELETE</w:t>
            </w:r>
          </w:p>
        </w:tc>
        <w:tc>
          <w:tcPr>
            <w:tcW w:w="3213" w:type="dxa"/>
          </w:tcPr>
          <w:p>
            <w:pPr/>
            <w:r>
              <w:t xml:space="preserve">/api/conversations/{id}/share</w:t>
            </w:r>
          </w:p>
        </w:tc>
        <w:tc>
          <w:tcPr>
            <w:tcW w:w="3556" w:type="dxa"/>
          </w:tcPr>
          <w:p>
            <w:pPr/>
            <w:r>
              <w:t xml:space="preserve">Create, check or stop a share link</w:t>
            </w:r>
          </w:p>
        </w:tc>
        <w:tc>
          <w:tcPr>
            <w:tcW w:w="1384" w:type="dxa"/>
          </w:tcPr>
          <w:p>
            <w:pPr/>
            <w:r>
              <w:t xml:space="preserve">15</w:t>
            </w:r>
          </w:p>
        </w:tc>
      </w:tr>
      <w:tr>
        <w:tc>
          <w:tcPr>
            <w:tcW w:w="1207" w:type="dxa"/>
          </w:tcPr>
          <w:p>
            <w:pPr/>
            <w:r>
              <w:t xml:space="preserve">GET</w:t>
            </w:r>
          </w:p>
        </w:tc>
        <w:tc>
          <w:tcPr>
            <w:tcW w:w="3213" w:type="dxa"/>
          </w:tcPr>
          <w:p>
            <w:pPr/>
            <w:r>
              <w:t xml:space="preserve">/api/share/{token}</w:t>
            </w:r>
          </w:p>
        </w:tc>
        <w:tc>
          <w:tcPr>
            <w:tcW w:w="3556" w:type="dxa"/>
          </w:tcPr>
          <w:p>
            <w:pPr/>
            <w:r>
              <w:t xml:space="preserve">Public read-only snapshot</w:t>
            </w:r>
          </w:p>
        </w:tc>
        <w:tc>
          <w:tcPr>
            <w:tcW w:w="1384" w:type="dxa"/>
          </w:tcPr>
          <w:p>
            <w:pPr/>
            <w:r>
              <w:t xml:space="preserve">15</w:t>
            </w:r>
          </w:p>
        </w:tc>
      </w:tr>
      <w:tr>
        <w:tc>
          <w:tcPr>
            <w:tcW w:w="1207" w:type="dxa"/>
          </w:tcPr>
          <w:p>
            <w:pPr/>
            <w:r>
              <w:t xml:space="preserve">GET</w:t>
            </w:r>
          </w:p>
        </w:tc>
        <w:tc>
          <w:tcPr>
            <w:tcW w:w="3213" w:type="dxa"/>
          </w:tcPr>
          <w:p>
            <w:pPr/>
            <w:r>
              <w:t xml:space="preserve">/api/chat/{id}/messages</w:t>
            </w:r>
          </w:p>
        </w:tc>
        <w:tc>
          <w:tcPr>
            <w:tcW w:w="3556" w:type="dxa"/>
          </w:tcPr>
          <w:p>
            <w:pPr/>
            <w:r>
              <w:t xml:space="preserve">Messages of a chat</w:t>
            </w:r>
          </w:p>
        </w:tc>
        <w:tc>
          <w:tcPr>
            <w:tcW w:w="1384" w:type="dxa"/>
          </w:tcPr>
          <w:p>
            <w:pPr/>
            <w:r>
              <w:t xml:space="preserve">Core</w:t>
            </w:r>
          </w:p>
        </w:tc>
      </w:tr>
      <w:tr>
        <w:tc>
          <w:tcPr>
            <w:tcW w:w="1207" w:type="dxa"/>
          </w:tcPr>
          <w:p>
            <w:pPr/>
            <w:r>
              <w:t xml:space="preserve">POST</w:t>
            </w:r>
          </w:p>
        </w:tc>
        <w:tc>
          <w:tcPr>
            <w:tcW w:w="3213" w:type="dxa"/>
          </w:tcPr>
          <w:p>
            <w:pPr/>
            <w:r>
              <w:t xml:space="preserve">/api/chat/{id}/messages</w:t>
            </w:r>
          </w:p>
        </w:tc>
        <w:tc>
          <w:tcPr>
            <w:tcW w:w="3556" w:type="dxa"/>
          </w:tcPr>
          <w:p>
            <w:pPr/>
            <w:r>
              <w:t xml:space="preserve">Send a message (non-streaming fallback)</w:t>
            </w:r>
          </w:p>
        </w:tc>
        <w:tc>
          <w:tcPr>
            <w:tcW w:w="1384" w:type="dxa"/>
          </w:tcPr>
          <w:p>
            <w:pPr/>
            <w:r>
              <w:t xml:space="preserve">Core</w:t>
            </w:r>
          </w:p>
        </w:tc>
      </w:tr>
      <w:tr>
        <w:tc>
          <w:tcPr>
            <w:tcW w:w="1207" w:type="dxa"/>
          </w:tcPr>
          <w:p>
            <w:pPr/>
            <w:r>
              <w:t xml:space="preserve">POST</w:t>
            </w:r>
          </w:p>
        </w:tc>
        <w:tc>
          <w:tcPr>
            <w:tcW w:w="3213" w:type="dxa"/>
          </w:tcPr>
          <w:p>
            <w:pPr/>
            <w:r>
              <w:t xml:space="preserve">/api/chat/{id}/messages/stream</w:t>
            </w:r>
          </w:p>
        </w:tc>
        <w:tc>
          <w:tcPr>
            <w:tcW w:w="3556" w:type="dxa"/>
          </w:tcPr>
          <w:p>
            <w:pPr/>
            <w:r>
              <w:t xml:space="preserve">Send a message, streamed reply (</w:t>
            </w:r>
            <w:r>
              <w:rPr>
                <w:rStyle w:val="CodeChar"/>
              </w:rPr>
              <w:t xml:space="preserve">webSearch</w:t>
            </w:r>
            <w:r>
              <w:t xml:space="preserve"> optional)</w:t>
            </w:r>
          </w:p>
        </w:tc>
        <w:tc>
          <w:tcPr>
            <w:tcW w:w="1384" w:type="dxa"/>
          </w:tcPr>
          <w:p>
            <w:pPr/>
            <w:r>
              <w:t xml:space="preserve">1, 16</w:t>
            </w:r>
          </w:p>
        </w:tc>
      </w:tr>
      <w:tr>
        <w:tc>
          <w:tcPr>
            <w:tcW w:w="1207" w:type="dxa"/>
          </w:tcPr>
          <w:p>
            <w:pPr/>
            <w:r>
              <w:t xml:space="preserve">POST</w:t>
            </w:r>
          </w:p>
        </w:tc>
        <w:tc>
          <w:tcPr>
            <w:tcW w:w="3213" w:type="dxa"/>
          </w:tcPr>
          <w:p>
            <w:pPr/>
            <w:r>
              <w:t xml:space="preserve">/api/chat/{id}/messages/stop</w:t>
            </w:r>
          </w:p>
        </w:tc>
        <w:tc>
          <w:tcPr>
            <w:tcW w:w="3556" w:type="dxa"/>
          </w:tcPr>
          <w:p>
            <w:pPr/>
            <w:r>
              <w:t xml:space="preserve">Stop the reply being generated</w:t>
            </w:r>
          </w:p>
        </w:tc>
        <w:tc>
          <w:tcPr>
            <w:tcW w:w="1384" w:type="dxa"/>
          </w:tcPr>
          <w:p>
            <w:pPr/>
            <w:r>
              <w:t xml:space="preserve">2</w:t>
            </w:r>
          </w:p>
        </w:tc>
      </w:tr>
      <w:tr>
        <w:tc>
          <w:tcPr>
            <w:tcW w:w="1207" w:type="dxa"/>
          </w:tcPr>
          <w:p>
            <w:pPr/>
            <w:r>
              <w:t xml:space="preserve">POST</w:t>
            </w:r>
          </w:p>
        </w:tc>
        <w:tc>
          <w:tcPr>
            <w:tcW w:w="3213" w:type="dxa"/>
          </w:tcPr>
          <w:p>
            <w:pPr/>
            <w:r>
              <w:t xml:space="preserve">/api/chat/{id}/messages/regenerate</w:t>
            </w:r>
          </w:p>
        </w:tc>
        <w:tc>
          <w:tcPr>
            <w:tcW w:w="3556" w:type="dxa"/>
          </w:tcPr>
          <w:p>
            <w:pPr/>
            <w:r>
              <w:t xml:space="preserve">Regenerate the latest reply</w:t>
            </w:r>
          </w:p>
        </w:tc>
        <w:tc>
          <w:tcPr>
            <w:tcW w:w="1384" w:type="dxa"/>
          </w:tcPr>
          <w:p>
            <w:pPr/>
            <w:r>
              <w:t xml:space="preserve">3</w:t>
            </w:r>
          </w:p>
        </w:tc>
      </w:tr>
      <w:tr>
        <w:tc>
          <w:tcPr>
            <w:tcW w:w="1207" w:type="dxa"/>
          </w:tcPr>
          <w:p>
            <w:pPr/>
            <w:r>
              <w:t xml:space="preserve">POST</w:t>
            </w:r>
          </w:p>
        </w:tc>
        <w:tc>
          <w:tcPr>
            <w:tcW w:w="3213" w:type="dxa"/>
          </w:tcPr>
          <w:p>
            <w:pPr/>
            <w:r>
              <w:t xml:space="preserve">/api/messages/{id}/regenerate</w:t>
            </w:r>
          </w:p>
        </w:tc>
        <w:tc>
          <w:tcPr>
            <w:tcW w:w="3556" w:type="dxa"/>
          </w:tcPr>
          <w:p>
            <w:pPr/>
            <w:r>
              <w:t xml:space="preserve">Regenerate a specific reply</w:t>
            </w:r>
          </w:p>
        </w:tc>
        <w:tc>
          <w:tcPr>
            <w:tcW w:w="1384" w:type="dxa"/>
          </w:tcPr>
          <w:p>
            <w:pPr/>
            <w:r>
              <w:t xml:space="preserve">3</w:t>
            </w:r>
          </w:p>
        </w:tc>
      </w:tr>
      <w:tr>
        <w:tc>
          <w:tcPr>
            <w:tcW w:w="1207" w:type="dxa"/>
          </w:tcPr>
          <w:p>
            <w:pPr/>
            <w:r>
              <w:t xml:space="preserve">PUT</w:t>
            </w:r>
          </w:p>
        </w:tc>
        <w:tc>
          <w:tcPr>
            <w:tcW w:w="3213" w:type="dxa"/>
          </w:tcPr>
          <w:p>
            <w:pPr/>
            <w:r>
              <w:t xml:space="preserve">/api/messages/{id}</w:t>
            </w:r>
          </w:p>
        </w:tc>
        <w:tc>
          <w:tcPr>
            <w:tcW w:w="3556" w:type="dxa"/>
          </w:tcPr>
          <w:p>
            <w:pPr/>
            <w:r>
              <w:t xml:space="preserve">Edit and resend a message</w:t>
            </w:r>
          </w:p>
        </w:tc>
        <w:tc>
          <w:tcPr>
            <w:tcW w:w="1384" w:type="dxa"/>
          </w:tcPr>
          <w:p>
            <w:pPr/>
            <w:r>
              <w:t xml:space="preserve">4</w:t>
            </w:r>
          </w:p>
        </w:tc>
      </w:tr>
      <w:tr>
        <w:tc>
          <w:tcPr>
            <w:tcW w:w="1207" w:type="dxa"/>
          </w:tcPr>
          <w:p>
            <w:pPr/>
            <w:r>
              <w:t xml:space="preserve">POST</w:t>
            </w:r>
          </w:p>
        </w:tc>
        <w:tc>
          <w:tcPr>
            <w:tcW w:w="3213" w:type="dxa"/>
          </w:tcPr>
          <w:p>
            <w:pPr/>
            <w:r>
              <w:t xml:space="preserve">/api/messages/{id}/switch-version</w:t>
            </w:r>
          </w:p>
        </w:tc>
        <w:tc>
          <w:tcPr>
            <w:tcW w:w="3556" w:type="dxa"/>
          </w:tcPr>
          <w:p>
            <w:pPr/>
            <w:r>
              <w:t xml:space="preserve">Show another version</w:t>
            </w:r>
          </w:p>
        </w:tc>
        <w:tc>
          <w:tcPr>
            <w:tcW w:w="1384" w:type="dxa"/>
          </w:tcPr>
          <w:p>
            <w:pPr/>
            <w:r>
              <w:t xml:space="preserve">3, 4</w:t>
            </w:r>
          </w:p>
        </w:tc>
      </w:tr>
      <w:tr>
        <w:tc>
          <w:tcPr>
            <w:tcW w:w="1207" w:type="dxa"/>
          </w:tcPr>
          <w:p>
            <w:pPr/>
            <w:r>
              <w:t xml:space="preserve">GET</w:t>
            </w:r>
          </w:p>
        </w:tc>
        <w:tc>
          <w:tcPr>
            <w:tcW w:w="3213" w:type="dxa"/>
          </w:tcPr>
          <w:p>
            <w:pPr/>
            <w:r>
              <w:t xml:space="preserve">/api/messages/{id}/export?format=</w:t>
            </w:r>
          </w:p>
        </w:tc>
        <w:tc>
          <w:tcPr>
            <w:tcW w:w="3556" w:type="dxa"/>
          </w:tcPr>
          <w:p>
            <w:pPr/>
            <w:r>
              <w:t xml:space="preserve">Export one reply (TXT, PDF, DOCX, XLSX)</w:t>
            </w:r>
          </w:p>
        </w:tc>
        <w:tc>
          <w:tcPr>
            <w:tcW w:w="1384" w:type="dxa"/>
          </w:tcPr>
          <w:p>
            <w:pPr/>
            <w:r>
              <w:t xml:space="preserve">Core</w:t>
            </w:r>
          </w:p>
        </w:tc>
      </w:tr>
      <w:tr>
        <w:tc>
          <w:tcPr>
            <w:tcW w:w="1207" w:type="dxa"/>
          </w:tcPr>
          <w:p>
            <w:pPr/>
            <w:r>
              <w:t xml:space="preserve">POST, DELETE</w:t>
            </w:r>
          </w:p>
        </w:tc>
        <w:tc>
          <w:tcPr>
            <w:tcW w:w="3213" w:type="dxa"/>
          </w:tcPr>
          <w:p>
            <w:pPr/>
            <w:r>
              <w:t xml:space="preserve">/api/messages/{id}/feedback</w:t>
            </w:r>
          </w:p>
        </w:tc>
        <w:tc>
          <w:tcPr>
            <w:tcW w:w="3556" w:type="dxa"/>
          </w:tcPr>
          <w:p>
            <w:pPr/>
            <w:r>
              <w:t xml:space="preserve">Rate a reply / take the rating back</w:t>
            </w:r>
          </w:p>
        </w:tc>
        <w:tc>
          <w:tcPr>
            <w:tcW w:w="1384" w:type="dxa"/>
          </w:tcPr>
          <w:p>
            <w:pPr/>
            <w:r>
              <w:t xml:space="preserve">18</w:t>
            </w:r>
          </w:p>
        </w:tc>
      </w:tr>
      <w:tr>
        <w:tc>
          <w:tcPr>
            <w:tcW w:w="1207" w:type="dxa"/>
          </w:tcPr>
          <w:p>
            <w:pPr/>
            <w:r>
              <w:t xml:space="preserve">POST</w:t>
            </w:r>
          </w:p>
        </w:tc>
        <w:tc>
          <w:tcPr>
            <w:tcW w:w="3213" w:type="dxa"/>
          </w:tcPr>
          <w:p>
            <w:pPr/>
            <w:r>
              <w:t xml:space="preserve">/api/files/upload</w:t>
            </w:r>
          </w:p>
        </w:tc>
        <w:tc>
          <w:tcPr>
            <w:tcW w:w="3556" w:type="dxa"/>
          </w:tcPr>
          <w:p>
            <w:pPr/>
            <w:r>
              <w:t xml:space="preserve">Upload a file or image</w:t>
            </w:r>
          </w:p>
        </w:tc>
        <w:tc>
          <w:tcPr>
            <w:tcW w:w="1384" w:type="dxa"/>
          </w:tcPr>
          <w:p>
            <w:pPr/>
            <w:r>
              <w:t xml:space="preserve">Core, 9, 21</w:t>
            </w:r>
          </w:p>
        </w:tc>
      </w:tr>
      <w:tr>
        <w:tc>
          <w:tcPr>
            <w:tcW w:w="1207" w:type="dxa"/>
          </w:tcPr>
          <w:p>
            <w:pPr/>
            <w:r>
              <w:t xml:space="preserve">GET</w:t>
            </w:r>
          </w:p>
        </w:tc>
        <w:tc>
          <w:tcPr>
            <w:tcW w:w="3213" w:type="dxa"/>
          </w:tcPr>
          <w:p>
            <w:pPr/>
            <w:r>
              <w:t xml:space="preserve">/api/files, /api/files/limits</w:t>
            </w:r>
          </w:p>
        </w:tc>
        <w:tc>
          <w:tcPr>
            <w:tcW w:w="3556" w:type="dxa"/>
          </w:tcPr>
          <w:p>
            <w:pPr/>
            <w:r>
              <w:t xml:space="preserve">Recent uploads, upload limits</w:t>
            </w:r>
          </w:p>
        </w:tc>
        <w:tc>
          <w:tcPr>
            <w:tcW w:w="1384" w:type="dxa"/>
          </w:tcPr>
          <w:p>
            <w:pPr/>
            <w:r>
              <w:t xml:space="preserve">Core</w:t>
            </w:r>
          </w:p>
        </w:tc>
      </w:tr>
      <w:tr>
        <w:tc>
          <w:tcPr>
            <w:tcW w:w="1207" w:type="dxa"/>
          </w:tcPr>
          <w:p>
            <w:pPr/>
            <w:r>
              <w:t xml:space="preserve">GET, DELETE</w:t>
            </w:r>
          </w:p>
        </w:tc>
        <w:tc>
          <w:tcPr>
            <w:tcW w:w="3213" w:type="dxa"/>
          </w:tcPr>
          <w:p>
            <w:pPr/>
            <w:r>
              <w:t xml:space="preserve">/api/files/{fileId}</w:t>
            </w:r>
          </w:p>
        </w:tc>
        <w:tc>
          <w:tcPr>
            <w:tcW w:w="3556" w:type="dxa"/>
          </w:tcPr>
          <w:p>
            <w:pPr/>
            <w:r>
              <w:t xml:space="preserve">File status and progress / delete</w:t>
            </w:r>
          </w:p>
        </w:tc>
        <w:tc>
          <w:tcPr>
            <w:tcW w:w="1384" w:type="dxa"/>
          </w:tcPr>
          <w:p>
            <w:pPr/>
            <w:r>
              <w:t xml:space="preserve">Core, 8</w:t>
            </w:r>
          </w:p>
        </w:tc>
      </w:tr>
      <w:tr>
        <w:tc>
          <w:tcPr>
            <w:tcW w:w="1207" w:type="dxa"/>
          </w:tcPr>
          <w:p>
            <w:pPr/>
            <w:r>
              <w:t xml:space="preserve">GET</w:t>
            </w:r>
          </w:p>
        </w:tc>
        <w:tc>
          <w:tcPr>
            <w:tcW w:w="3213" w:type="dxa"/>
          </w:tcPr>
          <w:p>
            <w:pPr/>
            <w:r>
              <w:t xml:space="preserve">/api/files/{fileId}/download</w:t>
            </w:r>
          </w:p>
        </w:tc>
        <w:tc>
          <w:tcPr>
            <w:tcW w:w="3556" w:type="dxa"/>
          </w:tcPr>
          <w:p>
            <w:pPr/>
            <w:r>
              <w:t xml:space="preserve">Original file (owner only)</w:t>
            </w:r>
          </w:p>
        </w:tc>
        <w:tc>
          <w:tcPr>
            <w:tcW w:w="1384" w:type="dxa"/>
          </w:tcPr>
          <w:p>
            <w:pPr/>
            <w:r>
              <w:t xml:space="preserve">Core</w:t>
            </w:r>
          </w:p>
        </w:tc>
      </w:tr>
      <w:tr>
        <w:tc>
          <w:tcPr>
            <w:tcW w:w="1207" w:type="dxa"/>
          </w:tcPr>
          <w:p>
            <w:pPr/>
            <w:r>
              <w:t xml:space="preserve">GET</w:t>
            </w:r>
          </w:p>
        </w:tc>
        <w:tc>
          <w:tcPr>
            <w:tcW w:w="3213" w:type="dxa"/>
          </w:tcPr>
          <w:p>
            <w:pPr/>
            <w:r>
              <w:t xml:space="preserve">/api/files/{fileId}/chunks/{chunkId}</w:t>
            </w:r>
          </w:p>
        </w:tc>
        <w:tc>
          <w:tcPr>
            <w:tcW w:w="3556" w:type="dxa"/>
          </w:tcPr>
          <w:p>
            <w:pPr/>
            <w:r>
              <w:t xml:space="preserve">Cited passage for the preview panel</w:t>
            </w:r>
          </w:p>
        </w:tc>
        <w:tc>
          <w:tcPr>
            <w:tcW w:w="1384" w:type="dxa"/>
          </w:tcPr>
          <w:p>
            <w:pPr/>
            <w:r>
              <w:t xml:space="preserve">11</w:t>
            </w:r>
          </w:p>
        </w:tc>
      </w:tr>
      <w:tr>
        <w:tc>
          <w:tcPr>
            <w:tcW w:w="1207" w:type="dxa"/>
          </w:tcPr>
          <w:p>
            <w:pPr/>
            <w:r>
              <w:t xml:space="preserve">GET, POST</w:t>
            </w:r>
          </w:p>
        </w:tc>
        <w:tc>
          <w:tcPr>
            <w:tcW w:w="3213" w:type="dxa"/>
          </w:tcPr>
          <w:p>
            <w:pPr/>
            <w:r>
              <w:t xml:space="preserve">/api/projects</w:t>
            </w:r>
          </w:p>
        </w:tc>
        <w:tc>
          <w:tcPr>
            <w:tcW w:w="3556" w:type="dxa"/>
          </w:tcPr>
          <w:p>
            <w:pPr/>
            <w:r>
              <w:t xml:space="preserve">List / create projects</w:t>
            </w:r>
          </w:p>
        </w:tc>
        <w:tc>
          <w:tcPr>
            <w:tcW w:w="1384" w:type="dxa"/>
          </w:tcPr>
          <w:p>
            <w:pPr/>
            <w:r>
              <w:t xml:space="preserve">14</w:t>
            </w:r>
          </w:p>
        </w:tc>
      </w:tr>
      <w:tr>
        <w:tc>
          <w:tcPr>
            <w:tcW w:w="1207" w:type="dxa"/>
          </w:tcPr>
          <w:p>
            <w:pPr/>
            <w:r>
              <w:t xml:space="preserve">GET, PUT, DELETE</w:t>
            </w:r>
          </w:p>
        </w:tc>
        <w:tc>
          <w:tcPr>
            <w:tcW w:w="3213" w:type="dxa"/>
          </w:tcPr>
          <w:p>
            <w:pPr/>
            <w:r>
              <w:t xml:space="preserve">/api/projects/{id}</w:t>
            </w:r>
          </w:p>
        </w:tc>
        <w:tc>
          <w:tcPr>
            <w:tcW w:w="3556" w:type="dxa"/>
          </w:tcPr>
          <w:p>
            <w:pPr/>
            <w:r>
              <w:t xml:space="preserve">Get, update, delete a project</w:t>
            </w:r>
          </w:p>
        </w:tc>
        <w:tc>
          <w:tcPr>
            <w:tcW w:w="1384" w:type="dxa"/>
          </w:tcPr>
          <w:p>
            <w:pPr/>
            <w:r>
              <w:t xml:space="preserve">14</w:t>
            </w:r>
          </w:p>
        </w:tc>
      </w:tr>
      <w:tr>
        <w:tc>
          <w:tcPr>
            <w:tcW w:w="1207" w:type="dxa"/>
          </w:tcPr>
          <w:p>
            <w:pPr/>
            <w:r>
              <w:t xml:space="preserve">POST, DELETE</w:t>
            </w:r>
          </w:p>
        </w:tc>
        <w:tc>
          <w:tcPr>
            <w:tcW w:w="3213" w:type="dxa"/>
          </w:tcPr>
          <w:p>
            <w:pPr/>
            <w:r>
              <w:t xml:space="preserve">/api/projects/{id}/files</w:t>
            </w:r>
          </w:p>
        </w:tc>
        <w:tc>
          <w:tcPr>
            <w:tcW w:w="3556" w:type="dxa"/>
          </w:tcPr>
          <w:p>
            <w:pPr/>
            <w:r>
              <w:t xml:space="preserve">Share a file with a project / remove it</w:t>
            </w:r>
          </w:p>
        </w:tc>
        <w:tc>
          <w:tcPr>
            <w:tcW w:w="1384" w:type="dxa"/>
          </w:tcPr>
          <w:p>
            <w:pPr/>
            <w:r>
              <w:t xml:space="preserve">14</w:t>
            </w:r>
          </w:p>
        </w:tc>
      </w:tr>
      <w:tr>
        <w:tc>
          <w:tcPr>
            <w:tcW w:w="1207" w:type="dxa"/>
          </w:tcPr>
          <w:p>
            <w:pPr/>
            <w:r>
              <w:t xml:space="preserve">POST</w:t>
            </w:r>
          </w:p>
        </w:tc>
        <w:tc>
          <w:tcPr>
            <w:tcW w:w="3213" w:type="dxa"/>
          </w:tcPr>
          <w:p>
            <w:pPr/>
            <w:r>
              <w:t xml:space="preserve">/api/audio/transcribe</w:t>
            </w:r>
          </w:p>
        </w:tc>
        <w:tc>
          <w:tcPr>
            <w:tcW w:w="3556" w:type="dxa"/>
          </w:tcPr>
          <w:p>
            <w:pPr/>
            <w:r>
              <w:t xml:space="preserve">Speech to text</w:t>
            </w:r>
          </w:p>
        </w:tc>
        <w:tc>
          <w:tcPr>
            <w:tcW w:w="1384" w:type="dxa"/>
          </w:tcPr>
          <w:p>
            <w:pPr/>
            <w:r>
              <w:t xml:space="preserve">17</w:t>
            </w:r>
          </w:p>
        </w:tc>
      </w:tr>
      <w:tr>
        <w:tc>
          <w:tcPr>
            <w:tcW w:w="1207" w:type="dxa"/>
          </w:tcPr>
          <w:p>
            <w:pPr/>
            <w:r>
              <w:t xml:space="preserve">GET</w:t>
            </w:r>
          </w:p>
        </w:tc>
        <w:tc>
          <w:tcPr>
            <w:tcW w:w="3213" w:type="dxa"/>
          </w:tcPr>
          <w:p>
            <w:pPr/>
            <w:r>
              <w:t xml:space="preserve">/api/health</w:t>
            </w:r>
          </w:p>
        </w:tc>
        <w:tc>
          <w:tcPr>
            <w:tcW w:w="3556" w:type="dxa"/>
          </w:tcPr>
          <w:p>
            <w:pPr/>
            <w:r>
              <w:t xml:space="preserve">Health check</w:t>
            </w:r>
          </w:p>
        </w:tc>
        <w:tc>
          <w:tcPr>
            <w:tcW w:w="1384" w:type="dxa"/>
          </w:tcPr>
          <w:p>
            <w:pPr/>
            <w:r>
              <w:t xml:space="preserve">Core</w:t>
            </w:r>
          </w:p>
        </w:tc>
      </w:tr>
    </w:tbl>
    <w:p>
      <w:pPr>
        <w:pStyle w:val="Heading2"/>
      </w:pPr>
      <w:r>
        <w:t xml:space="preserve">Database</w:t>
      </w:r>
    </w:p>
    <w:p>
      <w:pPr/>
      <w:r>
        <w:t xml:space="preserve">SQL Server database </w:t>
      </w:r>
      <w:r>
        <w:rPr>
          <w:rStyle w:val="CodeChar"/>
        </w:rPr>
        <w:t xml:space="preserve">ChatGPTCloneDB</w:t>
      </w:r>
      <w:r>
        <w:t xml:space="preserve">, managed with 11 EF Core migrations (all additive; none drops data). </w:t>
      </w:r>
      <w:r>
        <w:rPr>
          <w:rStyle w:val="CodeChar"/>
        </w:rPr>
        <w:t xml:space="preserve">database/ChatGPTCloneDB.sql</w:t>
      </w:r>
      <w:r>
        <w:t xml:space="preserve"> is an idempotent script of all of them.</w:t>
      </w:r>
    </w:p>
    <w:tbl>
      <w:tblPr>
        <w:tblStyle w:val="TableGrid"/>
        <w:tblW w:w="0" w:type="auto"/>
        <w:tblLayout w:type="fixed"/>
        <w:tblLook w:val="04A0" w:firstRow="1" w:lastRow="0" w:firstColumn="0" w:lastColumn="0" w:noHBand="0" w:noVBand="1"/>
      </w:tblPr>
      <w:tblGrid>
        <w:gridCol w:w="2660"/>
        <w:gridCol w:w="4920"/>
        <w:gridCol w:w="1780"/>
      </w:tblGrid>
      <w:tr>
        <w:trPr>
          <w:tblHeader/>
        </w:trPr>
        <w:tc>
          <w:tcPr>
            <w:tcW w:w="2660" w:type="dxa"/>
            <w:shd w:val="clear" w:color="auto" w:fill="F2F2F2"/>
          </w:tcPr>
          <w:p>
            <w:pPr/>
            <w:r>
              <w:t xml:space="preserve">Table</w:t>
            </w:r>
          </w:p>
        </w:tc>
        <w:tc>
          <w:tcPr>
            <w:tcW w:w="4920" w:type="dxa"/>
            <w:shd w:val="clear" w:color="auto" w:fill="F2F2F2"/>
          </w:tcPr>
          <w:p>
            <w:pPr/>
            <w:r>
              <w:t xml:space="preserve">Holds</w:t>
            </w:r>
          </w:p>
        </w:tc>
        <w:tc>
          <w:tcPr>
            <w:tcW w:w="1780" w:type="dxa"/>
            <w:shd w:val="clear" w:color="auto" w:fill="F2F2F2"/>
          </w:tcPr>
          <w:p>
            <w:pPr/>
            <w:r>
              <w:t xml:space="preserve">Added by</w:t>
            </w:r>
          </w:p>
        </w:tc>
      </w:tr>
      <w:tr>
        <w:tc>
          <w:tcPr>
            <w:tcW w:w="2660" w:type="dxa"/>
          </w:tcPr>
          <w:p>
            <w:pPr/>
            <w:r>
              <w:t xml:space="preserve">Users</w:t>
            </w:r>
          </w:p>
        </w:tc>
        <w:tc>
          <w:tcPr>
            <w:tcW w:w="4920" w:type="dxa"/>
          </w:tcPr>
          <w:p>
            <w:pPr/>
            <w:r>
              <w:t xml:space="preserve">Accounts (email, optional Google id, name, photo)</w:t>
            </w:r>
          </w:p>
        </w:tc>
        <w:tc>
          <w:tcPr>
            <w:tcW w:w="1780" w:type="dxa"/>
          </w:tcPr>
          <w:p>
            <w:pPr/>
            <w:r>
              <w:t xml:space="preserve">Core</w:t>
            </w:r>
          </w:p>
        </w:tc>
      </w:tr>
      <w:tr>
        <w:tc>
          <w:tcPr>
            <w:tcW w:w="2660" w:type="dxa"/>
          </w:tcPr>
          <w:p>
            <w:pPr/>
            <w:r>
              <w:t xml:space="preserve">OtpVerifications, RefreshTokens</w:t>
            </w:r>
          </w:p>
        </w:tc>
        <w:tc>
          <w:tcPr>
            <w:tcW w:w="4920" w:type="dxa"/>
          </w:tcPr>
          <w:p>
            <w:pPr/>
            <w:r>
              <w:t xml:space="preserve">Email codes and sessions</w:t>
            </w:r>
          </w:p>
        </w:tc>
        <w:tc>
          <w:tcPr>
            <w:tcW w:w="1780" w:type="dxa"/>
          </w:tcPr>
          <w:p>
            <w:pPr/>
            <w:r>
              <w:t xml:space="preserve">Core</w:t>
            </w:r>
          </w:p>
        </w:tc>
      </w:tr>
      <w:tr>
        <w:tc>
          <w:tcPr>
            <w:tcW w:w="2660" w:type="dxa"/>
          </w:tcPr>
          <w:p>
            <w:pPr/>
            <w:r>
              <w:t xml:space="preserve">Conversations</w:t>
            </w:r>
          </w:p>
        </w:tc>
        <w:tc>
          <w:tcPr>
            <w:tcW w:w="4920" w:type="dxa"/>
          </w:tcPr>
          <w:p>
            <w:pPr/>
            <w:r>
              <w:t xml:space="preserve">Chats: title, </w:t>
            </w:r>
            <w:r>
              <w:rPr>
                <w:rStyle w:val="CodeChar"/>
              </w:rPr>
              <w:t xml:space="preserve">IsPinned</w:t>
            </w:r>
            <w:r>
              <w:t xml:space="preserve">, </w:t>
            </w:r>
            <w:r>
              <w:rPr>
                <w:rStyle w:val="CodeChar"/>
              </w:rPr>
              <w:t xml:space="preserve">ArchivedAt</w:t>
            </w:r>
            <w:r>
              <w:t xml:space="preserve">, </w:t>
            </w:r>
            <w:r>
              <w:rPr>
                <w:rStyle w:val="CodeChar"/>
              </w:rPr>
              <w:t xml:space="preserve">ModelId</w:t>
            </w:r>
            <w:r>
              <w:t xml:space="preserve">, </w:t>
            </w:r>
            <w:r>
              <w:rPr>
                <w:rStyle w:val="CodeChar"/>
              </w:rPr>
              <w:t xml:space="preserve">ProjectId</w:t>
            </w:r>
          </w:p>
        </w:tc>
        <w:tc>
          <w:tcPr>
            <w:tcW w:w="1780" w:type="dxa"/>
          </w:tcPr>
          <w:p>
            <w:pPr/>
            <w:r>
              <w:t xml:space="preserve">Core, 6, 12, 14</w:t>
            </w:r>
          </w:p>
        </w:tc>
      </w:tr>
      <w:tr>
        <w:tc>
          <w:tcPr>
            <w:tcW w:w="2660" w:type="dxa"/>
          </w:tcPr>
          <w:p>
            <w:pPr/>
            <w:r>
              <w:t xml:space="preserve">Messages</w:t>
            </w:r>
          </w:p>
        </w:tc>
        <w:tc>
          <w:tcPr>
            <w:tcW w:w="4920" w:type="dxa"/>
          </w:tcPr>
          <w:p>
            <w:pPr/>
            <w:r>
              <w:t xml:space="preserve">Messages and versions: </w:t>
            </w:r>
            <w:r>
              <w:rPr>
                <w:rStyle w:val="CodeChar"/>
              </w:rPr>
              <w:t xml:space="preserve">ParentMessageId</w:t>
            </w:r>
            <w:r>
              <w:t xml:space="preserve">, </w:t>
            </w:r>
            <w:r>
              <w:rPr>
                <w:rStyle w:val="CodeChar"/>
              </w:rPr>
              <w:t xml:space="preserve">VersionIndex</w:t>
            </w:r>
            <w:r>
              <w:t xml:space="preserve">, </w:t>
            </w:r>
            <w:r>
              <w:rPr>
                <w:rStyle w:val="CodeChar"/>
              </w:rPr>
              <w:t xml:space="preserve">IsActive</w:t>
            </w:r>
            <w:r>
              <w:t xml:space="preserve">, </w:t>
            </w:r>
            <w:r>
              <w:rPr>
                <w:rStyle w:val="CodeChar"/>
              </w:rPr>
              <w:t xml:space="preserve">IsTruncated</w:t>
            </w:r>
            <w:r>
              <w:t xml:space="preserve">, </w:t>
            </w:r>
            <w:r>
              <w:rPr>
                <w:rStyle w:val="CodeChar"/>
              </w:rPr>
              <w:t xml:space="preserve">ModelId</w:t>
            </w:r>
          </w:p>
        </w:tc>
        <w:tc>
          <w:tcPr>
            <w:tcW w:w="1780" w:type="dxa"/>
          </w:tcPr>
          <w:p>
            <w:pPr/>
            <w:r>
              <w:t xml:space="preserve">Core, 2–4, 12</w:t>
            </w:r>
          </w:p>
        </w:tc>
      </w:tr>
      <w:tr>
        <w:tc>
          <w:tcPr>
            <w:tcW w:w="2660" w:type="dxa"/>
          </w:tcPr>
          <w:p>
            <w:pPr/>
            <w:r>
              <w:t xml:space="preserve">UploadedFiles</w:t>
            </w:r>
          </w:p>
        </w:tc>
        <w:tc>
          <w:tcPr>
            <w:tcW w:w="4920" w:type="dxa"/>
          </w:tcPr>
          <w:p>
            <w:pPr/>
            <w:r>
              <w:t xml:space="preserve">Upload records, processing status and progress</w:t>
            </w:r>
          </w:p>
        </w:tc>
        <w:tc>
          <w:tcPr>
            <w:tcW w:w="1780" w:type="dxa"/>
          </w:tcPr>
          <w:p>
            <w:pPr/>
            <w:r>
              <w:t xml:space="preserve">Core, 8</w:t>
            </w:r>
          </w:p>
        </w:tc>
      </w:tr>
      <w:tr>
        <w:tc>
          <w:tcPr>
            <w:tcW w:w="2660" w:type="dxa"/>
          </w:tcPr>
          <w:p>
            <w:pPr/>
            <w:r>
              <w:t xml:space="preserve">DocumentChunks</w:t>
            </w:r>
          </w:p>
        </w:tc>
        <w:tc>
          <w:tcPr>
            <w:tcW w:w="4920" w:type="dxa"/>
          </w:tcPr>
          <w:p>
            <w:pPr/>
            <w:r>
              <w:t xml:space="preserve">Extracted text passages (with OCR source and location)</w:t>
            </w:r>
          </w:p>
        </w:tc>
        <w:tc>
          <w:tcPr>
            <w:tcW w:w="1780" w:type="dxa"/>
          </w:tcPr>
          <w:p>
            <w:pPr/>
            <w:r>
              <w:t xml:space="preserve">Core, 8</w:t>
            </w:r>
          </w:p>
        </w:tc>
      </w:tr>
      <w:tr>
        <w:tc>
          <w:tcPr>
            <w:tcW w:w="2660" w:type="dxa"/>
          </w:tcPr>
          <w:p>
            <w:pPr/>
            <w:r>
              <w:t xml:space="preserve">MessageAttachments</w:t>
            </w:r>
          </w:p>
        </w:tc>
        <w:tc>
          <w:tcPr>
            <w:tcW w:w="4920" w:type="dxa"/>
          </w:tcPr>
          <w:p>
            <w:pPr/>
            <w:r>
              <w:t xml:space="preserve">Files attached to a message</w:t>
            </w:r>
          </w:p>
        </w:tc>
        <w:tc>
          <w:tcPr>
            <w:tcW w:w="1780" w:type="dxa"/>
          </w:tcPr>
          <w:p>
            <w:pPr/>
            <w:r>
              <w:t xml:space="preserve">Core</w:t>
            </w:r>
          </w:p>
        </w:tc>
      </w:tr>
      <w:tr>
        <w:tc>
          <w:tcPr>
            <w:tcW w:w="2660" w:type="dxa"/>
          </w:tcPr>
          <w:p>
            <w:pPr/>
            <w:r>
              <w:t xml:space="preserve">ChunkEmbeddings</w:t>
            </w:r>
          </w:p>
        </w:tc>
        <w:tc>
          <w:tcPr>
            <w:tcW w:w="4920" w:type="dxa"/>
          </w:tcPr>
          <w:p>
            <w:pPr/>
            <w:r>
              <w:t xml:space="preserve">Vector per passage</w:t>
            </w:r>
          </w:p>
        </w:tc>
        <w:tc>
          <w:tcPr>
            <w:tcW w:w="1780" w:type="dxa"/>
          </w:tcPr>
          <w:p>
            <w:pPr/>
            <w:r>
              <w:t xml:space="preserve">7</w:t>
            </w:r>
          </w:p>
        </w:tc>
      </w:tr>
      <w:tr>
        <w:tc>
          <w:tcPr>
            <w:tcW w:w="2660" w:type="dxa"/>
          </w:tcPr>
          <w:p>
            <w:pPr/>
            <w:r>
              <w:t xml:space="preserve">MessageSources</w:t>
            </w:r>
          </w:p>
        </w:tc>
        <w:tc>
          <w:tcPr>
            <w:tcW w:w="4920" w:type="dxa"/>
          </w:tcPr>
          <w:p>
            <w:pPr/>
            <w:r>
              <w:t xml:space="preserve">Passages a reply cited</w:t>
            </w:r>
          </w:p>
        </w:tc>
        <w:tc>
          <w:tcPr>
            <w:tcW w:w="1780" w:type="dxa"/>
          </w:tcPr>
          <w:p>
            <w:pPr/>
            <w:r>
              <w:t xml:space="preserve">11</w:t>
            </w:r>
          </w:p>
        </w:tc>
      </w:tr>
      <w:tr>
        <w:tc>
          <w:tcPr>
            <w:tcW w:w="2660" w:type="dxa"/>
          </w:tcPr>
          <w:p>
            <w:pPr/>
            <w:r>
              <w:t xml:space="preserve">UserSettings</w:t>
            </w:r>
          </w:p>
        </w:tc>
        <w:tc>
          <w:tcPr>
            <w:tcW w:w="4920" w:type="dxa"/>
          </w:tcPr>
          <w:p>
            <w:pPr/>
            <w:r>
              <w:t xml:space="preserve">Custom instructions and theme</w:t>
            </w:r>
          </w:p>
        </w:tc>
        <w:tc>
          <w:tcPr>
            <w:tcW w:w="1780" w:type="dxa"/>
          </w:tcPr>
          <w:p>
            <w:pPr/>
            <w:r>
              <w:t xml:space="preserve">13, 19</w:t>
            </w:r>
          </w:p>
        </w:tc>
      </w:tr>
      <w:tr>
        <w:tc>
          <w:tcPr>
            <w:tcW w:w="2660" w:type="dxa"/>
          </w:tcPr>
          <w:p>
            <w:pPr/>
            <w:r>
              <w:t xml:space="preserve">Projects, ProjectFiles</w:t>
            </w:r>
          </w:p>
        </w:tc>
        <w:tc>
          <w:tcPr>
            <w:tcW w:w="4920" w:type="dxa"/>
          </w:tcPr>
          <w:p>
            <w:pPr/>
            <w:r>
              <w:t xml:space="preserve">Projects and their shared files</w:t>
            </w:r>
          </w:p>
        </w:tc>
        <w:tc>
          <w:tcPr>
            <w:tcW w:w="1780" w:type="dxa"/>
          </w:tcPr>
          <w:p>
            <w:pPr/>
            <w:r>
              <w:t xml:space="preserve">14</w:t>
            </w:r>
          </w:p>
        </w:tc>
      </w:tr>
      <w:tr>
        <w:tc>
          <w:tcPr>
            <w:tcW w:w="2660" w:type="dxa"/>
          </w:tcPr>
          <w:p>
            <w:pPr/>
            <w:r>
              <w:t xml:space="preserve">SharedLinks</w:t>
            </w:r>
          </w:p>
        </w:tc>
        <w:tc>
          <w:tcPr>
            <w:tcW w:w="4920" w:type="dxa"/>
          </w:tcPr>
          <w:p>
            <w:pPr/>
            <w:r>
              <w:t xml:space="preserve">Share-link token hash, snapshot, revoked time</w:t>
            </w:r>
          </w:p>
        </w:tc>
        <w:tc>
          <w:tcPr>
            <w:tcW w:w="1780" w:type="dxa"/>
          </w:tcPr>
          <w:p>
            <w:pPr/>
            <w:r>
              <w:t xml:space="preserve">15</w:t>
            </w:r>
          </w:p>
        </w:tc>
      </w:tr>
      <w:tr>
        <w:tc>
          <w:tcPr>
            <w:tcW w:w="2660" w:type="dxa"/>
          </w:tcPr>
          <w:p>
            <w:pPr/>
            <w:r>
              <w:t xml:space="preserve">MessageFeedback</w:t>
            </w:r>
          </w:p>
        </w:tc>
        <w:tc>
          <w:tcPr>
            <w:tcW w:w="4920" w:type="dxa"/>
          </w:tcPr>
          <w:p>
            <w:pPr/>
            <w:r>
              <w:t xml:space="preserve">Thumbs up/down and comments</w:t>
            </w:r>
          </w:p>
        </w:tc>
        <w:tc>
          <w:tcPr>
            <w:tcW w:w="1780" w:type="dxa"/>
          </w:tcPr>
          <w:p>
            <w:pPr/>
            <w:r>
              <w:t xml:space="preserve">18</w:t>
            </w:r>
          </w:p>
        </w:tc>
      </w:tr>
    </w:tbl>
    <w:p>
      <w:pPr/>
      <w:r>
        <w:rPr>
          <w:b/>
        </w:rPr>
        <w:t xml:space="preserve">Migrations, oldest first:</w:t>
      </w:r>
      <w:r>
        <w:t xml:space="preserve"> InitialCreate · EmailOtpLoginAndOptionalGoogleId · AddFileUploadsAndAttachments · Phase1ChatExperience · Phase2DocumentIntelligence · Phase3ModelPicker · Phase3CustomInstructions · Phase3Projects · Phase3SharedLinks · Phase3MessageFeedback · Phase3Theme · Phase4AdminUsageQuotas.</w:t>
      </w:r>
    </w:p>
    <w:p>
      <w:pPr/>
      <w:r>
        <w:t xml:space="preserve">Features 21 and 23 needed no migration. Feature 22 added </w:t>
      </w:r>
      <w:r>
        <w:rPr>
          <w:rStyle w:val="CodeChar"/>
        </w:rPr>
        <w:t xml:space="preserve">Users.Role</w:t>
      </w:r>
      <w:r>
        <w:t xml:space="preserve"> (default User) and </w:t>
      </w:r>
      <w:r>
        <w:rPr>
          <w:rStyle w:val="CodeChar"/>
        </w:rPr>
        <w:t xml:space="preserve">Users.IsBlocked</w:t>
      </w:r>
      <w:r>
        <w:t xml:space="preserve"> (default false), and the </w:t>
      </w:r>
      <w:r>
        <w:rPr>
          <w:rStyle w:val="CodeChar"/>
        </w:rPr>
        <w:t xml:space="preserve">UsageDaily</w:t>
      </w:r>
      <w:r>
        <w:t xml:space="preserve"> table: one row per user per UTC day with message, token and upload counts.</w:t>
      </w:r>
    </w:p>
    <w:p>
      <w:pPr>
        <w:pStyle w:val="Heading2"/>
      </w:pPr>
      <w:r>
        <w:t xml:space="preserve">Configuration</w:t>
      </w:r>
    </w:p>
    <w:p>
      <w:pPr/>
      <w:r>
        <w:t xml:space="preserve">Settings live in </w:t>
      </w:r>
      <w:r>
        <w:rPr>
          <w:rStyle w:val="CodeChar"/>
        </w:rPr>
        <w:t xml:space="preserve">ChatGPTClone.Api/appsettings.json</w:t>
      </w:r>
      <w:r>
        <w:t xml:space="preserve">, with development overrides in </w:t>
      </w:r>
      <w:r>
        <w:rPr>
          <w:rStyle w:val="CodeChar"/>
        </w:rPr>
        <w:t xml:space="preserve">appsettings.Development.json</w:t>
      </w:r>
      <w:r>
        <w:t xml:space="preserve">; keys marked secret go in user secrets or environment variables, never in git.</w:t>
      </w:r>
    </w:p>
    <w:tbl>
      <w:tblPr>
        <w:tblStyle w:val="TableGrid"/>
        <w:tblW w:w="0" w:type="auto"/>
        <w:tblLayout w:type="fixed"/>
        <w:tblLook w:val="04A0" w:firstRow="1" w:lastRow="0" w:firstColumn="0" w:lastColumn="0" w:noHBand="0" w:noVBand="1"/>
      </w:tblPr>
      <w:tblGrid>
        <w:gridCol w:w="3830"/>
        <w:gridCol w:w="2389"/>
        <w:gridCol w:w="3141"/>
      </w:tblGrid>
      <w:tr>
        <w:trPr>
          <w:tblHeader/>
        </w:trPr>
        <w:tc>
          <w:tcPr>
            <w:tcW w:w="3830" w:type="dxa"/>
            <w:shd w:val="clear" w:color="auto" w:fill="F2F2F2"/>
          </w:tcPr>
          <w:p>
            <w:pPr/>
            <w:r>
              <w:t xml:space="preserve">Key</w:t>
            </w:r>
          </w:p>
        </w:tc>
        <w:tc>
          <w:tcPr>
            <w:tcW w:w="2389" w:type="dxa"/>
            <w:shd w:val="clear" w:color="auto" w:fill="F2F2F2"/>
          </w:tcPr>
          <w:p>
            <w:pPr/>
            <w:r>
              <w:t xml:space="preserve">Default</w:t>
            </w:r>
          </w:p>
        </w:tc>
        <w:tc>
          <w:tcPr>
            <w:tcW w:w="3141" w:type="dxa"/>
            <w:shd w:val="clear" w:color="auto" w:fill="F2F2F2"/>
          </w:tcPr>
          <w:p>
            <w:pPr/>
            <w:r>
              <w:t xml:space="preserve">What it controls</w:t>
            </w:r>
          </w:p>
        </w:tc>
      </w:tr>
      <w:tr>
        <w:tc>
          <w:tcPr>
            <w:tcW w:w="3830" w:type="dxa"/>
          </w:tcPr>
          <w:p>
            <w:pPr/>
            <w:r>
              <w:rPr>
                <w:rStyle w:val="CodeChar"/>
              </w:rPr>
              <w:t xml:space="preserve">Ai:Provider</w:t>
            </w:r>
          </w:p>
        </w:tc>
        <w:tc>
          <w:tcPr>
            <w:tcW w:w="2389" w:type="dxa"/>
          </w:tcPr>
          <w:p>
            <w:pPr/>
            <w:r>
              <w:t xml:space="preserve">OpenAI (dev: Groq)</w:t>
            </w:r>
          </w:p>
        </w:tc>
        <w:tc>
          <w:tcPr>
            <w:tcW w:w="3141" w:type="dxa"/>
          </w:tcPr>
          <w:p>
            <w:pPr/>
            <w:r>
              <w:t xml:space="preserve">Which AI account to use</w:t>
            </w:r>
          </w:p>
        </w:tc>
      </w:tr>
      <w:tr>
        <w:tc>
          <w:tcPr>
            <w:tcW w:w="3830" w:type="dxa"/>
          </w:tcPr>
          <w:p>
            <w:pPr/>
            <w:r>
              <w:rPr>
                <w:rStyle w:val="CodeChar"/>
              </w:rPr>
              <w:t xml:space="preserve">Ai:Groq:ApiKey</w:t>
            </w:r>
            <w:r>
              <w:t xml:space="preserve">, </w:t>
            </w:r>
            <w:r>
              <w:rPr>
                <w:rStyle w:val="CodeChar"/>
              </w:rPr>
              <w:t xml:space="preserve">Ai:OpenAI:ApiKey</w:t>
            </w:r>
          </w:p>
        </w:tc>
        <w:tc>
          <w:tcPr>
            <w:tcW w:w="2389" w:type="dxa"/>
          </w:tcPr>
          <w:p>
            <w:pPr/>
            <w:r>
              <w:t xml:space="preserve">— (secret)</w:t>
            </w:r>
          </w:p>
        </w:tc>
        <w:tc>
          <w:tcPr>
            <w:tcW w:w="3141" w:type="dxa"/>
          </w:tcPr>
          <w:p>
            <w:pPr/>
            <w:r>
              <w:t xml:space="preserve">AI provider keys</w:t>
            </w:r>
          </w:p>
        </w:tc>
      </w:tr>
      <w:tr>
        <w:tc>
          <w:tcPr>
            <w:tcW w:w="3830" w:type="dxa"/>
          </w:tcPr>
          <w:p>
            <w:pPr/>
            <w:r>
              <w:rPr>
                <w:rStyle w:val="CodeChar"/>
              </w:rPr>
              <w:t xml:space="preserve">Ai:Models</w:t>
            </w:r>
            <w:r>
              <w:t xml:space="preserve">, </w:t>
            </w:r>
            <w:r>
              <w:rPr>
                <w:rStyle w:val="CodeChar"/>
              </w:rPr>
              <w:t xml:space="preserve">Ai:DefaultModel</w:t>
            </w:r>
          </w:p>
        </w:tc>
        <w:tc>
          <w:tcPr>
            <w:tcW w:w="2389" w:type="dxa"/>
          </w:tcPr>
          <w:p>
            <w:pPr/>
            <w:r>
              <w:t xml:space="preserve">dev: Fast </w:t>
            </w:r>
            <w:r>
              <w:rPr>
                <w:rStyle w:val="CodeChar"/>
              </w:rPr>
              <w:t xml:space="preserve">llama-3.1-8b-instant</w:t>
            </w:r>
            <w:r>
              <w:t xml:space="preserve">, Smart </w:t>
            </w:r>
            <w:r>
              <w:rPr>
                <w:rStyle w:val="CodeChar"/>
              </w:rPr>
              <w:t xml:space="preserve">openai/gpt-oss-120b</w:t>
            </w:r>
            <w:r>
              <w:t xml:space="preserve"> (default)</w:t>
            </w:r>
          </w:p>
        </w:tc>
        <w:tc>
          <w:tcPr>
            <w:tcW w:w="3141" w:type="dxa"/>
          </w:tcPr>
          <w:p>
            <w:pPr/>
            <w:r>
              <w:t xml:space="preserve">Model picker allow-list</w:t>
            </w:r>
          </w:p>
        </w:tc>
      </w:tr>
      <w:tr>
        <w:tc>
          <w:tcPr>
            <w:tcW w:w="3830" w:type="dxa"/>
          </w:tcPr>
          <w:p>
            <w:pPr/>
            <w:r>
              <w:rPr>
                <w:rStyle w:val="CodeChar"/>
              </w:rPr>
              <w:t xml:space="preserve">Ai:Groq:VisionModel</w:t>
            </w:r>
            <w:r>
              <w:t xml:space="preserve">, </w:t>
            </w:r>
            <w:r>
              <w:rPr>
                <w:rStyle w:val="CodeChar"/>
              </w:rPr>
              <w:t xml:space="preserve">Ai:OpenAI:VisionModel</w:t>
            </w:r>
          </w:p>
        </w:tc>
        <w:tc>
          <w:tcPr>
            <w:tcW w:w="2389" w:type="dxa"/>
          </w:tcPr>
          <w:p>
            <w:pPr/>
            <w:r>
              <w:rPr>
                <w:rStyle w:val="CodeChar"/>
              </w:rPr>
              <w:t xml:space="preserve">qwen/qwen3.8-27b</w:t>
            </w:r>
            <w:r>
              <w:t xml:space="preserve">, </w:t>
            </w:r>
            <w:r>
              <w:rPr>
                <w:rStyle w:val="CodeChar"/>
              </w:rPr>
              <w:t xml:space="preserve">gpt-4.1-mini</w:t>
            </w:r>
          </w:p>
        </w:tc>
        <w:tc>
          <w:tcPr>
            <w:tcW w:w="3141" w:type="dxa"/>
          </w:tcPr>
          <w:p>
            <w:pPr/>
            <w:r>
              <w:t xml:space="preserve">Model used for images</w:t>
            </w:r>
          </w:p>
        </w:tc>
      </w:tr>
      <w:tr>
        <w:tc>
          <w:tcPr>
            <w:tcW w:w="3830" w:type="dxa"/>
          </w:tcPr>
          <w:p>
            <w:pPr/>
            <w:r>
              <w:rPr>
                <w:rStyle w:val="CodeChar"/>
              </w:rPr>
              <w:t xml:space="preserve">Ai:Transcription:Provider</w:t>
            </w:r>
            <w:r>
              <w:t xml:space="preserve"> / </w:t>
            </w:r>
            <w:r>
              <w:rPr>
                <w:rStyle w:val="CodeChar"/>
              </w:rPr>
              <w:t xml:space="preserve">Model</w:t>
            </w:r>
          </w:p>
        </w:tc>
        <w:tc>
          <w:tcPr>
            <w:tcW w:w="2389" w:type="dxa"/>
          </w:tcPr>
          <w:p>
            <w:pPr/>
            <w:r>
              <w:t xml:space="preserve">OpenAI </w:t>
            </w:r>
            <w:r>
              <w:rPr>
                <w:rStyle w:val="CodeChar"/>
              </w:rPr>
              <w:t xml:space="preserve">whisper-1</w:t>
            </w:r>
            <w:r>
              <w:t xml:space="preserve"> (dev: Groq </w:t>
            </w:r>
            <w:r>
              <w:rPr>
                <w:rStyle w:val="CodeChar"/>
              </w:rPr>
              <w:t xml:space="preserve">whisper-large-v3-turbo</w:t>
            </w:r>
            <w:r>
              <w:t xml:space="preserve">)</w:t>
            </w:r>
          </w:p>
        </w:tc>
        <w:tc>
          <w:tcPr>
            <w:tcW w:w="3141" w:type="dxa"/>
          </w:tcPr>
          <w:p>
            <w:pPr/>
            <w:r>
              <w:t xml:space="preserve">Voice input</w:t>
            </w:r>
          </w:p>
        </w:tc>
      </w:tr>
      <w:tr>
        <w:tc>
          <w:tcPr>
            <w:tcW w:w="3830" w:type="dxa"/>
          </w:tcPr>
          <w:p>
            <w:pPr/>
            <w:r>
              <w:rPr>
                <w:rStyle w:val="CodeChar"/>
              </w:rPr>
              <w:t xml:space="preserve">Embeddings:Provider</w:t>
            </w:r>
          </w:p>
        </w:tc>
        <w:tc>
          <w:tcPr>
            <w:tcW w:w="2389" w:type="dxa"/>
          </w:tcPr>
          <w:p>
            <w:pPr/>
            <w:r>
              <w:t xml:space="preserve">Local (dev: None)</w:t>
            </w:r>
          </w:p>
        </w:tc>
        <w:tc>
          <w:tcPr>
            <w:tcW w:w="3141" w:type="dxa"/>
          </w:tcPr>
          <w:p>
            <w:pPr/>
            <w:r>
              <w:t xml:space="preserve">Semantic search: Local, OpenAI or None</w:t>
            </w:r>
          </w:p>
        </w:tc>
      </w:tr>
      <w:tr>
        <w:tc>
          <w:tcPr>
            <w:tcW w:w="3830" w:type="dxa"/>
          </w:tcPr>
          <w:p>
            <w:pPr/>
            <w:r>
              <w:rPr>
                <w:rStyle w:val="CodeChar"/>
              </w:rPr>
              <w:t xml:space="preserve">WebSearch:ApiKey</w:t>
            </w:r>
          </w:p>
        </w:tc>
        <w:tc>
          <w:tcPr>
            <w:tcW w:w="2389" w:type="dxa"/>
          </w:tcPr>
          <w:p>
            <w:pPr/>
            <w:r>
              <w:t xml:space="preserve">— (secret)</w:t>
            </w:r>
          </w:p>
        </w:tc>
        <w:tc>
          <w:tcPr>
            <w:tcW w:w="3141" w:type="dxa"/>
          </w:tcPr>
          <w:p>
            <w:pPr/>
            <w:r>
              <w:t xml:space="preserve">Tavily key; without it web search is hidden</w:t>
            </w:r>
          </w:p>
        </w:tc>
      </w:tr>
      <w:tr>
        <w:tc>
          <w:tcPr>
            <w:tcW w:w="3830" w:type="dxa"/>
          </w:tcPr>
          <w:p>
            <w:pPr/>
            <w:r>
              <w:rPr>
                <w:rStyle w:val="CodeChar"/>
              </w:rPr>
              <w:t xml:space="preserve">FileUploads:MaxFileSizeBytes</w:t>
            </w:r>
            <w:r>
              <w:t xml:space="preserve"> / </w:t>
            </w:r>
            <w:r>
              <w:rPr>
                <w:rStyle w:val="CodeChar"/>
              </w:rPr>
              <w:t xml:space="preserve">MaxImageSizeBytes</w:t>
            </w:r>
          </w:p>
        </w:tc>
        <w:tc>
          <w:tcPr>
            <w:tcW w:w="2389" w:type="dxa"/>
          </w:tcPr>
          <w:p>
            <w:pPr/>
            <w:r>
              <w:t xml:space="preserve">20 MB / 10 MB</w:t>
            </w:r>
          </w:p>
        </w:tc>
        <w:tc>
          <w:tcPr>
            <w:tcW w:w="3141" w:type="dxa"/>
          </w:tcPr>
          <w:p>
            <w:pPr/>
            <w:r>
              <w:t xml:space="preserve">Upload limits</w:t>
            </w:r>
          </w:p>
        </w:tc>
      </w:tr>
      <w:tr>
        <w:tc>
          <w:tcPr>
            <w:tcW w:w="3830" w:type="dxa"/>
          </w:tcPr>
          <w:p>
            <w:pPr/>
            <w:r>
              <w:rPr>
                <w:rStyle w:val="CodeChar"/>
              </w:rPr>
              <w:t xml:space="preserve">FileUploads:MaxDocumentContextCharacters</w:t>
            </w:r>
          </w:p>
        </w:tc>
        <w:tc>
          <w:tcPr>
            <w:tcW w:w="2389" w:type="dxa"/>
          </w:tcPr>
          <w:p>
            <w:pPr/>
            <w:r>
              <w:t xml:space="preserve">24,000</w:t>
            </w:r>
          </w:p>
        </w:tc>
        <w:tc>
          <w:tcPr>
            <w:tcW w:w="3141" w:type="dxa"/>
          </w:tcPr>
          <w:p>
            <w:pPr/>
            <w:r>
              <w:t xml:space="preserve">Document text sent to the AI per answer</w:t>
            </w:r>
          </w:p>
        </w:tc>
      </w:tr>
      <w:tr>
        <w:tc>
          <w:tcPr>
            <w:tcW w:w="3830" w:type="dxa"/>
          </w:tcPr>
          <w:p>
            <w:pPr/>
            <w:r>
              <w:rPr>
                <w:rStyle w:val="CodeChar"/>
              </w:rPr>
              <w:t xml:space="preserve">FileUploads:AbandonedUploadRetentionHours</w:t>
            </w:r>
          </w:p>
        </w:tc>
        <w:tc>
          <w:tcPr>
            <w:tcW w:w="2389" w:type="dxa"/>
          </w:tcPr>
          <w:p>
            <w:pPr/>
            <w:r>
              <w:t xml:space="preserve">24</w:t>
            </w:r>
          </w:p>
        </w:tc>
        <w:tc>
          <w:tcPr>
            <w:tcW w:w="3141" w:type="dxa"/>
          </w:tcPr>
          <w:p>
            <w:pPr/>
            <w:r>
              <w:t xml:space="preserve">Cleanup of unused uploads (0 = off)</w:t>
            </w:r>
          </w:p>
        </w:tc>
      </w:tr>
      <w:tr>
        <w:tc>
          <w:tcPr>
            <w:tcW w:w="3830" w:type="dxa"/>
          </w:tcPr>
          <w:p>
            <w:pPr/>
            <w:r>
              <w:rPr>
                <w:rStyle w:val="CodeChar"/>
              </w:rPr>
              <w:t xml:space="preserve">FileStorage:Provider</w:t>
            </w:r>
          </w:p>
        </w:tc>
        <w:tc>
          <w:tcPr>
            <w:tcW w:w="2389" w:type="dxa"/>
          </w:tcPr>
          <w:p>
            <w:pPr/>
            <w:r>
              <w:t xml:space="preserve">Local</w:t>
            </w:r>
          </w:p>
        </w:tc>
        <w:tc>
          <w:tcPr>
            <w:tcW w:w="3141" w:type="dxa"/>
          </w:tcPr>
          <w:p>
            <w:pPr/>
            <w:r>
              <w:t xml:space="preserve">Local, AzureBlob or S3</w:t>
            </w:r>
          </w:p>
        </w:tc>
      </w:tr>
      <w:tr>
        <w:tc>
          <w:tcPr>
            <w:tcW w:w="3830" w:type="dxa"/>
          </w:tcPr>
          <w:p>
            <w:pPr/>
            <w:r>
              <w:rPr>
                <w:rStyle w:val="CodeChar"/>
              </w:rPr>
              <w:t xml:space="preserve">FileStorage:AzureBlob:ConnectionString</w:t>
            </w:r>
          </w:p>
        </w:tc>
        <w:tc>
          <w:tcPr>
            <w:tcW w:w="2389" w:type="dxa"/>
          </w:tcPr>
          <w:p>
            <w:pPr/>
            <w:r>
              <w:t xml:space="preserve">— (secret)</w:t>
            </w:r>
          </w:p>
        </w:tc>
        <w:tc>
          <w:tcPr>
            <w:tcW w:w="3141" w:type="dxa"/>
          </w:tcPr>
          <w:p>
            <w:pPr/>
            <w:r>
              <w:t xml:space="preserve">Azure storage account</w:t>
            </w:r>
          </w:p>
        </w:tc>
      </w:tr>
      <w:tr>
        <w:tc>
          <w:tcPr>
            <w:tcW w:w="3830" w:type="dxa"/>
          </w:tcPr>
          <w:p>
            <w:pPr/>
            <w:r>
              <w:rPr>
                <w:rStyle w:val="CodeChar"/>
              </w:rPr>
              <w:t xml:space="preserve">FileStorage:S3:Bucket</w:t>
            </w:r>
            <w:r>
              <w:t xml:space="preserve">, </w:t>
            </w:r>
            <w:r>
              <w:rPr>
                <w:rStyle w:val="CodeChar"/>
              </w:rPr>
              <w:t xml:space="preserve">Region</w:t>
            </w:r>
            <w:r>
              <w:t xml:space="preserve">, keys</w:t>
            </w:r>
          </w:p>
        </w:tc>
        <w:tc>
          <w:tcPr>
            <w:tcW w:w="2389" w:type="dxa"/>
          </w:tcPr>
          <w:p>
            <w:pPr/>
            <w:r>
              <w:t xml:space="preserve">—</w:t>
            </w:r>
          </w:p>
        </w:tc>
        <w:tc>
          <w:tcPr>
            <w:tcW w:w="3141" w:type="dxa"/>
          </w:tcPr>
          <w:p>
            <w:pPr/>
            <w:r>
              <w:t xml:space="preserve">S3 bucket (keys optional, secret)</w:t>
            </w:r>
          </w:p>
        </w:tc>
      </w:tr>
      <w:tr>
        <w:tc>
          <w:tcPr>
            <w:tcW w:w="3830" w:type="dxa"/>
          </w:tcPr>
          <w:p>
            <w:pPr/>
            <w:r>
              <w:rPr>
                <w:rStyle w:val="CodeChar"/>
              </w:rPr>
              <w:t xml:space="preserve">MalwareScan:Enabled</w:t>
            </w:r>
            <w:r>
              <w:t xml:space="preserve">, </w:t>
            </w:r>
            <w:r>
              <w:rPr>
                <w:rStyle w:val="CodeChar"/>
              </w:rPr>
              <w:t xml:space="preserve">Host</w:t>
            </w:r>
            <w:r>
              <w:t xml:space="preserve">, </w:t>
            </w:r>
            <w:r>
              <w:rPr>
                <w:rStyle w:val="CodeChar"/>
              </w:rPr>
              <w:t xml:space="preserve">Port</w:t>
            </w:r>
            <w:r>
              <w:t xml:space="preserve">, </w:t>
            </w:r>
            <w:r>
              <w:rPr>
                <w:rStyle w:val="CodeChar"/>
              </w:rPr>
              <w:t xml:space="preserve">FailClosed</w:t>
            </w:r>
          </w:p>
        </w:tc>
        <w:tc>
          <w:tcPr>
            <w:tcW w:w="2389" w:type="dxa"/>
          </w:tcPr>
          <w:p>
            <w:pPr/>
            <w:r>
              <w:t xml:space="preserve">false, localhost, 3310, true</w:t>
            </w:r>
          </w:p>
        </w:tc>
        <w:tc>
          <w:tcPr>
            <w:tcW w:w="3141" w:type="dxa"/>
          </w:tcPr>
          <w:p>
            <w:pPr/>
            <w:r>
              <w:t xml:space="preserve">ClamAV scanning</w:t>
            </w:r>
          </w:p>
        </w:tc>
      </w:tr>
      <w:tr>
        <w:tc>
          <w:tcPr>
            <w:tcW w:w="3830" w:type="dxa"/>
          </w:tcPr>
          <w:p>
            <w:pPr/>
            <w:r>
              <w:rPr>
                <w:rStyle w:val="CodeChar"/>
              </w:rPr>
              <w:t xml:space="preserve">RateLimits:*PerMinute</w:t>
            </w:r>
          </w:p>
        </w:tc>
        <w:tc>
          <w:tcPr>
            <w:tcW w:w="2389" w:type="dxa"/>
          </w:tcPr>
          <w:p>
            <w:pPr/>
            <w:r>
              <w:t xml:space="preserve">Global 100, Auth 10, AI chat 20, Uploads 20, Exports 30, Shared links 30</w:t>
            </w:r>
          </w:p>
        </w:tc>
        <w:tc>
          <w:tcPr>
            <w:tcW w:w="3141" w:type="dxa"/>
          </w:tcPr>
          <w:p>
            <w:pPr/>
            <w:r>
              <w:t xml:space="preserve">Request limits</w:t>
            </w:r>
          </w:p>
        </w:tc>
      </w:tr>
      <w:tr>
        <w:tc>
          <w:tcPr>
            <w:tcW w:w="3830" w:type="dxa"/>
          </w:tcPr>
          <w:p>
            <w:pPr/>
            <w:r>
              <w:rPr>
                <w:rStyle w:val="CodeChar"/>
              </w:rPr>
              <w:t xml:space="preserve">ConnectionStrings:DefaultConnection</w:t>
            </w:r>
          </w:p>
        </w:tc>
        <w:tc>
          <w:tcPr>
            <w:tcW w:w="2389" w:type="dxa"/>
          </w:tcPr>
          <w:p>
            <w:pPr/>
            <w:r>
              <w:t xml:space="preserve">— (secret)</w:t>
            </w:r>
          </w:p>
        </w:tc>
        <w:tc>
          <w:tcPr>
            <w:tcW w:w="3141" w:type="dxa"/>
          </w:tcPr>
          <w:p>
            <w:pPr/>
            <w:r>
              <w:t xml:space="preserve">SQL Server connection</w:t>
            </w:r>
          </w:p>
        </w:tc>
      </w:tr>
      <w:tr>
        <w:tc>
          <w:tcPr>
            <w:tcW w:w="3830" w:type="dxa"/>
          </w:tcPr>
          <w:p>
            <w:pPr/>
            <w:r>
              <w:t xml:space="preserve">Usage:DailyTokenQuota / DailyUploadQuota</w:t>
            </w:r>
          </w:p>
        </w:tc>
        <w:tc>
          <w:tcPr>
            <w:tcW w:w="2389" w:type="dxa"/>
          </w:tcPr>
          <w:p>
            <w:pPr/>
            <w:r>
              <w:t xml:space="preserve">200,000 / 50</w:t>
            </w:r>
          </w:p>
        </w:tc>
        <w:tc>
          <w:tcPr>
            <w:tcW w:w="3141" w:type="dxa"/>
          </w:tcPr>
          <w:p>
            <w:pPr/>
            <w:r>
              <w:t xml:space="preserve">Per-user daily limits (UTC days); 0 = unlimited</w:t>
            </w:r>
          </w:p>
        </w:tc>
      </w:tr>
      <w:tr>
        <w:tc>
          <w:tcPr>
            <w:tcW w:w="3830" w:type="dxa"/>
          </w:tcPr>
          <w:p>
            <w:pPr/>
            <w:r>
              <w:t xml:space="preserve">Usage:InputTokenPricePerMillion / OutputTokenPricePerMillion</w:t>
            </w:r>
          </w:p>
        </w:tc>
        <w:tc>
          <w:tcPr>
            <w:tcW w:w="2389" w:type="dxa"/>
          </w:tcPr>
          <w:p>
            <w:pPr/>
            <w:r>
              <w:t xml:space="preserve">0.15 / 0.60 (USD)</w:t>
            </w:r>
          </w:p>
        </w:tc>
        <w:tc>
          <w:tcPr>
            <w:tcW w:w="3141" w:type="dxa"/>
          </w:tcPr>
          <w:p>
            <w:pPr/>
            <w:r>
              <w:t xml:space="preserve">Prices behind the admin panel's estimated cost</w:t>
            </w:r>
          </w:p>
        </w:tc>
      </w:tr>
      <w:tr>
        <w:tc>
          <w:tcPr>
            <w:tcW w:w="3830" w:type="dxa"/>
          </w:tcPr>
          <w:p>
            <w:pPr/>
            <w:r>
              <w:t xml:space="preserve">Admin:Emails</w:t>
            </w:r>
          </w:p>
        </w:tc>
        <w:tc>
          <w:tcPr>
            <w:tcW w:w="2389" w:type="dxa"/>
          </w:tcPr>
          <w:p>
            <w:pPr/>
            <w:r>
              <w:t xml:space="preserve">empty</w:t>
            </w:r>
          </w:p>
        </w:tc>
        <w:tc>
          <w:tcPr>
            <w:tcW w:w="3141" w:type="dxa"/>
          </w:tcPr>
          <w:p>
            <w:pPr/>
            <w:r>
              <w:t xml:space="preserve">Accounts made admins when they sign in</w:t>
            </w:r>
          </w:p>
        </w:tc>
      </w:tr>
    </w:tbl>
    <w:p>
      <w:pPr>
        <w:pStyle w:val="Heading2"/>
      </w:pPr>
      <w:r>
        <w:t xml:space="preserve">Testing and known limitations</w:t>
      </w:r>
    </w:p>
    <w:p>
      <w:pPr>
        <w:pStyle w:val="Heading3"/>
      </w:pPr>
      <w:r>
        <w:t xml:space="preserve">Tests</w:t>
      </w:r>
    </w:p>
    <w:tbl>
      <w:tblPr>
        <w:tblStyle w:val="TableGrid"/>
        <w:tblW w:w="0" w:type="auto"/>
        <w:tblLayout w:type="fixed"/>
        <w:tblLook w:val="04A0" w:firstRow="1" w:lastRow="0" w:firstColumn="0" w:lastColumn="0" w:noHBand="0" w:noVBand="1"/>
      </w:tblPr>
      <w:tblGrid>
        <w:gridCol w:w="3186"/>
        <w:gridCol w:w="1900"/>
        <w:gridCol w:w="4271"/>
      </w:tblGrid>
      <w:tr>
        <w:trPr>
          <w:tblHeader/>
        </w:trPr>
        <w:tc>
          <w:tcPr>
            <w:tcW w:w="3186" w:type="dxa"/>
            <w:shd w:val="clear" w:color="auto" w:fill="F2F2F2"/>
          </w:tcPr>
          <w:p>
            <w:pPr/>
            <w:r>
              <w:t xml:space="preserve">Suite</w:t>
            </w:r>
          </w:p>
        </w:tc>
        <w:tc>
          <w:tcPr>
            <w:tcW w:w="1900" w:type="dxa"/>
            <w:shd w:val="clear" w:color="auto" w:fill="F2F2F2"/>
          </w:tcPr>
          <w:p>
            <w:pPr/>
            <w:r>
              <w:t xml:space="preserve">Count</w:t>
            </w:r>
          </w:p>
        </w:tc>
        <w:tc>
          <w:tcPr>
            <w:tcW w:w="4271" w:type="dxa"/>
            <w:shd w:val="clear" w:color="auto" w:fill="F2F2F2"/>
          </w:tcPr>
          <w:p>
            <w:pPr/>
            <w:r>
              <w:t xml:space="preserve">Command</w:t>
            </w:r>
          </w:p>
        </w:tc>
      </w:tr>
      <w:tr>
        <w:tc>
          <w:tcPr>
            <w:tcW w:w="3186" w:type="dxa"/>
          </w:tcPr>
          <w:p>
            <w:pPr/>
            <w:r>
              <w:t xml:space="preserve">Backend (xUnit: unit + integration)</w:t>
            </w:r>
          </w:p>
        </w:tc>
        <w:tc>
          <w:tcPr>
            <w:tcW w:w="1900" w:type="dxa"/>
          </w:tcPr>
          <w:p>
            <w:pPr/>
            <w:r>
              <w:t xml:space="preserve">331, all passing</w:t>
            </w:r>
          </w:p>
        </w:tc>
        <w:tc>
          <w:tcPr>
            <w:tcW w:w="4271" w:type="dxa"/>
          </w:tcPr>
          <w:p>
            <w:pPr/>
            <w:r>
              <w:rPr>
                <w:rStyle w:val="CodeChar"/>
              </w:rPr>
              <w:t xml:space="preserve">dotnet test ChatGPTClone.Api.Tests</w:t>
            </w:r>
          </w:p>
        </w:tc>
      </w:tr>
      <w:tr>
        <w:tc>
          <w:tcPr>
            <w:tcW w:w="3186" w:type="dxa"/>
          </w:tcPr>
          <w:p>
            <w:pPr/>
            <w:r>
              <w:t xml:space="preserve">Frontend (Vitest)</w:t>
            </w:r>
          </w:p>
        </w:tc>
        <w:tc>
          <w:tcPr>
            <w:tcW w:w="1900" w:type="dxa"/>
          </w:tcPr>
          <w:p>
            <w:pPr/>
            <w:r>
              <w:t xml:space="preserve">157, all passing</w:t>
            </w:r>
          </w:p>
        </w:tc>
        <w:tc>
          <w:tcPr>
            <w:tcW w:w="4271" w:type="dxa"/>
          </w:tcPr>
          <w:p>
            <w:pPr/>
            <w:r>
              <w:rPr>
                <w:rStyle w:val="CodeChar"/>
              </w:rPr>
              <w:t xml:space="preserve">npm test</w:t>
            </w:r>
            <w:r>
              <w:t xml:space="preserve"> in </w:t>
            </w:r>
            <w:r>
              <w:rPr>
                <w:rStyle w:val="CodeChar"/>
              </w:rPr>
              <w:t xml:space="preserve">AIChatFrontend</w:t>
            </w:r>
          </w:p>
        </w:tc>
      </w:tr>
    </w:tbl>
    <w:p>
      <w:pPr/>
      <w:r>
        <w:t xml:space="preserve">The tests need no cloud accounts or AI keys:</w:t>
      </w:r>
    </w:p>
    <w:p>
      <w:pPr>
        <w:pStyle w:val="ListParagraph"/>
        <w:numPr>
          <w:ilvl w:val="0"/>
          <w:numId w:val="6"/>
        </w:numPr>
      </w:pPr>
      <w:r>
        <w:t xml:space="preserve">Azure and S3 storage are tested with the real SDKs against fake HTTP endpoints.</w:t>
      </w:r>
    </w:p>
    <w:p>
      <w:pPr>
        <w:pStyle w:val="ListParagraph"/>
        <w:numPr>
          <w:ilvl w:val="0"/>
          <w:numId w:val="6"/>
        </w:numPr>
      </w:pPr>
      <w:r>
        <w:t xml:space="preserve">ClamAV is tested against a fake clamd on a local port.</w:t>
      </w:r>
    </w:p>
    <w:p>
      <w:pPr>
        <w:pStyle w:val="ListParagraph"/>
        <w:numPr>
          <w:ilvl w:val="0"/>
          <w:numId w:val="6"/>
        </w:numPr>
      </w:pPr>
      <w:r>
        <w:t xml:space="preserve">Integration tests swap in a fake AI provider and a fake virus scanner.</w:t>
      </w:r>
    </w:p>
    <w:p>
      <w:pPr>
        <w:pStyle w:val="Heading3"/>
      </w:pPr>
      <w:r>
        <w:t xml:space="preserve">Known limitations</w:t>
      </w:r>
    </w:p>
    <w:p>
      <w:pPr>
        <w:pStyle w:val="ListParagraph"/>
        <w:numPr>
          <w:ilvl w:val="0"/>
          <w:numId w:val="7"/>
        </w:numPr>
      </w:pPr>
      <w:r>
        <w:rPr>
          <w:b/>
        </w:rPr>
        <w:t xml:space="preserve">Becoming an admin.</w:t>
      </w:r>
      <w:r>
        <w:t xml:space="preserve"> Set </w:t>
      </w:r>
      <w:r>
        <w:rPr>
          <w:rStyle w:val="CodeChar"/>
        </w:rPr>
        <w:t xml:space="preserve">dotnet user-secrets set "Admin:Emails:0" "you@example.com"</w:t>
      </w:r>
      <w:r>
        <w:t xml:space="preserve">, restart the API, then sign out and in again.</w:t>
      </w:r>
    </w:p>
    <w:p>
      <w:pPr>
        <w:pStyle w:val="ListParagraph"/>
        <w:numPr>
          <w:ilvl w:val="0"/>
          <w:numId w:val="7"/>
        </w:numPr>
      </w:pPr>
      <w:r>
        <w:rPr>
          <w:b/>
        </w:rPr>
        <w:t xml:space="preserve">Usage numbers are partly estimates.</w:t>
      </w:r>
      <w:r>
        <w:t xml:space="preserve"> When a provider reports no token counts (or a reply is stopped part-way), tokens are estimated at about 4 characters each. Costs are estimates from the configured prices. Quotas reset at midnight UTC.</w:t>
      </w:r>
    </w:p>
    <w:p>
      <w:pPr>
        <w:pStyle w:val="ListParagraph"/>
        <w:numPr>
          <w:ilvl w:val="0"/>
          <w:numId w:val="7"/>
        </w:numPr>
      </w:pPr>
      <w:r>
        <w:rPr>
          <w:b/>
        </w:rPr>
        <w:t xml:space="preserve">Some services haven't been tried with real accounts.</w:t>
      </w:r>
      <w:r>
        <w:t xml:space="preserve"> Azure Blob, S3, ClamAV and Tavily have only been tested against fakes.</w:t>
      </w:r>
    </w:p>
    <w:p>
      <w:pPr>
        <w:pStyle w:val="ListParagraph"/>
        <w:numPr>
          <w:ilvl w:val="0"/>
          <w:numId w:val="7"/>
        </w:numPr>
      </w:pPr>
      <w:r>
        <w:rPr>
          <w:b/>
        </w:rPr>
        <w:t xml:space="preserve">Low memory on this machine.</w:t>
      </w:r>
      <w:r>
        <w:t xml:space="preserve"> Semantic search is turned off in development (</w:t>
      </w:r>
      <w:r>
        <w:rPr>
          <w:rStyle w:val="CodeChar"/>
        </w:rPr>
        <w:t xml:space="preserve">Embeddings:Provider</w:t>
      </w:r>
      <w:r>
        <w:t xml:space="preserve"> = None) because the ONNX model crashes the API when RAM is short. Set it back to </w:t>
      </w:r>
      <w:r>
        <w:rPr>
          <w:rStyle w:val="CodeChar"/>
        </w:rPr>
        <w:t xml:space="preserve">Local</w:t>
      </w:r>
      <w:r>
        <w:t xml:space="preserve"> when about 2 GB is free.</w:t>
      </w:r>
    </w:p>
    <w:p>
      <w:pPr>
        <w:pStyle w:val="ListParagraph"/>
        <w:numPr>
          <w:ilvl w:val="0"/>
          <w:numId w:val="7"/>
        </w:numPr>
      </w:pPr>
      <w:r>
        <w:rPr>
          <w:b/>
        </w:rPr>
        <w:t xml:space="preserve">Low-memory test runs.</w:t>
      </w:r>
      <w:r>
        <w:t xml:space="preserve"> Vitest needs fewer workers. A retrieval-quality test passes on its own but can fail when the full suite runs at the same time.</w:t>
      </w:r>
    </w:p>
    <w:p>
      <w:pPr>
        <w:pStyle w:val="ListParagraph"/>
        <w:numPr>
          <w:ilvl w:val="0"/>
          <w:numId w:val="7"/>
        </w:numPr>
      </w:pPr>
      <w:r>
        <w:rPr>
          <w:b/>
        </w:rPr>
        <w:t xml:space="preserve">One API instance at a time.</w:t>
      </w:r>
      <w:r>
        <w:t xml:space="preserve"> Running from both Visual Studio and the terminal makes them fight over port 7180.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AIChat – Feature Documentation</dc:title>
  <dc:description>Claude Docs node/6ba74b58-34f5@15 docx-w7</dc:description>
  <cp:revision>15</cp:revision>
</cp:coreProperties>
</file>