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2A2B9" w14:textId="77777777" w:rsidR="00BF2376" w:rsidRDefault="00BF2376" w:rsidP="005E7B2D">
      <w:pPr>
        <w:spacing w:before="100" w:beforeAutospacing="1" w:after="100" w:afterAutospacing="1" w:line="240" w:lineRule="auto"/>
        <w:outlineLvl w:val="0"/>
      </w:pPr>
    </w:p>
    <w:p w14:paraId="564F012D" w14:textId="77777777" w:rsidR="00BF2376" w:rsidRDefault="00BF2376" w:rsidP="005E7B2D">
      <w:pPr>
        <w:spacing w:before="100" w:beforeAutospacing="1" w:after="100" w:afterAutospacing="1" w:line="240" w:lineRule="auto"/>
        <w:outlineLvl w:val="0"/>
      </w:pPr>
    </w:p>
    <w:p w14:paraId="2F92AF1A" w14:textId="77777777" w:rsidR="00BF2376" w:rsidRDefault="00BF2376" w:rsidP="005E7B2D">
      <w:pPr>
        <w:spacing w:before="100" w:beforeAutospacing="1" w:after="100" w:afterAutospacing="1" w:line="240" w:lineRule="auto"/>
        <w:outlineLvl w:val="0"/>
      </w:pPr>
    </w:p>
    <w:p w14:paraId="2394E44E" w14:textId="77777777" w:rsidR="00BF2376" w:rsidRDefault="00BF2376" w:rsidP="005E7B2D">
      <w:pPr>
        <w:spacing w:before="100" w:beforeAutospacing="1" w:after="100" w:afterAutospacing="1" w:line="240" w:lineRule="auto"/>
        <w:outlineLvl w:val="0"/>
      </w:pPr>
    </w:p>
    <w:p w14:paraId="0C75FB66" w14:textId="77777777" w:rsidR="00BF2376" w:rsidRDefault="00BF2376" w:rsidP="005E7B2D">
      <w:pPr>
        <w:spacing w:before="100" w:beforeAutospacing="1" w:after="100" w:afterAutospacing="1" w:line="240" w:lineRule="auto"/>
        <w:outlineLvl w:val="0"/>
      </w:pPr>
    </w:p>
    <w:p w14:paraId="796B7343" w14:textId="229E4E77" w:rsidR="00BF2376" w:rsidRDefault="00BF2376" w:rsidP="005E7B2D">
      <w:pPr>
        <w:spacing w:before="100" w:beforeAutospacing="1" w:after="100" w:afterAutospacing="1" w:line="240" w:lineRule="auto"/>
        <w:outlineLvl w:val="0"/>
      </w:pPr>
    </w:p>
    <w:p w14:paraId="7718605F" w14:textId="77777777" w:rsidR="00B625FA" w:rsidRDefault="00B625FA" w:rsidP="001720D6">
      <w:pPr>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D354A0B" w14:textId="77777777" w:rsidR="00B625FA" w:rsidRDefault="00B625FA" w:rsidP="001720D6">
      <w:pPr>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073FB0F" w14:textId="77777777" w:rsidR="00B625FA" w:rsidRDefault="00B625FA" w:rsidP="001720D6">
      <w:pPr>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D5C16E9" w14:textId="23A43141" w:rsidR="001720D6" w:rsidRPr="000C0971" w:rsidRDefault="001720D6" w:rsidP="001720D6">
      <w:pPr>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0971">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COLLEGE OF ENGINEERING AND </w:t>
      </w:r>
      <w:proofErr w:type="gramStart"/>
      <w:r w:rsidRPr="000C0971">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MANAGEMENT ,</w:t>
      </w:r>
      <w:proofErr w:type="gramEnd"/>
      <w:r w:rsidRPr="000C0971">
        <w:rPr>
          <w:rFonts w:ascii="Arial" w:hAnsi="Arial" w:cs="Arial"/>
          <w:sz w:val="25"/>
          <w:szCs w:val="2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KOLAGHAT</w:t>
      </w:r>
    </w:p>
    <w:p w14:paraId="10E7B18E" w14:textId="77777777" w:rsidR="001720D6" w:rsidRPr="000C0971" w:rsidRDefault="001720D6" w:rsidP="001720D6">
      <w:pPr>
        <w:rPr>
          <w:rFonts w:ascii="Arial" w:hAnsi="Arial" w:cs="Arial"/>
          <w:sz w:val="24"/>
          <w:szCs w:val="24"/>
        </w:rPr>
      </w:pPr>
      <w:r>
        <w:rPr>
          <w:rFonts w:ascii="Arial" w:hAnsi="Arial" w:cs="Arial"/>
          <w:sz w:val="25"/>
          <w:szCs w:val="25"/>
        </w:rPr>
        <w:t xml:space="preserve">NAME: </w:t>
      </w:r>
      <w:r w:rsidRPr="000C0971">
        <w:rPr>
          <w:rFonts w:ascii="Arial" w:hAnsi="Arial" w:cs="Arial"/>
          <w:sz w:val="32"/>
          <w:szCs w:val="32"/>
        </w:rPr>
        <w:t>S</w:t>
      </w:r>
      <w:r w:rsidRPr="000C0971">
        <w:rPr>
          <w:rFonts w:ascii="Arial" w:hAnsi="Arial" w:cs="Arial"/>
          <w:sz w:val="24"/>
          <w:szCs w:val="24"/>
        </w:rPr>
        <w:t>ANTU JANA</w:t>
      </w:r>
    </w:p>
    <w:p w14:paraId="23933DF3" w14:textId="77777777" w:rsidR="001720D6" w:rsidRDefault="001720D6" w:rsidP="001720D6">
      <w:pPr>
        <w:rPr>
          <w:rFonts w:ascii="Arial" w:hAnsi="Arial" w:cs="Arial"/>
          <w:sz w:val="25"/>
          <w:szCs w:val="25"/>
        </w:rPr>
      </w:pPr>
      <w:r>
        <w:rPr>
          <w:rFonts w:ascii="Arial" w:hAnsi="Arial" w:cs="Arial"/>
          <w:sz w:val="25"/>
          <w:szCs w:val="25"/>
        </w:rPr>
        <w:t>UNIVERSITY ROLL: 10700121127</w:t>
      </w:r>
    </w:p>
    <w:p w14:paraId="62BC50F1" w14:textId="77777777" w:rsidR="001720D6" w:rsidRDefault="001720D6" w:rsidP="001720D6">
      <w:pPr>
        <w:rPr>
          <w:rFonts w:ascii="Arial" w:hAnsi="Arial" w:cs="Arial"/>
          <w:sz w:val="25"/>
          <w:szCs w:val="25"/>
        </w:rPr>
      </w:pPr>
      <w:r>
        <w:rPr>
          <w:rFonts w:ascii="Arial" w:hAnsi="Arial" w:cs="Arial"/>
          <w:sz w:val="25"/>
          <w:szCs w:val="25"/>
        </w:rPr>
        <w:t xml:space="preserve">COLLEGE </w:t>
      </w:r>
      <w:proofErr w:type="gramStart"/>
      <w:r>
        <w:rPr>
          <w:rFonts w:ascii="Arial" w:hAnsi="Arial" w:cs="Arial"/>
          <w:sz w:val="25"/>
          <w:szCs w:val="25"/>
        </w:rPr>
        <w:t>ROLL:CSE</w:t>
      </w:r>
      <w:proofErr w:type="gramEnd"/>
      <w:r>
        <w:rPr>
          <w:rFonts w:ascii="Arial" w:hAnsi="Arial" w:cs="Arial"/>
          <w:sz w:val="25"/>
          <w:szCs w:val="25"/>
        </w:rPr>
        <w:t>/21/L-146</w:t>
      </w:r>
    </w:p>
    <w:p w14:paraId="2E34DF02" w14:textId="1F40D84F" w:rsidR="001720D6" w:rsidRPr="00F63311" w:rsidRDefault="001720D6" w:rsidP="00F63311">
      <w:pPr>
        <w:rPr>
          <w:rFonts w:ascii="Arial" w:hAnsi="Arial" w:cs="Arial"/>
          <w:sz w:val="25"/>
          <w:szCs w:val="25"/>
        </w:rPr>
      </w:pPr>
      <w:r>
        <w:rPr>
          <w:rFonts w:ascii="Arial" w:hAnsi="Arial" w:cs="Arial"/>
          <w:sz w:val="25"/>
          <w:szCs w:val="25"/>
        </w:rPr>
        <w:t>TITLE OF THE REPORT:</w:t>
      </w:r>
      <w:r w:rsidR="00F63311">
        <w:rPr>
          <w:rFonts w:ascii="Arial" w:hAnsi="Arial" w:cs="Arial"/>
          <w:sz w:val="25"/>
          <w:szCs w:val="25"/>
        </w:rPr>
        <w:t xml:space="preserve"> ELIMINATING AMBIGUTITY</w:t>
      </w:r>
    </w:p>
    <w:p w14:paraId="54C1ED59" w14:textId="77777777" w:rsidR="00BF2376" w:rsidRDefault="00BF2376" w:rsidP="005E7B2D">
      <w:pPr>
        <w:spacing w:before="100" w:beforeAutospacing="1" w:after="100" w:afterAutospacing="1" w:line="240" w:lineRule="auto"/>
        <w:outlineLvl w:val="0"/>
      </w:pPr>
    </w:p>
    <w:p w14:paraId="62D60470" w14:textId="77777777" w:rsidR="00BF2376" w:rsidRDefault="00BF2376" w:rsidP="005E7B2D">
      <w:pPr>
        <w:spacing w:before="100" w:beforeAutospacing="1" w:after="100" w:afterAutospacing="1" w:line="240" w:lineRule="auto"/>
        <w:outlineLvl w:val="0"/>
      </w:pPr>
    </w:p>
    <w:p w14:paraId="78BF0105" w14:textId="77777777" w:rsidR="001720D6" w:rsidRDefault="001720D6" w:rsidP="005E7B2D">
      <w:pPr>
        <w:spacing w:before="100" w:beforeAutospacing="1" w:after="100" w:afterAutospacing="1" w:line="240" w:lineRule="auto"/>
        <w:outlineLvl w:val="0"/>
      </w:pPr>
    </w:p>
    <w:p w14:paraId="0667353D" w14:textId="77777777" w:rsidR="001720D6" w:rsidRDefault="001720D6" w:rsidP="005E7B2D">
      <w:pPr>
        <w:spacing w:before="100" w:beforeAutospacing="1" w:after="100" w:afterAutospacing="1" w:line="240" w:lineRule="auto"/>
        <w:outlineLvl w:val="0"/>
      </w:pPr>
    </w:p>
    <w:p w14:paraId="727BAA27" w14:textId="77777777" w:rsidR="001720D6" w:rsidRDefault="001720D6" w:rsidP="005E7B2D">
      <w:pPr>
        <w:spacing w:before="100" w:beforeAutospacing="1" w:after="100" w:afterAutospacing="1" w:line="240" w:lineRule="auto"/>
        <w:outlineLvl w:val="0"/>
      </w:pPr>
    </w:p>
    <w:p w14:paraId="42956092" w14:textId="77777777" w:rsidR="001720D6" w:rsidRDefault="001720D6" w:rsidP="005E7B2D">
      <w:pPr>
        <w:spacing w:before="100" w:beforeAutospacing="1" w:after="100" w:afterAutospacing="1" w:line="240" w:lineRule="auto"/>
        <w:outlineLvl w:val="0"/>
      </w:pPr>
    </w:p>
    <w:p w14:paraId="4F5986D9" w14:textId="77777777" w:rsidR="001720D6" w:rsidRDefault="001720D6" w:rsidP="005E7B2D">
      <w:pPr>
        <w:spacing w:before="100" w:beforeAutospacing="1" w:after="100" w:afterAutospacing="1" w:line="240" w:lineRule="auto"/>
        <w:outlineLvl w:val="0"/>
      </w:pPr>
    </w:p>
    <w:p w14:paraId="1549BA1C" w14:textId="77777777" w:rsidR="001720D6" w:rsidRDefault="001720D6" w:rsidP="005E7B2D">
      <w:pPr>
        <w:spacing w:before="100" w:beforeAutospacing="1" w:after="100" w:afterAutospacing="1" w:line="240" w:lineRule="auto"/>
        <w:outlineLvl w:val="0"/>
      </w:pPr>
    </w:p>
    <w:p w14:paraId="5D1471A1" w14:textId="77777777" w:rsidR="001720D6" w:rsidRDefault="001720D6" w:rsidP="005E7B2D">
      <w:pPr>
        <w:spacing w:before="100" w:beforeAutospacing="1" w:after="100" w:afterAutospacing="1" w:line="240" w:lineRule="auto"/>
        <w:outlineLvl w:val="0"/>
      </w:pPr>
    </w:p>
    <w:p w14:paraId="7508FA8A" w14:textId="77777777" w:rsidR="001720D6" w:rsidRDefault="001720D6" w:rsidP="005E7B2D">
      <w:pPr>
        <w:spacing w:before="100" w:beforeAutospacing="1" w:after="100" w:afterAutospacing="1" w:line="240" w:lineRule="auto"/>
        <w:outlineLvl w:val="0"/>
      </w:pPr>
    </w:p>
    <w:p w14:paraId="006C3922" w14:textId="77777777" w:rsidR="001720D6" w:rsidRDefault="001720D6" w:rsidP="005E7B2D">
      <w:pPr>
        <w:spacing w:before="100" w:beforeAutospacing="1" w:after="100" w:afterAutospacing="1" w:line="240" w:lineRule="auto"/>
        <w:outlineLvl w:val="0"/>
      </w:pPr>
    </w:p>
    <w:p w14:paraId="5494308E" w14:textId="77777777" w:rsidR="001720D6" w:rsidRDefault="001720D6" w:rsidP="005E7B2D">
      <w:pPr>
        <w:spacing w:before="100" w:beforeAutospacing="1" w:after="100" w:afterAutospacing="1" w:line="240" w:lineRule="auto"/>
        <w:outlineLvl w:val="0"/>
      </w:pPr>
    </w:p>
    <w:p w14:paraId="25E28367" w14:textId="77777777" w:rsidR="001720D6" w:rsidRDefault="001720D6" w:rsidP="005E7B2D">
      <w:pPr>
        <w:spacing w:before="100" w:beforeAutospacing="1" w:after="100" w:afterAutospacing="1" w:line="240" w:lineRule="auto"/>
        <w:outlineLvl w:val="0"/>
      </w:pPr>
    </w:p>
    <w:p w14:paraId="7D97AF4B" w14:textId="77777777" w:rsidR="00B625FA" w:rsidRDefault="001720D6" w:rsidP="001720D6">
      <w:pPr>
        <w:rPr>
          <w:rFonts w:ascii="Arial" w:hAnsi="Arial" w:cs="Arial"/>
          <w:sz w:val="28"/>
        </w:rPr>
      </w:pPr>
      <w:r w:rsidRPr="00B625FA">
        <w:rPr>
          <w:sz w:val="24"/>
          <w:szCs w:val="32"/>
        </w:rPr>
        <w:t xml:space="preserve">        </w:t>
      </w:r>
      <w:r w:rsidRPr="00B625FA">
        <w:rPr>
          <w:rFonts w:ascii="Arial" w:hAnsi="Arial" w:cs="Arial"/>
          <w:sz w:val="28"/>
        </w:rPr>
        <w:t xml:space="preserve">               </w:t>
      </w:r>
    </w:p>
    <w:p w14:paraId="33AA8FF2" w14:textId="77777777" w:rsidR="00B625FA" w:rsidRDefault="00B625FA" w:rsidP="001720D6">
      <w:pPr>
        <w:rPr>
          <w:rFonts w:ascii="Arial" w:hAnsi="Arial" w:cs="Arial"/>
          <w:sz w:val="28"/>
        </w:rPr>
      </w:pPr>
    </w:p>
    <w:p w14:paraId="700F58D9" w14:textId="77777777" w:rsidR="00B625FA" w:rsidRDefault="00B625FA" w:rsidP="001720D6">
      <w:pPr>
        <w:rPr>
          <w:rFonts w:ascii="Arial" w:hAnsi="Arial" w:cs="Arial"/>
          <w:sz w:val="28"/>
        </w:rPr>
      </w:pPr>
    </w:p>
    <w:p w14:paraId="1FE96E63" w14:textId="3160F7CE" w:rsidR="001720D6" w:rsidRPr="00B625FA" w:rsidRDefault="001720D6" w:rsidP="001720D6">
      <w:pPr>
        <w:rPr>
          <w:rFonts w:ascii="Arial" w:hAnsi="Arial" w:cs="Arial"/>
          <w:sz w:val="28"/>
        </w:rPr>
      </w:pPr>
      <w:r w:rsidRPr="00B625FA">
        <w:rPr>
          <w:rFonts w:ascii="Arial" w:hAnsi="Arial" w:cs="Arial"/>
          <w:sz w:val="28"/>
        </w:rPr>
        <w:t xml:space="preserve">       -:   </w:t>
      </w:r>
      <w:proofErr w:type="gramStart"/>
      <w:r w:rsidRPr="00B625FA">
        <w:rPr>
          <w:rFonts w:ascii="Arial" w:hAnsi="Arial" w:cs="Arial"/>
          <w:sz w:val="28"/>
        </w:rPr>
        <w:t>CONTENTS:-</w:t>
      </w:r>
      <w:proofErr w:type="gramEnd"/>
    </w:p>
    <w:p w14:paraId="38886CC8" w14:textId="0300B7D5" w:rsidR="001720D6" w:rsidRPr="00B625FA" w:rsidRDefault="001720D6" w:rsidP="001720D6">
      <w:pPr>
        <w:pStyle w:val="Heading2"/>
        <w:rPr>
          <w:sz w:val="28"/>
          <w:szCs w:val="36"/>
        </w:rPr>
      </w:pPr>
      <w:r w:rsidRPr="00B625FA">
        <w:rPr>
          <w:rFonts w:ascii="Arial" w:hAnsi="Arial" w:cs="Arial"/>
          <w:sz w:val="28"/>
          <w:szCs w:val="28"/>
        </w:rPr>
        <w:t>1.</w:t>
      </w:r>
      <w:r w:rsidRPr="00B625FA">
        <w:rPr>
          <w:sz w:val="28"/>
          <w:szCs w:val="36"/>
        </w:rPr>
        <w:t xml:space="preserve"> </w:t>
      </w:r>
      <w:r w:rsidRPr="00B625FA">
        <w:rPr>
          <w:color w:val="0D0D0D" w:themeColor="text1" w:themeTint="F2"/>
          <w:sz w:val="40"/>
          <w:szCs w:val="48"/>
        </w:rPr>
        <w:t xml:space="preserve">Abstract </w:t>
      </w:r>
    </w:p>
    <w:p w14:paraId="5894EB51" w14:textId="0C91EDB6" w:rsidR="001720D6" w:rsidRPr="00B625FA" w:rsidRDefault="00B625FA" w:rsidP="001720D6">
      <w:pPr>
        <w:rPr>
          <w:rFonts w:ascii="Arial" w:hAnsi="Arial" w:cs="Arial"/>
          <w:sz w:val="28"/>
        </w:rPr>
      </w:pPr>
      <w:r w:rsidRPr="00B625FA">
        <w:rPr>
          <w:rFonts w:ascii="Arial" w:hAnsi="Arial" w:cs="Arial"/>
          <w:sz w:val="28"/>
        </w:rPr>
        <w:t>2</w:t>
      </w:r>
      <w:r w:rsidR="001720D6" w:rsidRPr="00B625FA">
        <w:rPr>
          <w:rFonts w:ascii="Arial" w:hAnsi="Arial" w:cs="Arial"/>
          <w:sz w:val="28"/>
        </w:rPr>
        <w:t>.INTRODUCTION</w:t>
      </w:r>
    </w:p>
    <w:p w14:paraId="641473DE" w14:textId="5710ED09" w:rsidR="001720D6" w:rsidRPr="00B625FA" w:rsidRDefault="00B625FA" w:rsidP="001720D6">
      <w:pPr>
        <w:rPr>
          <w:rFonts w:ascii="Arial" w:hAnsi="Arial" w:cs="Arial"/>
          <w:sz w:val="28"/>
        </w:rPr>
      </w:pPr>
      <w:r w:rsidRPr="00B625FA">
        <w:rPr>
          <w:rFonts w:ascii="Arial" w:hAnsi="Arial" w:cs="Arial"/>
          <w:sz w:val="28"/>
        </w:rPr>
        <w:t>3</w:t>
      </w:r>
      <w:r w:rsidR="001720D6" w:rsidRPr="00B625FA">
        <w:rPr>
          <w:rFonts w:ascii="Arial" w:hAnsi="Arial" w:cs="Arial"/>
          <w:sz w:val="28"/>
        </w:rPr>
        <w:t>.DISCUSSION WITH DIAGRAMS/TABLES</w:t>
      </w:r>
    </w:p>
    <w:p w14:paraId="7FADFCA3" w14:textId="381A4AD6" w:rsidR="001720D6" w:rsidRPr="00B625FA" w:rsidRDefault="00B625FA" w:rsidP="001720D6">
      <w:pPr>
        <w:rPr>
          <w:rFonts w:ascii="Arial" w:hAnsi="Arial" w:cs="Arial"/>
          <w:sz w:val="28"/>
        </w:rPr>
      </w:pPr>
      <w:r w:rsidRPr="00B625FA">
        <w:rPr>
          <w:rFonts w:ascii="Arial" w:hAnsi="Arial" w:cs="Arial"/>
          <w:sz w:val="28"/>
        </w:rPr>
        <w:t>4</w:t>
      </w:r>
      <w:r w:rsidR="001720D6" w:rsidRPr="00B625FA">
        <w:rPr>
          <w:rFonts w:ascii="Arial" w:hAnsi="Arial" w:cs="Arial"/>
          <w:sz w:val="28"/>
        </w:rPr>
        <w:t>.CONCLUSION</w:t>
      </w:r>
    </w:p>
    <w:p w14:paraId="50C1F61F" w14:textId="77777777" w:rsidR="001720D6" w:rsidRPr="00B625FA" w:rsidRDefault="001720D6" w:rsidP="001720D6">
      <w:pPr>
        <w:rPr>
          <w:rFonts w:ascii="Arial" w:hAnsi="Arial" w:cs="Arial"/>
          <w:sz w:val="28"/>
        </w:rPr>
      </w:pPr>
      <w:r w:rsidRPr="00B625FA">
        <w:rPr>
          <w:rFonts w:ascii="Arial" w:hAnsi="Arial" w:cs="Arial"/>
          <w:sz w:val="28"/>
        </w:rPr>
        <w:t>5.REFERENCE</w:t>
      </w:r>
    </w:p>
    <w:p w14:paraId="5B369301" w14:textId="3C0BD54F" w:rsidR="001720D6" w:rsidRDefault="001720D6" w:rsidP="005E7B2D">
      <w:pPr>
        <w:spacing w:before="100" w:beforeAutospacing="1" w:after="100" w:afterAutospacing="1" w:line="240" w:lineRule="auto"/>
        <w:outlineLvl w:val="0"/>
      </w:pPr>
    </w:p>
    <w:p w14:paraId="692C53A8" w14:textId="77777777" w:rsidR="001720D6" w:rsidRDefault="001720D6" w:rsidP="005E7B2D">
      <w:pPr>
        <w:spacing w:before="100" w:beforeAutospacing="1" w:after="100" w:afterAutospacing="1" w:line="240" w:lineRule="auto"/>
        <w:outlineLvl w:val="0"/>
      </w:pPr>
    </w:p>
    <w:p w14:paraId="5AE1C88C" w14:textId="77777777" w:rsidR="001720D6" w:rsidRDefault="001720D6" w:rsidP="005E7B2D">
      <w:pPr>
        <w:spacing w:before="100" w:beforeAutospacing="1" w:after="100" w:afterAutospacing="1" w:line="240" w:lineRule="auto"/>
        <w:outlineLvl w:val="0"/>
      </w:pPr>
    </w:p>
    <w:p w14:paraId="42B4AFB9" w14:textId="77777777" w:rsidR="001720D6" w:rsidRDefault="001720D6" w:rsidP="005E7B2D">
      <w:pPr>
        <w:spacing w:before="100" w:beforeAutospacing="1" w:after="100" w:afterAutospacing="1" w:line="240" w:lineRule="auto"/>
        <w:outlineLvl w:val="0"/>
      </w:pPr>
    </w:p>
    <w:p w14:paraId="525B66CD" w14:textId="77777777" w:rsidR="001720D6" w:rsidRDefault="001720D6" w:rsidP="005E7B2D">
      <w:pPr>
        <w:spacing w:before="100" w:beforeAutospacing="1" w:after="100" w:afterAutospacing="1" w:line="240" w:lineRule="auto"/>
        <w:outlineLvl w:val="0"/>
      </w:pPr>
    </w:p>
    <w:p w14:paraId="32F803D9" w14:textId="77777777" w:rsidR="00B625FA" w:rsidRDefault="00B625FA" w:rsidP="001720D6">
      <w:pPr>
        <w:pStyle w:val="Heading2"/>
        <w:rPr>
          <w:b/>
          <w:bCs/>
          <w:color w:val="0D0D0D" w:themeColor="text1" w:themeTint="F2"/>
          <w:sz w:val="44"/>
          <w:szCs w:val="52"/>
          <w:u w:val="single"/>
        </w:rPr>
      </w:pPr>
    </w:p>
    <w:p w14:paraId="0D8CCA94" w14:textId="6D443F45" w:rsidR="00B625FA" w:rsidRDefault="00B625FA" w:rsidP="001720D6">
      <w:pPr>
        <w:pStyle w:val="Heading2"/>
        <w:rPr>
          <w:b/>
          <w:bCs/>
          <w:color w:val="0D0D0D" w:themeColor="text1" w:themeTint="F2"/>
          <w:sz w:val="44"/>
          <w:szCs w:val="52"/>
          <w:u w:val="single"/>
        </w:rPr>
      </w:pPr>
    </w:p>
    <w:p w14:paraId="6E3C1A0C" w14:textId="12C0326D" w:rsidR="00B625FA" w:rsidRDefault="00B625FA" w:rsidP="00B625FA"/>
    <w:p w14:paraId="725B4102" w14:textId="77777777" w:rsidR="00B625FA" w:rsidRPr="00B625FA" w:rsidRDefault="00B625FA" w:rsidP="00B625FA"/>
    <w:p w14:paraId="00DDACE5" w14:textId="77777777" w:rsidR="00F5162D" w:rsidRDefault="00F5162D" w:rsidP="001720D6">
      <w:pPr>
        <w:pStyle w:val="Heading2"/>
        <w:rPr>
          <w:b/>
          <w:bCs/>
          <w:color w:val="0D0D0D" w:themeColor="text1" w:themeTint="F2"/>
          <w:sz w:val="44"/>
          <w:szCs w:val="52"/>
          <w:u w:val="single"/>
        </w:rPr>
      </w:pPr>
    </w:p>
    <w:p w14:paraId="5D8CDBD7" w14:textId="7C1D088B" w:rsidR="001720D6" w:rsidRPr="001720D6" w:rsidRDefault="001720D6" w:rsidP="001720D6">
      <w:pPr>
        <w:pStyle w:val="Heading2"/>
        <w:rPr>
          <w:b/>
          <w:bCs/>
          <w:color w:val="0D0D0D" w:themeColor="text1" w:themeTint="F2"/>
          <w:sz w:val="44"/>
          <w:szCs w:val="52"/>
          <w:u w:val="single"/>
        </w:rPr>
      </w:pPr>
      <w:r w:rsidRPr="001720D6">
        <w:rPr>
          <w:b/>
          <w:bCs/>
          <w:color w:val="0D0D0D" w:themeColor="text1" w:themeTint="F2"/>
          <w:sz w:val="44"/>
          <w:szCs w:val="52"/>
          <w:u w:val="single"/>
        </w:rPr>
        <w:t xml:space="preserve">Abstract </w:t>
      </w:r>
    </w:p>
    <w:p w14:paraId="7168FFFE" w14:textId="76DC2DF2" w:rsidR="00BF2376" w:rsidRPr="001720D6" w:rsidRDefault="00BF2376" w:rsidP="005E7B2D">
      <w:pPr>
        <w:spacing w:before="100" w:beforeAutospacing="1" w:after="100" w:afterAutospacing="1" w:line="240" w:lineRule="auto"/>
        <w:outlineLvl w:val="0"/>
        <w:rPr>
          <w:rFonts w:ascii="Times New Roman" w:eastAsia="Times New Roman" w:hAnsi="Times New Roman" w:cs="Times New Roman"/>
          <w:b/>
          <w:bCs/>
          <w:kern w:val="36"/>
          <w:sz w:val="72"/>
          <w:szCs w:val="72"/>
        </w:rPr>
      </w:pPr>
      <w:r w:rsidRPr="001720D6">
        <w:rPr>
          <w:sz w:val="32"/>
          <w:szCs w:val="40"/>
        </w:rPr>
        <w:t xml:space="preserve">This paper details the study of an existing ambiguity detection algorithm for grammars. This algorithm is sound as well as complete to detect ambiguous and unambiguous grammars. In this paper we are exploring ambiguity, existing approaches to deal with ambiguity, their comparisons, challenges, recent trends, etc., and cite the important literature on these elements. The author tested one of the existing algorithms using a set of </w:t>
      </w:r>
      <w:proofErr w:type="gramStart"/>
      <w:r w:rsidRPr="001720D6">
        <w:rPr>
          <w:sz w:val="32"/>
          <w:szCs w:val="40"/>
        </w:rPr>
        <w:t>eighty four</w:t>
      </w:r>
      <w:proofErr w:type="gramEnd"/>
      <w:r w:rsidRPr="001720D6">
        <w:rPr>
          <w:sz w:val="32"/>
          <w:szCs w:val="40"/>
        </w:rPr>
        <w:t xml:space="preserve"> grammars includes ambiguous, unambiguous, and grammars derive empty strings. The observation has been made available to show the variations in execution time in finding ambiguous grammars and unambiguous grammar by the studied algorithms.</w:t>
      </w:r>
    </w:p>
    <w:p w14:paraId="163B6EDD" w14:textId="46CC1016" w:rsidR="005E7B2D" w:rsidRPr="005E7B2D" w:rsidRDefault="00B625FA" w:rsidP="005E7B2D">
      <w:pPr>
        <w:spacing w:before="100" w:beforeAutospacing="1" w:after="100" w:afterAutospacing="1" w:line="240" w:lineRule="auto"/>
        <w:outlineLvl w:val="0"/>
        <w:rPr>
          <w:rFonts w:ascii="Times New Roman" w:eastAsia="Times New Roman" w:hAnsi="Times New Roman" w:cs="Times New Roman"/>
          <w:b/>
          <w:bCs/>
          <w:kern w:val="36"/>
          <w:sz w:val="72"/>
          <w:szCs w:val="72"/>
          <w:u w:val="single"/>
        </w:rPr>
      </w:pPr>
      <w:r w:rsidRPr="00B625FA">
        <w:rPr>
          <w:rFonts w:ascii="Arial" w:hAnsi="Arial" w:cs="Arial"/>
          <w:b/>
          <w:bCs/>
          <w:sz w:val="36"/>
          <w:szCs w:val="36"/>
          <w:u w:val="single"/>
        </w:rPr>
        <w:t>INTRODUCTION</w:t>
      </w:r>
    </w:p>
    <w:p w14:paraId="0118DFF8"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A grammar is said to be ambiguous if there exists more than one leftmost derivation or more than one rightmost derivation or more than one parse tree for the given input string. If the grammar is not ambiguous, then it is called unambiguous.</w:t>
      </w:r>
    </w:p>
    <w:p w14:paraId="3254CBBE"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If the grammar has ambiguity, then it is not good for compiler construction. No method can automatically detect and remove the ambiguity, but we can remove ambiguity by re-writing the whole grammar without ambiguity.</w:t>
      </w:r>
    </w:p>
    <w:p w14:paraId="7A18F6A9" w14:textId="77777777" w:rsidR="005E7B2D" w:rsidRPr="005E7B2D" w:rsidRDefault="005E7B2D" w:rsidP="005E7B2D">
      <w:pPr>
        <w:spacing w:before="100" w:beforeAutospacing="1" w:after="100" w:afterAutospacing="1" w:line="240" w:lineRule="auto"/>
        <w:outlineLvl w:val="2"/>
        <w:rPr>
          <w:rFonts w:ascii="Times New Roman" w:eastAsia="Times New Roman" w:hAnsi="Times New Roman" w:cs="Times New Roman"/>
          <w:b/>
          <w:bCs/>
          <w:sz w:val="32"/>
          <w:szCs w:val="32"/>
        </w:rPr>
      </w:pPr>
      <w:r w:rsidRPr="005E7B2D">
        <w:rPr>
          <w:rFonts w:ascii="Times New Roman" w:eastAsia="Times New Roman" w:hAnsi="Times New Roman" w:cs="Times New Roman"/>
          <w:b/>
          <w:bCs/>
          <w:sz w:val="32"/>
          <w:szCs w:val="32"/>
        </w:rPr>
        <w:t>Example 1:</w:t>
      </w:r>
    </w:p>
    <w:p w14:paraId="2ABBB768"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Let us consider a grammar G with the production rule</w:t>
      </w:r>
    </w:p>
    <w:p w14:paraId="7E77D257" w14:textId="77777777" w:rsidR="005E7B2D" w:rsidRPr="005E7B2D" w:rsidRDefault="005E7B2D" w:rsidP="005E7B2D">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E → I  </w:t>
      </w:r>
    </w:p>
    <w:p w14:paraId="55CD5156" w14:textId="77777777" w:rsidR="005E7B2D" w:rsidRPr="005E7B2D" w:rsidRDefault="005E7B2D" w:rsidP="005E7B2D">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E → E + E  </w:t>
      </w:r>
    </w:p>
    <w:p w14:paraId="40B6224A" w14:textId="77777777" w:rsidR="005E7B2D" w:rsidRPr="005E7B2D" w:rsidRDefault="005E7B2D" w:rsidP="005E7B2D">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E → E * E  </w:t>
      </w:r>
    </w:p>
    <w:p w14:paraId="264E46C1" w14:textId="77777777" w:rsidR="005E7B2D" w:rsidRPr="005E7B2D" w:rsidRDefault="005E7B2D" w:rsidP="005E7B2D">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lastRenderedPageBreak/>
        <w:t>E → (E)  </w:t>
      </w:r>
    </w:p>
    <w:p w14:paraId="23FD13BC" w14:textId="77777777" w:rsidR="005E7B2D" w:rsidRPr="005E7B2D" w:rsidRDefault="005E7B2D" w:rsidP="005E7B2D">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I → ε | 0 | 1 | 2 | ... | 9  </w:t>
      </w:r>
    </w:p>
    <w:p w14:paraId="3EEAE0EC"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b/>
          <w:bCs/>
          <w:sz w:val="32"/>
          <w:szCs w:val="32"/>
        </w:rPr>
        <w:t>Solution:</w:t>
      </w:r>
    </w:p>
    <w:p w14:paraId="53C39E77"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For the string "3 * 2 + 5", the above grammar can generate two parse trees by leftmost derivation:</w:t>
      </w:r>
    </w:p>
    <w:p w14:paraId="12A3282E" w14:textId="6FE3FA2C" w:rsidR="005E7B2D" w:rsidRPr="005E7B2D" w:rsidRDefault="005E7B2D" w:rsidP="005E7B2D">
      <w:pPr>
        <w:spacing w:after="0" w:line="240" w:lineRule="auto"/>
        <w:rPr>
          <w:rFonts w:ascii="Times New Roman" w:eastAsia="Times New Roman" w:hAnsi="Times New Roman" w:cs="Times New Roman"/>
          <w:sz w:val="24"/>
          <w:szCs w:val="24"/>
        </w:rPr>
      </w:pPr>
      <w:r w:rsidRPr="005E7B2D">
        <w:rPr>
          <w:rFonts w:ascii="Times New Roman" w:eastAsia="Times New Roman" w:hAnsi="Times New Roman" w:cs="Times New Roman"/>
          <w:noProof/>
          <w:sz w:val="24"/>
          <w:szCs w:val="24"/>
        </w:rPr>
        <w:drawing>
          <wp:inline distT="0" distB="0" distL="0" distR="0" wp14:anchorId="44B337C4" wp14:editId="11F49AD1">
            <wp:extent cx="4373880" cy="2449830"/>
            <wp:effectExtent l="0" t="0" r="7620" b="7620"/>
            <wp:docPr id="3" name="Picture 3" descr="Ambiguity in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iguity in Gramm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3880" cy="2449830"/>
                    </a:xfrm>
                    <a:prstGeom prst="rect">
                      <a:avLst/>
                    </a:prstGeom>
                    <a:noFill/>
                    <a:ln>
                      <a:noFill/>
                    </a:ln>
                  </pic:spPr>
                </pic:pic>
              </a:graphicData>
            </a:graphic>
          </wp:inline>
        </w:drawing>
      </w:r>
    </w:p>
    <w:p w14:paraId="1849243C"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Since there are two parse trees for a single string "3 * 2 + 5", the grammar G is </w:t>
      </w:r>
    </w:p>
    <w:p w14:paraId="48FFDC20"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ambiguous.</w:t>
      </w:r>
    </w:p>
    <w:p w14:paraId="1AAC98A9" w14:textId="77777777" w:rsidR="005E7B2D" w:rsidRPr="005E7B2D" w:rsidRDefault="005E7B2D" w:rsidP="005E7B2D">
      <w:pPr>
        <w:spacing w:before="100" w:beforeAutospacing="1" w:after="100" w:afterAutospacing="1" w:line="240" w:lineRule="auto"/>
        <w:outlineLvl w:val="2"/>
        <w:rPr>
          <w:rFonts w:ascii="Times New Roman" w:eastAsia="Times New Roman" w:hAnsi="Times New Roman" w:cs="Times New Roman"/>
          <w:b/>
          <w:bCs/>
          <w:sz w:val="32"/>
          <w:szCs w:val="32"/>
        </w:rPr>
      </w:pPr>
      <w:r w:rsidRPr="005E7B2D">
        <w:rPr>
          <w:rFonts w:ascii="Times New Roman" w:eastAsia="Times New Roman" w:hAnsi="Times New Roman" w:cs="Times New Roman"/>
          <w:b/>
          <w:bCs/>
          <w:sz w:val="32"/>
          <w:szCs w:val="32"/>
        </w:rPr>
        <w:t>Example 2:</w:t>
      </w:r>
    </w:p>
    <w:p w14:paraId="6A69477C"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Check whether the given grammar G is ambiguous or not.</w:t>
      </w:r>
    </w:p>
    <w:p w14:paraId="63E853CF"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 </w:t>
      </w:r>
    </w:p>
    <w:p w14:paraId="62E41E63" w14:textId="77777777" w:rsidR="005E7B2D" w:rsidRPr="005E7B2D" w:rsidRDefault="005E7B2D" w:rsidP="005E7B2D">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E → E + E  </w:t>
      </w:r>
    </w:p>
    <w:p w14:paraId="646EB546" w14:textId="77777777" w:rsidR="005E7B2D" w:rsidRPr="005E7B2D" w:rsidRDefault="005E7B2D" w:rsidP="005E7B2D">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E → E - E  </w:t>
      </w:r>
    </w:p>
    <w:p w14:paraId="062D1B32" w14:textId="77777777" w:rsidR="005E7B2D" w:rsidRPr="005E7B2D" w:rsidRDefault="005E7B2D" w:rsidP="005E7B2D">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E → id  </w:t>
      </w:r>
    </w:p>
    <w:p w14:paraId="0B78FBB3"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b/>
          <w:bCs/>
          <w:sz w:val="32"/>
          <w:szCs w:val="32"/>
        </w:rPr>
        <w:t>Solution:</w:t>
      </w:r>
    </w:p>
    <w:p w14:paraId="3B5CADC9"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From the above grammar String "id + id - id" can be derived in 2 ways:</w:t>
      </w:r>
    </w:p>
    <w:p w14:paraId="6D83D4DA"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b/>
          <w:bCs/>
          <w:sz w:val="32"/>
          <w:szCs w:val="32"/>
        </w:rPr>
        <w:lastRenderedPageBreak/>
        <w:t>First Leftmost derivation</w:t>
      </w:r>
    </w:p>
    <w:p w14:paraId="7589B16B" w14:textId="77777777" w:rsidR="005E7B2D" w:rsidRPr="005E7B2D" w:rsidRDefault="005E7B2D" w:rsidP="005E7B2D">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E → E + E  </w:t>
      </w:r>
    </w:p>
    <w:p w14:paraId="3E684A63" w14:textId="77777777" w:rsidR="005E7B2D" w:rsidRPr="005E7B2D" w:rsidRDefault="005E7B2D" w:rsidP="005E7B2D">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   → id + E  </w:t>
      </w:r>
    </w:p>
    <w:p w14:paraId="41FA7CD3" w14:textId="77777777" w:rsidR="005E7B2D" w:rsidRPr="005E7B2D" w:rsidRDefault="005E7B2D" w:rsidP="005E7B2D">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   → id + E - E  </w:t>
      </w:r>
    </w:p>
    <w:p w14:paraId="419381B8" w14:textId="77777777" w:rsidR="005E7B2D" w:rsidRPr="005E7B2D" w:rsidRDefault="005E7B2D" w:rsidP="005E7B2D">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   → id + id - E  </w:t>
      </w:r>
    </w:p>
    <w:p w14:paraId="52E44C3B" w14:textId="77777777" w:rsidR="005E7B2D" w:rsidRPr="005E7B2D" w:rsidRDefault="005E7B2D" w:rsidP="005E7B2D">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   → id + id- id  </w:t>
      </w:r>
    </w:p>
    <w:p w14:paraId="1B4D4BDA"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b/>
          <w:bCs/>
          <w:sz w:val="32"/>
          <w:szCs w:val="32"/>
        </w:rPr>
        <w:t>Second Leftmost derivation</w:t>
      </w:r>
    </w:p>
    <w:p w14:paraId="7F63AA8E" w14:textId="77777777" w:rsidR="005E7B2D" w:rsidRPr="005E7B2D" w:rsidRDefault="005E7B2D" w:rsidP="005E7B2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E → E - E  </w:t>
      </w:r>
    </w:p>
    <w:p w14:paraId="2D930AEA" w14:textId="77777777" w:rsidR="005E7B2D" w:rsidRPr="005E7B2D" w:rsidRDefault="005E7B2D" w:rsidP="005E7B2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   → E + E - E  </w:t>
      </w:r>
    </w:p>
    <w:p w14:paraId="7D167A43" w14:textId="77777777" w:rsidR="005E7B2D" w:rsidRPr="005E7B2D" w:rsidRDefault="005E7B2D" w:rsidP="005E7B2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   → id + E - E  </w:t>
      </w:r>
    </w:p>
    <w:p w14:paraId="625D5293" w14:textId="77777777" w:rsidR="005E7B2D" w:rsidRPr="005E7B2D" w:rsidRDefault="005E7B2D" w:rsidP="005E7B2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   → id + id - E  </w:t>
      </w:r>
    </w:p>
    <w:p w14:paraId="3135C385" w14:textId="77777777" w:rsidR="005E7B2D" w:rsidRPr="005E7B2D" w:rsidRDefault="005E7B2D" w:rsidP="005E7B2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   → id + id - id  </w:t>
      </w:r>
    </w:p>
    <w:p w14:paraId="769A914A" w14:textId="4E405AC6" w:rsid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Since there are two leftmost derivation for a single string "id + id - id", the grammar G is ambiguous.</w:t>
      </w:r>
    </w:p>
    <w:p w14:paraId="15E74D80" w14:textId="6594ECBB" w:rsidR="00B625FA" w:rsidRPr="005E7B2D" w:rsidRDefault="00B625FA" w:rsidP="005E7B2D">
      <w:pPr>
        <w:spacing w:before="100" w:beforeAutospacing="1" w:after="100" w:afterAutospacing="1" w:line="240" w:lineRule="auto"/>
        <w:rPr>
          <w:rFonts w:ascii="Times New Roman" w:eastAsia="Times New Roman" w:hAnsi="Times New Roman" w:cs="Times New Roman"/>
          <w:b/>
          <w:bCs/>
          <w:sz w:val="40"/>
          <w:szCs w:val="40"/>
          <w:u w:val="single"/>
        </w:rPr>
      </w:pPr>
      <w:r w:rsidRPr="00B625FA">
        <w:rPr>
          <w:rFonts w:ascii="Arial" w:hAnsi="Arial" w:cs="Arial"/>
          <w:b/>
          <w:bCs/>
          <w:sz w:val="32"/>
          <w:szCs w:val="32"/>
          <w:u w:val="single"/>
        </w:rPr>
        <w:t>DISCUSSION WITH DIAGRAMS/TABLES</w:t>
      </w:r>
    </w:p>
    <w:p w14:paraId="7DF5C04D" w14:textId="77777777" w:rsidR="005E7B2D" w:rsidRPr="005E7B2D" w:rsidRDefault="005E7B2D" w:rsidP="005E7B2D">
      <w:pPr>
        <w:spacing w:before="100" w:beforeAutospacing="1" w:after="100" w:afterAutospacing="1" w:line="240" w:lineRule="auto"/>
        <w:outlineLvl w:val="0"/>
        <w:rPr>
          <w:rFonts w:ascii="Times New Roman" w:eastAsia="Times New Roman" w:hAnsi="Times New Roman" w:cs="Times New Roman"/>
          <w:b/>
          <w:bCs/>
          <w:kern w:val="36"/>
          <w:sz w:val="32"/>
          <w:szCs w:val="32"/>
        </w:rPr>
      </w:pPr>
      <w:hyperlink r:id="rId6" w:history="1">
        <w:r w:rsidRPr="005E7B2D">
          <w:rPr>
            <w:rFonts w:ascii="Times New Roman" w:eastAsia="Times New Roman" w:hAnsi="Times New Roman" w:cs="Times New Roman"/>
            <w:b/>
            <w:bCs/>
            <w:color w:val="0000FF"/>
            <w:kern w:val="36"/>
            <w:sz w:val="32"/>
            <w:szCs w:val="32"/>
            <w:u w:val="single"/>
          </w:rPr>
          <w:t>Ambiguity Elimination Compiler Design</w:t>
        </w:r>
      </w:hyperlink>
      <w:r w:rsidRPr="005E7B2D">
        <w:rPr>
          <w:rFonts w:ascii="Times New Roman" w:eastAsia="Times New Roman" w:hAnsi="Times New Roman" w:cs="Times New Roman"/>
          <w:b/>
          <w:bCs/>
          <w:kern w:val="36"/>
          <w:sz w:val="32"/>
          <w:szCs w:val="32"/>
        </w:rPr>
        <w:t xml:space="preserve"> </w:t>
      </w:r>
    </w:p>
    <w:p w14:paraId="57DF4EBF"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b/>
          <w:bCs/>
          <w:sz w:val="32"/>
          <w:szCs w:val="32"/>
        </w:rPr>
        <w:t>Ambiguity Elimination</w:t>
      </w:r>
    </w:p>
    <w:p w14:paraId="2CDCCA22"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Ambiguity elimination makes the sentence clear and readable. A sentence is grammatically ambiguous if it can produce more than one parse tree for a particular grammar. In this article, we will learn how to remove ambiguity to make the grammar ambiguous.</w:t>
      </w:r>
    </w:p>
    <w:p w14:paraId="2D433E8A"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40"/>
          <w:szCs w:val="40"/>
          <w:u w:val="single"/>
        </w:rPr>
      </w:pPr>
      <w:r w:rsidRPr="005E7B2D">
        <w:rPr>
          <w:rFonts w:ascii="Times New Roman" w:eastAsia="Times New Roman" w:hAnsi="Times New Roman" w:cs="Times New Roman"/>
          <w:b/>
          <w:bCs/>
          <w:sz w:val="40"/>
          <w:szCs w:val="40"/>
          <w:u w:val="single"/>
        </w:rPr>
        <w:t>Associativity</w:t>
      </w:r>
    </w:p>
    <w:p w14:paraId="07C2F2DA"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 xml:space="preserve">If an </w:t>
      </w:r>
      <w:r w:rsidRPr="005E7B2D">
        <w:rPr>
          <w:rFonts w:ascii="Times New Roman" w:eastAsia="Times New Roman" w:hAnsi="Times New Roman" w:cs="Times New Roman"/>
          <w:b/>
          <w:bCs/>
          <w:sz w:val="32"/>
          <w:szCs w:val="32"/>
        </w:rPr>
        <w:t>operand</w:t>
      </w:r>
      <w:r w:rsidRPr="005E7B2D">
        <w:rPr>
          <w:rFonts w:ascii="Times New Roman" w:eastAsia="Times New Roman" w:hAnsi="Times New Roman" w:cs="Times New Roman"/>
          <w:sz w:val="32"/>
          <w:szCs w:val="32"/>
        </w:rPr>
        <w:t xml:space="preserve"> has an </w:t>
      </w:r>
      <w:r w:rsidRPr="005E7B2D">
        <w:rPr>
          <w:rFonts w:ascii="Times New Roman" w:eastAsia="Times New Roman" w:hAnsi="Times New Roman" w:cs="Times New Roman"/>
          <w:b/>
          <w:bCs/>
          <w:sz w:val="32"/>
          <w:szCs w:val="32"/>
        </w:rPr>
        <w:t>operator</w:t>
      </w:r>
      <w:r w:rsidRPr="005E7B2D">
        <w:rPr>
          <w:rFonts w:ascii="Times New Roman" w:eastAsia="Times New Roman" w:hAnsi="Times New Roman" w:cs="Times New Roman"/>
          <w:sz w:val="32"/>
          <w:szCs w:val="32"/>
        </w:rPr>
        <w:t xml:space="preserve"> with the same precedence on both sides, the associativity of the operator will decide on which direction (side) the operand takes these operators. The operand will be taken by the left operator when the </w:t>
      </w:r>
      <w:r w:rsidRPr="005E7B2D">
        <w:rPr>
          <w:rFonts w:ascii="Times New Roman" w:eastAsia="Times New Roman" w:hAnsi="Times New Roman" w:cs="Times New Roman"/>
          <w:b/>
          <w:bCs/>
          <w:sz w:val="32"/>
          <w:szCs w:val="32"/>
        </w:rPr>
        <w:t>operation</w:t>
      </w:r>
      <w:r w:rsidRPr="005E7B2D">
        <w:rPr>
          <w:rFonts w:ascii="Times New Roman" w:eastAsia="Times New Roman" w:hAnsi="Times New Roman" w:cs="Times New Roman"/>
          <w:sz w:val="32"/>
          <w:szCs w:val="32"/>
        </w:rPr>
        <w:t xml:space="preserve"> is left-associative and will be taken by the right operator when the operation is right-associative.</w:t>
      </w:r>
    </w:p>
    <w:p w14:paraId="5CEB49F2"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lastRenderedPageBreak/>
        <w:t>The operation such as multiplication, addition, subtraction, and division are left-associative.</w:t>
      </w:r>
    </w:p>
    <w:p w14:paraId="49809DF5"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b/>
          <w:bCs/>
          <w:sz w:val="32"/>
          <w:szCs w:val="32"/>
        </w:rPr>
        <w:t>Example</w:t>
      </w:r>
    </w:p>
    <w:p w14:paraId="6638A00F"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Suppose we have an expression as below:</w:t>
      </w:r>
    </w:p>
    <w:p w14:paraId="25615A69" w14:textId="77777777" w:rsidR="005E7B2D" w:rsidRPr="005E7B2D" w:rsidRDefault="005E7B2D" w:rsidP="005E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E7B2D">
        <w:rPr>
          <w:rFonts w:ascii="Courier New" w:eastAsia="Times New Roman" w:hAnsi="Courier New" w:cs="Courier New"/>
          <w:sz w:val="24"/>
          <w:szCs w:val="24"/>
        </w:rPr>
        <w:t>id op id op id</w:t>
      </w:r>
    </w:p>
    <w:p w14:paraId="22D62465"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 xml:space="preserve">Here, </w:t>
      </w:r>
      <w:proofErr w:type="spellStart"/>
      <w:r w:rsidRPr="005E7B2D">
        <w:rPr>
          <w:rFonts w:ascii="Times New Roman" w:eastAsia="Times New Roman" w:hAnsi="Times New Roman" w:cs="Times New Roman"/>
          <w:b/>
          <w:bCs/>
          <w:sz w:val="32"/>
          <w:szCs w:val="32"/>
        </w:rPr>
        <w:t>id</w:t>
      </w:r>
      <w:proofErr w:type="spellEnd"/>
      <w:r w:rsidRPr="005E7B2D">
        <w:rPr>
          <w:rFonts w:ascii="Times New Roman" w:eastAsia="Times New Roman" w:hAnsi="Times New Roman" w:cs="Times New Roman"/>
          <w:sz w:val="32"/>
          <w:szCs w:val="32"/>
        </w:rPr>
        <w:t xml:space="preserve"> is an operand, and </w:t>
      </w:r>
      <w:r w:rsidRPr="005E7B2D">
        <w:rPr>
          <w:rFonts w:ascii="Times New Roman" w:eastAsia="Times New Roman" w:hAnsi="Times New Roman" w:cs="Times New Roman"/>
          <w:b/>
          <w:bCs/>
          <w:sz w:val="32"/>
          <w:szCs w:val="32"/>
        </w:rPr>
        <w:t>op</w:t>
      </w:r>
      <w:r w:rsidRPr="005E7B2D">
        <w:rPr>
          <w:rFonts w:ascii="Times New Roman" w:eastAsia="Times New Roman" w:hAnsi="Times New Roman" w:cs="Times New Roman"/>
          <w:sz w:val="32"/>
          <w:szCs w:val="32"/>
        </w:rPr>
        <w:t xml:space="preserve"> indicates the operator. This expression will be expressed as:</w:t>
      </w:r>
    </w:p>
    <w:p w14:paraId="0C3EFDA7" w14:textId="77777777" w:rsidR="005E7B2D" w:rsidRPr="005E7B2D" w:rsidRDefault="005E7B2D" w:rsidP="005E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E7B2D">
        <w:rPr>
          <w:rFonts w:ascii="Courier New" w:eastAsia="Times New Roman" w:hAnsi="Courier New" w:cs="Courier New"/>
          <w:sz w:val="24"/>
          <w:szCs w:val="24"/>
        </w:rPr>
        <w:t>(id op id) op id</w:t>
      </w:r>
    </w:p>
    <w:p w14:paraId="6795A3AB"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b/>
          <w:bCs/>
          <w:sz w:val="32"/>
          <w:szCs w:val="32"/>
        </w:rPr>
        <w:t>For example</w:t>
      </w:r>
      <w:r w:rsidRPr="005E7B2D">
        <w:rPr>
          <w:rFonts w:ascii="Times New Roman" w:eastAsia="Times New Roman" w:hAnsi="Times New Roman" w:cs="Times New Roman"/>
          <w:sz w:val="32"/>
          <w:szCs w:val="32"/>
        </w:rPr>
        <w:t>, (id + id) + id</w:t>
      </w:r>
    </w:p>
    <w:p w14:paraId="72B4B335"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 xml:space="preserve">If the operator is </w:t>
      </w:r>
      <w:r w:rsidRPr="005E7B2D">
        <w:rPr>
          <w:rFonts w:ascii="Times New Roman" w:eastAsia="Times New Roman" w:hAnsi="Times New Roman" w:cs="Times New Roman"/>
          <w:b/>
          <w:bCs/>
          <w:sz w:val="32"/>
          <w:szCs w:val="32"/>
        </w:rPr>
        <w:t>exponentiation</w:t>
      </w:r>
      <w:r w:rsidRPr="005E7B2D">
        <w:rPr>
          <w:rFonts w:ascii="Times New Roman" w:eastAsia="Times New Roman" w:hAnsi="Times New Roman" w:cs="Times New Roman"/>
          <w:sz w:val="32"/>
          <w:szCs w:val="32"/>
        </w:rPr>
        <w:t xml:space="preserve">, it is </w:t>
      </w:r>
      <w:r w:rsidRPr="005E7B2D">
        <w:rPr>
          <w:rFonts w:ascii="Times New Roman" w:eastAsia="Times New Roman" w:hAnsi="Times New Roman" w:cs="Times New Roman"/>
          <w:b/>
          <w:bCs/>
          <w:sz w:val="32"/>
          <w:szCs w:val="32"/>
        </w:rPr>
        <w:t>right-associative</w:t>
      </w:r>
      <w:r w:rsidRPr="005E7B2D">
        <w:rPr>
          <w:rFonts w:ascii="Times New Roman" w:eastAsia="Times New Roman" w:hAnsi="Times New Roman" w:cs="Times New Roman"/>
          <w:sz w:val="32"/>
          <w:szCs w:val="32"/>
        </w:rPr>
        <w:t>. It means if we evaluate the same expression, the order of evaluation will be:</w:t>
      </w:r>
    </w:p>
    <w:p w14:paraId="194BDB29" w14:textId="77777777" w:rsidR="005E7B2D" w:rsidRPr="005E7B2D" w:rsidRDefault="005E7B2D" w:rsidP="005E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E7B2D">
        <w:rPr>
          <w:rFonts w:ascii="Courier New" w:eastAsia="Times New Roman" w:hAnsi="Courier New" w:cs="Courier New"/>
          <w:sz w:val="24"/>
          <w:szCs w:val="24"/>
        </w:rPr>
        <w:t>id op (id op id)</w:t>
      </w:r>
    </w:p>
    <w:p w14:paraId="0E2384BF"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b/>
          <w:bCs/>
          <w:sz w:val="32"/>
          <w:szCs w:val="32"/>
        </w:rPr>
        <w:t>For example</w:t>
      </w:r>
      <w:r w:rsidRPr="005E7B2D">
        <w:rPr>
          <w:rFonts w:ascii="Times New Roman" w:eastAsia="Times New Roman" w:hAnsi="Times New Roman" w:cs="Times New Roman"/>
          <w:sz w:val="32"/>
          <w:szCs w:val="32"/>
        </w:rPr>
        <w:t>, id ^ (id ^ id)</w:t>
      </w:r>
    </w:p>
    <w:p w14:paraId="03A8467E"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b/>
          <w:bCs/>
          <w:sz w:val="32"/>
          <w:szCs w:val="32"/>
        </w:rPr>
        <w:t>Precedence</w:t>
      </w:r>
    </w:p>
    <w:p w14:paraId="69A4FE9A"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If there is a situation arise when two different operators take a common operand, then the operand will assign to which operator will be decided by the precedence of operators. The 3 + 4 * 2 can have two distinct parse trees, one corresponds to (3 + 4) * 2 and another corresponds to 3 + (4 * 2). With the help of precedence among operators, this situation will be easily removed. We know that multiplication (*) has higher precedence over addition (+), so the expression 3 + 4 * 2 will be implemented as 3 + (4 * 2).</w:t>
      </w:r>
    </w:p>
    <w:p w14:paraId="79C847F0"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With the use of associativity of the operator and precedence of the operator, the ambiguity in grammar or its language can be eliminated.</w:t>
      </w:r>
    </w:p>
    <w:p w14:paraId="137CB4E8" w14:textId="77777777" w:rsidR="005E7B2D" w:rsidRPr="005E7B2D" w:rsidRDefault="005E7B2D" w:rsidP="005E7B2D">
      <w:pPr>
        <w:spacing w:before="100" w:beforeAutospacing="1" w:after="100" w:afterAutospacing="1" w:line="240" w:lineRule="auto"/>
        <w:outlineLvl w:val="2"/>
        <w:rPr>
          <w:rFonts w:ascii="Times New Roman" w:eastAsia="Times New Roman" w:hAnsi="Times New Roman" w:cs="Times New Roman"/>
          <w:b/>
          <w:bCs/>
          <w:sz w:val="32"/>
          <w:szCs w:val="32"/>
        </w:rPr>
      </w:pPr>
      <w:r w:rsidRPr="005E7B2D">
        <w:rPr>
          <w:rFonts w:ascii="Times New Roman" w:eastAsia="Times New Roman" w:hAnsi="Times New Roman" w:cs="Times New Roman"/>
          <w:b/>
          <w:bCs/>
          <w:sz w:val="32"/>
          <w:szCs w:val="32"/>
        </w:rPr>
        <w:t>Left Recursion</w:t>
      </w:r>
    </w:p>
    <w:p w14:paraId="3234DF5B"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lastRenderedPageBreak/>
        <w:t>A grammar is said to be left recursive if it has any non–terminal, say A, and there is a derivation starting from that non-terminal such that A =&gt; Aa for some string a. We should know that the top-down parser cannot handle left–recursive grammar. To eliminate left–recursion from any given left-recursive string, we need to make changes in the given string.</w:t>
      </w:r>
    </w:p>
    <w:p w14:paraId="31696CF1"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b/>
          <w:bCs/>
          <w:sz w:val="32"/>
          <w:szCs w:val="32"/>
        </w:rPr>
        <w:t>Example</w:t>
      </w:r>
    </w:p>
    <w:p w14:paraId="34852CF2"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A =&gt; A? | ?</w:t>
      </w:r>
    </w:p>
    <w:p w14:paraId="741A201E"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S =&gt; A? | ?</w:t>
      </w:r>
    </w:p>
    <w:p w14:paraId="294F27CB"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A</w:t>
      </w:r>
      <w:r w:rsidRPr="005E7B2D">
        <w:rPr>
          <w:rFonts w:ascii="Times New Roman" w:eastAsia="Times New Roman" w:hAnsi="Times New Roman" w:cs="Times New Roman"/>
          <w:b/>
          <w:bCs/>
          <w:sz w:val="32"/>
          <w:szCs w:val="32"/>
        </w:rPr>
        <w:t xml:space="preserve"> =&gt;</w:t>
      </w:r>
      <w:r w:rsidRPr="005E7B2D">
        <w:rPr>
          <w:rFonts w:ascii="Times New Roman" w:eastAsia="Times New Roman" w:hAnsi="Times New Roman" w:cs="Times New Roman"/>
          <w:sz w:val="32"/>
          <w:szCs w:val="32"/>
        </w:rPr>
        <w:t xml:space="preserve"> Sd</w:t>
      </w:r>
    </w:p>
    <w:p w14:paraId="5CB66B30"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First is the example of immediate left recursion.</w:t>
      </w:r>
    </w:p>
    <w:p w14:paraId="5D3B0579"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Second is the example of indirect left recursion.</w:t>
      </w:r>
    </w:p>
    <w:p w14:paraId="3C4DE885"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b/>
          <w:bCs/>
          <w:sz w:val="32"/>
          <w:szCs w:val="32"/>
        </w:rPr>
        <w:t>Removal of left recursion</w:t>
      </w:r>
    </w:p>
    <w:p w14:paraId="13DE0FEF"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The production:</w:t>
      </w:r>
    </w:p>
    <w:p w14:paraId="49160097" w14:textId="77777777" w:rsidR="005E7B2D" w:rsidRPr="005E7B2D" w:rsidRDefault="005E7B2D" w:rsidP="005E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E7B2D">
        <w:rPr>
          <w:rFonts w:ascii="Courier New" w:eastAsia="Times New Roman" w:hAnsi="Courier New" w:cs="Courier New"/>
          <w:sz w:val="24"/>
          <w:szCs w:val="24"/>
        </w:rPr>
        <w:t>                  A =&gt; A? | ?</w:t>
      </w:r>
    </w:p>
    <w:p w14:paraId="6C21869B"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Can be transformed into the following production</w:t>
      </w:r>
    </w:p>
    <w:p w14:paraId="5D35DBC6" w14:textId="77777777" w:rsidR="005E7B2D" w:rsidRPr="005E7B2D" w:rsidRDefault="005E7B2D" w:rsidP="005E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E7B2D">
        <w:rPr>
          <w:rFonts w:ascii="Courier New" w:eastAsia="Times New Roman" w:hAnsi="Courier New" w:cs="Courier New"/>
          <w:sz w:val="24"/>
          <w:szCs w:val="24"/>
        </w:rPr>
        <w:t>                 A =</w:t>
      </w:r>
      <w:proofErr w:type="gramStart"/>
      <w:r w:rsidRPr="005E7B2D">
        <w:rPr>
          <w:rFonts w:ascii="Courier New" w:eastAsia="Times New Roman" w:hAnsi="Courier New" w:cs="Courier New"/>
          <w:sz w:val="24"/>
          <w:szCs w:val="24"/>
        </w:rPr>
        <w:t>&gt; ?A</w:t>
      </w:r>
      <w:proofErr w:type="gramEnd"/>
      <w:r w:rsidRPr="005E7B2D">
        <w:rPr>
          <w:rFonts w:ascii="Courier New" w:eastAsia="Times New Roman" w:hAnsi="Courier New" w:cs="Courier New"/>
          <w:sz w:val="24"/>
          <w:szCs w:val="24"/>
        </w:rPr>
        <w:t>’</w:t>
      </w:r>
    </w:p>
    <w:p w14:paraId="763D1152" w14:textId="77777777" w:rsidR="005E7B2D" w:rsidRPr="005E7B2D" w:rsidRDefault="005E7B2D" w:rsidP="005E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E7B2D">
        <w:rPr>
          <w:rFonts w:ascii="Courier New" w:eastAsia="Times New Roman" w:hAnsi="Courier New" w:cs="Courier New"/>
          <w:sz w:val="24"/>
          <w:szCs w:val="24"/>
        </w:rPr>
        <w:t>                 A’ =</w:t>
      </w:r>
      <w:proofErr w:type="gramStart"/>
      <w:r w:rsidRPr="005E7B2D">
        <w:rPr>
          <w:rFonts w:ascii="Courier New" w:eastAsia="Times New Roman" w:hAnsi="Courier New" w:cs="Courier New"/>
          <w:sz w:val="24"/>
          <w:szCs w:val="24"/>
        </w:rPr>
        <w:t>&gt; ?A</w:t>
      </w:r>
      <w:proofErr w:type="gramEnd"/>
      <w:r w:rsidRPr="005E7B2D">
        <w:rPr>
          <w:rFonts w:ascii="Courier New" w:eastAsia="Times New Roman" w:hAnsi="Courier New" w:cs="Courier New"/>
          <w:sz w:val="24"/>
          <w:szCs w:val="24"/>
        </w:rPr>
        <w:t>’ | ?</w:t>
      </w:r>
    </w:p>
    <w:p w14:paraId="1FCE6131"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without changing the strings derivable from A.</w:t>
      </w:r>
    </w:p>
    <w:p w14:paraId="4B734594"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b/>
          <w:bCs/>
          <w:sz w:val="32"/>
          <w:szCs w:val="32"/>
        </w:rPr>
        <w:t>Left Factoring</w:t>
      </w:r>
    </w:p>
    <w:p w14:paraId="2041221F"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The grammatical transformation is useful for the production of grammar. This transformation is suitable for predictive or top-down parser. If more than one grammar production has the same starting symbol in the string, the top-down parser cannot choose which of the production it should take to parse the string.</w:t>
      </w:r>
    </w:p>
    <w:p w14:paraId="7DC6D38D"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b/>
          <w:bCs/>
          <w:sz w:val="32"/>
          <w:szCs w:val="32"/>
        </w:rPr>
        <w:lastRenderedPageBreak/>
        <w:t>Example</w:t>
      </w:r>
    </w:p>
    <w:p w14:paraId="4FAED5B0"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Let us take the following grammar.</w:t>
      </w:r>
    </w:p>
    <w:p w14:paraId="01489862" w14:textId="77777777" w:rsidR="005E7B2D" w:rsidRPr="005E7B2D" w:rsidRDefault="005E7B2D" w:rsidP="005E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E7B2D">
        <w:rPr>
          <w:rFonts w:ascii="Courier New" w:eastAsia="Times New Roman" w:hAnsi="Courier New" w:cs="Courier New"/>
          <w:sz w:val="24"/>
          <w:szCs w:val="24"/>
        </w:rPr>
        <w:t>A =</w:t>
      </w:r>
      <w:proofErr w:type="gramStart"/>
      <w:r w:rsidRPr="005E7B2D">
        <w:rPr>
          <w:rFonts w:ascii="Courier New" w:eastAsia="Times New Roman" w:hAnsi="Courier New" w:cs="Courier New"/>
          <w:sz w:val="24"/>
          <w:szCs w:val="24"/>
        </w:rPr>
        <w:t>&gt; ??</w:t>
      </w:r>
      <w:proofErr w:type="gramEnd"/>
      <w:r w:rsidRPr="005E7B2D">
        <w:rPr>
          <w:rFonts w:ascii="Courier New" w:eastAsia="Times New Roman" w:hAnsi="Courier New" w:cs="Courier New"/>
          <w:sz w:val="24"/>
          <w:szCs w:val="24"/>
        </w:rPr>
        <w:t xml:space="preserve"> | ?? |</w:t>
      </w:r>
    </w:p>
    <w:p w14:paraId="590A9A1A"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 xml:space="preserve">In the given grammar, both the string </w:t>
      </w:r>
      <w:proofErr w:type="gramStart"/>
      <w:r w:rsidRPr="005E7B2D">
        <w:rPr>
          <w:rFonts w:ascii="Times New Roman" w:eastAsia="Times New Roman" w:hAnsi="Times New Roman" w:cs="Times New Roman"/>
          <w:sz w:val="32"/>
          <w:szCs w:val="32"/>
        </w:rPr>
        <w:t>have</w:t>
      </w:r>
      <w:proofErr w:type="gramEnd"/>
      <w:r w:rsidRPr="005E7B2D">
        <w:rPr>
          <w:rFonts w:ascii="Times New Roman" w:eastAsia="Times New Roman" w:hAnsi="Times New Roman" w:cs="Times New Roman"/>
          <w:sz w:val="32"/>
          <w:szCs w:val="32"/>
        </w:rPr>
        <w:t xml:space="preserve"> the same starting symbol. </w:t>
      </w:r>
      <w:proofErr w:type="gramStart"/>
      <w:r w:rsidRPr="005E7B2D">
        <w:rPr>
          <w:rFonts w:ascii="Times New Roman" w:eastAsia="Times New Roman" w:hAnsi="Times New Roman" w:cs="Times New Roman"/>
          <w:sz w:val="32"/>
          <w:szCs w:val="32"/>
        </w:rPr>
        <w:t>So</w:t>
      </w:r>
      <w:proofErr w:type="gramEnd"/>
      <w:r w:rsidRPr="005E7B2D">
        <w:rPr>
          <w:rFonts w:ascii="Times New Roman" w:eastAsia="Times New Roman" w:hAnsi="Times New Roman" w:cs="Times New Roman"/>
          <w:sz w:val="32"/>
          <w:szCs w:val="32"/>
        </w:rPr>
        <w:t xml:space="preserve"> we cannot immediately tell which production to choose to expand A. To eliminate this confusion, we use a technique called left factoring.</w:t>
      </w:r>
    </w:p>
    <w:p w14:paraId="06C6C1A0"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In this method, we combined the string with the same starting symbol into the single string, and the remaining derivation is added by new production.</w:t>
      </w:r>
    </w:p>
    <w:p w14:paraId="11FEBE77"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proofErr w:type="gramStart"/>
      <w:r w:rsidRPr="005E7B2D">
        <w:rPr>
          <w:rFonts w:ascii="Times New Roman" w:eastAsia="Times New Roman" w:hAnsi="Times New Roman" w:cs="Times New Roman"/>
          <w:sz w:val="32"/>
          <w:szCs w:val="32"/>
        </w:rPr>
        <w:t>So</w:t>
      </w:r>
      <w:proofErr w:type="gramEnd"/>
      <w:r w:rsidRPr="005E7B2D">
        <w:rPr>
          <w:rFonts w:ascii="Times New Roman" w:eastAsia="Times New Roman" w:hAnsi="Times New Roman" w:cs="Times New Roman"/>
          <w:sz w:val="32"/>
          <w:szCs w:val="32"/>
        </w:rPr>
        <w:t xml:space="preserve"> the above grammar can be written as:</w:t>
      </w:r>
    </w:p>
    <w:p w14:paraId="74DD9C91" w14:textId="77777777" w:rsidR="005E7B2D" w:rsidRPr="005E7B2D" w:rsidRDefault="005E7B2D" w:rsidP="005E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E7B2D">
        <w:rPr>
          <w:rFonts w:ascii="Courier New" w:eastAsia="Times New Roman" w:hAnsi="Courier New" w:cs="Courier New"/>
          <w:sz w:val="24"/>
          <w:szCs w:val="24"/>
        </w:rPr>
        <w:t>A =</w:t>
      </w:r>
      <w:proofErr w:type="gramStart"/>
      <w:r w:rsidRPr="005E7B2D">
        <w:rPr>
          <w:rFonts w:ascii="Courier New" w:eastAsia="Times New Roman" w:hAnsi="Courier New" w:cs="Courier New"/>
          <w:sz w:val="24"/>
          <w:szCs w:val="24"/>
        </w:rPr>
        <w:t>&gt; ?A</w:t>
      </w:r>
      <w:proofErr w:type="gramEnd"/>
      <w:r w:rsidRPr="005E7B2D">
        <w:rPr>
          <w:rFonts w:ascii="Courier New" w:eastAsia="Times New Roman" w:hAnsi="Courier New" w:cs="Courier New"/>
          <w:sz w:val="24"/>
          <w:szCs w:val="24"/>
        </w:rPr>
        <w:t>'</w:t>
      </w:r>
    </w:p>
    <w:p w14:paraId="74CC4F7F"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A'=</w:t>
      </w:r>
      <w:proofErr w:type="gramStart"/>
      <w:r w:rsidRPr="005E7B2D">
        <w:rPr>
          <w:rFonts w:ascii="Times New Roman" w:eastAsia="Times New Roman" w:hAnsi="Times New Roman" w:cs="Times New Roman"/>
          <w:sz w:val="32"/>
          <w:szCs w:val="32"/>
        </w:rPr>
        <w:t>&gt; ?</w:t>
      </w:r>
      <w:proofErr w:type="gramEnd"/>
      <w:r w:rsidRPr="005E7B2D">
        <w:rPr>
          <w:rFonts w:ascii="Times New Roman" w:eastAsia="Times New Roman" w:hAnsi="Times New Roman" w:cs="Times New Roman"/>
          <w:sz w:val="32"/>
          <w:szCs w:val="32"/>
        </w:rPr>
        <w:t xml:space="preserve"> | ? |</w:t>
      </w:r>
    </w:p>
    <w:p w14:paraId="5D12BFD5"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Now there is only one production responsible for beginning from each starting symbol. This will be very useful for the parser to make a decision.</w:t>
      </w:r>
    </w:p>
    <w:p w14:paraId="33564298" w14:textId="77777777" w:rsidR="005E7B2D" w:rsidRPr="005E7B2D" w:rsidRDefault="005E7B2D" w:rsidP="005E7B2D">
      <w:pPr>
        <w:spacing w:before="100" w:beforeAutospacing="1" w:after="100" w:afterAutospacing="1" w:line="240" w:lineRule="auto"/>
        <w:outlineLvl w:val="2"/>
        <w:rPr>
          <w:rFonts w:ascii="Times New Roman" w:eastAsia="Times New Roman" w:hAnsi="Times New Roman" w:cs="Times New Roman"/>
          <w:b/>
          <w:bCs/>
          <w:sz w:val="32"/>
          <w:szCs w:val="32"/>
        </w:rPr>
      </w:pPr>
      <w:r w:rsidRPr="005E7B2D">
        <w:rPr>
          <w:rFonts w:ascii="Times New Roman" w:eastAsia="Times New Roman" w:hAnsi="Times New Roman" w:cs="Times New Roman"/>
          <w:b/>
          <w:bCs/>
          <w:sz w:val="32"/>
          <w:szCs w:val="32"/>
        </w:rPr>
        <w:t>Limitations of Syntax Analyzers</w:t>
      </w:r>
    </w:p>
    <w:p w14:paraId="0F45907F" w14:textId="77777777" w:rsidR="005E7B2D" w:rsidRPr="005E7B2D" w:rsidRDefault="005E7B2D" w:rsidP="005E7B2D">
      <w:p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The tokens from the lexical analyzer are the input for syntax analysis. A lexical analyzer checks the validity of the token. Syntax analyzer has the following drawback:</w:t>
      </w:r>
    </w:p>
    <w:p w14:paraId="7AC5125A" w14:textId="77777777" w:rsidR="005E7B2D" w:rsidRPr="005E7B2D" w:rsidRDefault="005E7B2D" w:rsidP="005E7B2D">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The syntax analyzer cannot determine the validation of tokens.</w:t>
      </w:r>
    </w:p>
    <w:p w14:paraId="755E0C11" w14:textId="77777777" w:rsidR="005E7B2D" w:rsidRPr="005E7B2D" w:rsidRDefault="005E7B2D" w:rsidP="005E7B2D">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The syntax analyzer cannot detect that the token used in the lexical analyzer has been declared before being used or not.</w:t>
      </w:r>
    </w:p>
    <w:p w14:paraId="3401CE4E" w14:textId="77777777" w:rsidR="005E7B2D" w:rsidRPr="005E7B2D" w:rsidRDefault="005E7B2D" w:rsidP="005E7B2D">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It cannot determine whether the token is initialized before using or not.</w:t>
      </w:r>
    </w:p>
    <w:p w14:paraId="44544FFE" w14:textId="1A826179" w:rsidR="005E7B2D" w:rsidRPr="00B625FA" w:rsidRDefault="005E7B2D" w:rsidP="005E7B2D">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5E7B2D">
        <w:rPr>
          <w:rFonts w:ascii="Times New Roman" w:eastAsia="Times New Roman" w:hAnsi="Times New Roman" w:cs="Times New Roman"/>
          <w:sz w:val="32"/>
          <w:szCs w:val="32"/>
        </w:rPr>
        <w:t>Any operation performed on the token type is valid or not can be determined by syntax analysis.</w:t>
      </w:r>
    </w:p>
    <w:p w14:paraId="16E215E2" w14:textId="3D426C66" w:rsidR="00BF2376" w:rsidRPr="00B625FA" w:rsidRDefault="00B625FA" w:rsidP="00BF2376">
      <w:pPr>
        <w:spacing w:before="100" w:beforeAutospacing="1" w:after="100" w:afterAutospacing="1" w:line="240" w:lineRule="auto"/>
        <w:ind w:left="360"/>
        <w:rPr>
          <w:rFonts w:ascii="Times New Roman" w:eastAsia="Times New Roman" w:hAnsi="Times New Roman" w:cs="Times New Roman"/>
          <w:b/>
          <w:bCs/>
          <w:sz w:val="40"/>
          <w:szCs w:val="40"/>
          <w:u w:val="single"/>
        </w:rPr>
      </w:pPr>
      <w:r w:rsidRPr="00B625FA">
        <w:rPr>
          <w:rFonts w:ascii="Arial" w:hAnsi="Arial" w:cs="Arial"/>
          <w:b/>
          <w:bCs/>
          <w:sz w:val="32"/>
          <w:szCs w:val="32"/>
          <w:u w:val="single"/>
        </w:rPr>
        <w:lastRenderedPageBreak/>
        <w:t>CONCLUSION</w:t>
      </w:r>
    </w:p>
    <w:p w14:paraId="2385474D" w14:textId="38455408" w:rsidR="005E7B2D" w:rsidRPr="00B625FA" w:rsidRDefault="005E7B2D" w:rsidP="00B625FA">
      <w:pPr>
        <w:pStyle w:val="ListParagraph"/>
        <w:spacing w:before="100" w:beforeAutospacing="1" w:after="100" w:afterAutospacing="1" w:line="240" w:lineRule="auto"/>
        <w:rPr>
          <w:rFonts w:ascii="Times New Roman" w:eastAsia="Times New Roman" w:hAnsi="Times New Roman" w:cs="Times New Roman"/>
          <w:sz w:val="32"/>
          <w:szCs w:val="32"/>
        </w:rPr>
      </w:pPr>
      <w:r w:rsidRPr="00B625FA">
        <w:rPr>
          <w:rFonts w:ascii="Times New Roman" w:eastAsia="Times New Roman" w:hAnsi="Times New Roman" w:cs="Times New Roman"/>
          <w:sz w:val="32"/>
          <w:szCs w:val="32"/>
        </w:rPr>
        <w:t xml:space="preserve"> </w:t>
      </w:r>
    </w:p>
    <w:p w14:paraId="50C71C04" w14:textId="77777777" w:rsidR="005E7B2D" w:rsidRPr="00B625FA" w:rsidRDefault="005E7B2D" w:rsidP="00B625FA">
      <w:pPr>
        <w:pStyle w:val="ListParagraph"/>
        <w:spacing w:before="100" w:beforeAutospacing="1" w:after="100" w:afterAutospacing="1" w:line="240" w:lineRule="auto"/>
        <w:rPr>
          <w:rFonts w:ascii="Times New Roman" w:eastAsia="Times New Roman" w:hAnsi="Times New Roman" w:cs="Times New Roman"/>
          <w:sz w:val="32"/>
          <w:szCs w:val="32"/>
        </w:rPr>
      </w:pPr>
      <w:r w:rsidRPr="00B625FA">
        <w:rPr>
          <w:rFonts w:ascii="Times New Roman" w:eastAsia="Times New Roman" w:hAnsi="Times New Roman" w:cs="Times New Roman"/>
          <w:b/>
          <w:bCs/>
          <w:sz w:val="32"/>
          <w:szCs w:val="32"/>
        </w:rPr>
        <w:t>Ambiguity</w:t>
      </w:r>
      <w:r w:rsidRPr="00B625FA">
        <w:rPr>
          <w:rFonts w:ascii="Times New Roman" w:eastAsia="Times New Roman" w:hAnsi="Times New Roman" w:cs="Times New Roman"/>
          <w:sz w:val="32"/>
          <w:szCs w:val="32"/>
        </w:rPr>
        <w:t xml:space="preserve"> is a type of </w:t>
      </w:r>
      <w:hyperlink r:id="rId7" w:tooltip="Meaning (linguistics)" w:history="1">
        <w:r w:rsidRPr="00B625FA">
          <w:rPr>
            <w:rFonts w:ascii="Times New Roman" w:eastAsia="Times New Roman" w:hAnsi="Times New Roman" w:cs="Times New Roman"/>
            <w:color w:val="0000FF"/>
            <w:sz w:val="32"/>
            <w:szCs w:val="32"/>
            <w:u w:val="single"/>
          </w:rPr>
          <w:t>meaning</w:t>
        </w:r>
      </w:hyperlink>
      <w:r w:rsidRPr="00B625FA">
        <w:rPr>
          <w:rFonts w:ascii="Times New Roman" w:eastAsia="Times New Roman" w:hAnsi="Times New Roman" w:cs="Times New Roman"/>
          <w:sz w:val="32"/>
          <w:szCs w:val="32"/>
        </w:rPr>
        <w:t xml:space="preserve"> in which a phrase, statement or resolution is not explicitly defined, making several interpretations </w:t>
      </w:r>
      <w:hyperlink r:id="rId8" w:anchor="Adjective" w:tooltip="wikt:plausible" w:history="1">
        <w:r w:rsidRPr="00B625FA">
          <w:rPr>
            <w:rFonts w:ascii="Times New Roman" w:eastAsia="Times New Roman" w:hAnsi="Times New Roman" w:cs="Times New Roman"/>
            <w:color w:val="0000FF"/>
            <w:sz w:val="32"/>
            <w:szCs w:val="32"/>
            <w:u w:val="single"/>
          </w:rPr>
          <w:t>plausible</w:t>
        </w:r>
      </w:hyperlink>
      <w:r w:rsidRPr="00B625FA">
        <w:rPr>
          <w:rFonts w:ascii="Times New Roman" w:eastAsia="Times New Roman" w:hAnsi="Times New Roman" w:cs="Times New Roman"/>
          <w:sz w:val="32"/>
          <w:szCs w:val="32"/>
        </w:rPr>
        <w:t xml:space="preserve">. A common aspect of ambiguity is </w:t>
      </w:r>
      <w:hyperlink r:id="rId9" w:tooltip="Uncertainty" w:history="1">
        <w:r w:rsidRPr="00B625FA">
          <w:rPr>
            <w:rFonts w:ascii="Times New Roman" w:eastAsia="Times New Roman" w:hAnsi="Times New Roman" w:cs="Times New Roman"/>
            <w:color w:val="0000FF"/>
            <w:sz w:val="32"/>
            <w:szCs w:val="32"/>
            <w:u w:val="single"/>
          </w:rPr>
          <w:t>uncertainty</w:t>
        </w:r>
      </w:hyperlink>
      <w:r w:rsidRPr="00B625FA">
        <w:rPr>
          <w:rFonts w:ascii="Times New Roman" w:eastAsia="Times New Roman" w:hAnsi="Times New Roman" w:cs="Times New Roman"/>
          <w:sz w:val="32"/>
          <w:szCs w:val="32"/>
        </w:rPr>
        <w:t xml:space="preserve">. It is thus an attribute of any idea or statement whose </w:t>
      </w:r>
      <w:hyperlink r:id="rId10" w:tooltip="Intention" w:history="1">
        <w:r w:rsidRPr="00B625FA">
          <w:rPr>
            <w:rFonts w:ascii="Times New Roman" w:eastAsia="Times New Roman" w:hAnsi="Times New Roman" w:cs="Times New Roman"/>
            <w:color w:val="0000FF"/>
            <w:sz w:val="32"/>
            <w:szCs w:val="32"/>
            <w:u w:val="single"/>
          </w:rPr>
          <w:t>intended</w:t>
        </w:r>
      </w:hyperlink>
      <w:r w:rsidRPr="00B625FA">
        <w:rPr>
          <w:rFonts w:ascii="Times New Roman" w:eastAsia="Times New Roman" w:hAnsi="Times New Roman" w:cs="Times New Roman"/>
          <w:sz w:val="32"/>
          <w:szCs w:val="32"/>
        </w:rPr>
        <w:t xml:space="preserve"> meaning cannot be definitively resolved according to a rule or process with a finite number of steps. (The </w:t>
      </w:r>
      <w:hyperlink r:id="rId11" w:anchor="Prefix" w:tooltip="wikt:ambi-" w:history="1">
        <w:proofErr w:type="spellStart"/>
        <w:r w:rsidRPr="00B625FA">
          <w:rPr>
            <w:rFonts w:ascii="Times New Roman" w:eastAsia="Times New Roman" w:hAnsi="Times New Roman" w:cs="Times New Roman"/>
            <w:i/>
            <w:iCs/>
            <w:color w:val="0000FF"/>
            <w:sz w:val="32"/>
            <w:szCs w:val="32"/>
            <w:u w:val="single"/>
          </w:rPr>
          <w:t>ambi</w:t>
        </w:r>
        <w:proofErr w:type="spellEnd"/>
      </w:hyperlink>
      <w:r w:rsidRPr="00B625FA">
        <w:rPr>
          <w:rFonts w:ascii="Times New Roman" w:eastAsia="Times New Roman" w:hAnsi="Times New Roman" w:cs="Times New Roman"/>
          <w:i/>
          <w:iCs/>
          <w:sz w:val="32"/>
          <w:szCs w:val="32"/>
        </w:rPr>
        <w:t>-</w:t>
      </w:r>
      <w:r w:rsidRPr="00B625FA">
        <w:rPr>
          <w:rFonts w:ascii="Times New Roman" w:eastAsia="Times New Roman" w:hAnsi="Times New Roman" w:cs="Times New Roman"/>
          <w:sz w:val="32"/>
          <w:szCs w:val="32"/>
        </w:rPr>
        <w:t xml:space="preserve"> part of the </w:t>
      </w:r>
      <w:hyperlink r:id="rId12" w:tooltip="Terminology" w:history="1">
        <w:r w:rsidRPr="00B625FA">
          <w:rPr>
            <w:rFonts w:ascii="Times New Roman" w:eastAsia="Times New Roman" w:hAnsi="Times New Roman" w:cs="Times New Roman"/>
            <w:color w:val="0000FF"/>
            <w:sz w:val="32"/>
            <w:szCs w:val="32"/>
            <w:u w:val="single"/>
          </w:rPr>
          <w:t>term</w:t>
        </w:r>
      </w:hyperlink>
      <w:r w:rsidRPr="00B625FA">
        <w:rPr>
          <w:rFonts w:ascii="Times New Roman" w:eastAsia="Times New Roman" w:hAnsi="Times New Roman" w:cs="Times New Roman"/>
          <w:sz w:val="32"/>
          <w:szCs w:val="32"/>
        </w:rPr>
        <w:t xml:space="preserve"> reflects an idea of "</w:t>
      </w:r>
      <w:hyperlink r:id="rId13" w:tooltip="2 (number)" w:history="1">
        <w:r w:rsidRPr="00B625FA">
          <w:rPr>
            <w:rFonts w:ascii="Times New Roman" w:eastAsia="Times New Roman" w:hAnsi="Times New Roman" w:cs="Times New Roman"/>
            <w:color w:val="0000FF"/>
            <w:sz w:val="32"/>
            <w:szCs w:val="32"/>
            <w:u w:val="single"/>
          </w:rPr>
          <w:t>two</w:t>
        </w:r>
      </w:hyperlink>
      <w:r w:rsidRPr="00B625FA">
        <w:rPr>
          <w:rFonts w:ascii="Times New Roman" w:eastAsia="Times New Roman" w:hAnsi="Times New Roman" w:cs="Times New Roman"/>
          <w:sz w:val="32"/>
          <w:szCs w:val="32"/>
        </w:rPr>
        <w:t xml:space="preserve">", as in "two meanings".) </w:t>
      </w:r>
    </w:p>
    <w:p w14:paraId="018AA092" w14:textId="77777777" w:rsidR="005E7B2D" w:rsidRPr="00B625FA" w:rsidRDefault="005E7B2D" w:rsidP="00B625FA">
      <w:pPr>
        <w:pStyle w:val="ListParagraph"/>
        <w:spacing w:before="100" w:beforeAutospacing="1" w:after="100" w:afterAutospacing="1" w:line="240" w:lineRule="auto"/>
        <w:rPr>
          <w:rFonts w:ascii="Times New Roman" w:eastAsia="Times New Roman" w:hAnsi="Times New Roman" w:cs="Times New Roman"/>
          <w:sz w:val="32"/>
          <w:szCs w:val="32"/>
        </w:rPr>
      </w:pPr>
      <w:r w:rsidRPr="00B625FA">
        <w:rPr>
          <w:rFonts w:ascii="Times New Roman" w:eastAsia="Times New Roman" w:hAnsi="Times New Roman" w:cs="Times New Roman"/>
          <w:sz w:val="32"/>
          <w:szCs w:val="32"/>
        </w:rPr>
        <w:t xml:space="preserve">The concept of ambiguity is generally contrasted with </w:t>
      </w:r>
      <w:hyperlink r:id="rId14" w:tooltip="Vagueness" w:history="1">
        <w:r w:rsidRPr="00B625FA">
          <w:rPr>
            <w:rFonts w:ascii="Times New Roman" w:eastAsia="Times New Roman" w:hAnsi="Times New Roman" w:cs="Times New Roman"/>
            <w:color w:val="0000FF"/>
            <w:sz w:val="32"/>
            <w:szCs w:val="32"/>
            <w:u w:val="single"/>
          </w:rPr>
          <w:t>vagueness</w:t>
        </w:r>
      </w:hyperlink>
      <w:r w:rsidRPr="00B625FA">
        <w:rPr>
          <w:rFonts w:ascii="Times New Roman" w:eastAsia="Times New Roman" w:hAnsi="Times New Roman" w:cs="Times New Roman"/>
          <w:sz w:val="32"/>
          <w:szCs w:val="32"/>
        </w:rPr>
        <w:t xml:space="preserve">. In ambiguity, specific and distinct interpretations are permitted (although some may not be immediately obvious), whereas with information that is vague, it is difficult to form any interpretation at the desired level of specificity. </w:t>
      </w:r>
    </w:p>
    <w:p w14:paraId="22EFFB3C" w14:textId="77777777" w:rsidR="005E7B2D" w:rsidRPr="005E7B2D" w:rsidRDefault="005E7B2D" w:rsidP="00B625FA">
      <w:pPr>
        <w:spacing w:before="100" w:beforeAutospacing="1" w:after="100" w:afterAutospacing="1" w:line="240" w:lineRule="auto"/>
        <w:ind w:left="720"/>
        <w:rPr>
          <w:rFonts w:ascii="Times New Roman" w:eastAsia="Times New Roman" w:hAnsi="Times New Roman" w:cs="Times New Roman"/>
          <w:sz w:val="32"/>
          <w:szCs w:val="32"/>
        </w:rPr>
      </w:pPr>
    </w:p>
    <w:p w14:paraId="010E27FF" w14:textId="3E757ECD" w:rsidR="005E7B2D" w:rsidRPr="00B625FA" w:rsidRDefault="005E7B2D" w:rsidP="00B625FA">
      <w:pPr>
        <w:pStyle w:val="Heading2"/>
        <w:rPr>
          <w:b/>
          <w:bCs/>
          <w:color w:val="0D0D0D" w:themeColor="text1" w:themeTint="F2"/>
          <w:sz w:val="40"/>
          <w:szCs w:val="48"/>
          <w:u w:val="single"/>
        </w:rPr>
      </w:pPr>
      <w:r w:rsidRPr="00B625FA">
        <w:rPr>
          <w:rStyle w:val="mw-headline"/>
          <w:b/>
          <w:bCs/>
          <w:color w:val="0D0D0D" w:themeColor="text1" w:themeTint="F2"/>
          <w:sz w:val="40"/>
          <w:szCs w:val="48"/>
          <w:u w:val="single"/>
        </w:rPr>
        <w:t>References</w:t>
      </w:r>
    </w:p>
    <w:p w14:paraId="17210E4C" w14:textId="77777777" w:rsidR="005E7B2D" w:rsidRPr="00B625FA" w:rsidRDefault="005E7B2D" w:rsidP="005E7B2D">
      <w:pPr>
        <w:spacing w:after="0"/>
        <w:rPr>
          <w:sz w:val="28"/>
          <w:szCs w:val="36"/>
        </w:rPr>
      </w:pPr>
      <w:proofErr w:type="gramStart"/>
      <w:r w:rsidRPr="00B625FA">
        <w:rPr>
          <w:rFonts w:hAnsi="Symbol"/>
          <w:sz w:val="28"/>
          <w:szCs w:val="36"/>
        </w:rPr>
        <w:t></w:t>
      </w:r>
      <w:r w:rsidRPr="00B625FA">
        <w:rPr>
          <w:sz w:val="28"/>
          <w:szCs w:val="36"/>
        </w:rPr>
        <w:t xml:space="preserve">  </w:t>
      </w:r>
      <w:r w:rsidRPr="00B625FA">
        <w:rPr>
          <w:rStyle w:val="HTMLCite"/>
          <w:sz w:val="28"/>
          <w:szCs w:val="36"/>
        </w:rPr>
        <w:t>Willem</w:t>
      </w:r>
      <w:proofErr w:type="gramEnd"/>
      <w:r w:rsidRPr="00B625FA">
        <w:rPr>
          <w:rStyle w:val="HTMLCite"/>
          <w:sz w:val="28"/>
          <w:szCs w:val="36"/>
        </w:rPr>
        <w:t xml:space="preserve"> J. M. </w:t>
      </w:r>
      <w:proofErr w:type="spellStart"/>
      <w:r w:rsidRPr="00B625FA">
        <w:rPr>
          <w:rStyle w:val="HTMLCite"/>
          <w:sz w:val="28"/>
          <w:szCs w:val="36"/>
        </w:rPr>
        <w:t>Levelt</w:t>
      </w:r>
      <w:proofErr w:type="spellEnd"/>
      <w:r w:rsidRPr="00B625FA">
        <w:rPr>
          <w:rStyle w:val="HTMLCite"/>
          <w:sz w:val="28"/>
          <w:szCs w:val="36"/>
        </w:rPr>
        <w:t xml:space="preserve"> (2008). </w:t>
      </w:r>
      <w:hyperlink r:id="rId15" w:history="1">
        <w:r w:rsidRPr="00B625FA">
          <w:rPr>
            <w:rStyle w:val="Hyperlink"/>
            <w:i/>
            <w:iCs/>
            <w:sz w:val="28"/>
            <w:szCs w:val="36"/>
          </w:rPr>
          <w:t>An Introduction to the Theory of Formal Languages and Automata</w:t>
        </w:r>
      </w:hyperlink>
      <w:r w:rsidRPr="00B625FA">
        <w:rPr>
          <w:rStyle w:val="HTMLCite"/>
          <w:sz w:val="28"/>
          <w:szCs w:val="36"/>
        </w:rPr>
        <w:t xml:space="preserve">. John Benjamins Publishing. </w:t>
      </w:r>
      <w:hyperlink r:id="rId16" w:tooltip="ISBN (identifier)" w:history="1">
        <w:r w:rsidRPr="00B625FA">
          <w:rPr>
            <w:rStyle w:val="Hyperlink"/>
            <w:i/>
            <w:iCs/>
            <w:sz w:val="28"/>
            <w:szCs w:val="36"/>
          </w:rPr>
          <w:t>ISBN</w:t>
        </w:r>
      </w:hyperlink>
      <w:r w:rsidRPr="00B625FA">
        <w:rPr>
          <w:rStyle w:val="HTMLCite"/>
          <w:sz w:val="28"/>
          <w:szCs w:val="36"/>
        </w:rPr>
        <w:t> </w:t>
      </w:r>
      <w:hyperlink r:id="rId17" w:tooltip="Special:BookSources/978-90-272-3250-2" w:history="1">
        <w:r w:rsidRPr="00B625FA">
          <w:rPr>
            <w:rStyle w:val="Hyperlink"/>
            <w:i/>
            <w:iCs/>
            <w:sz w:val="28"/>
            <w:szCs w:val="36"/>
          </w:rPr>
          <w:t>978-90-272-3250-2</w:t>
        </w:r>
      </w:hyperlink>
      <w:r w:rsidRPr="00B625FA">
        <w:rPr>
          <w:rStyle w:val="HTMLCite"/>
          <w:sz w:val="28"/>
          <w:szCs w:val="36"/>
        </w:rPr>
        <w:t>.</w:t>
      </w:r>
      <w:r w:rsidRPr="00B625FA">
        <w:rPr>
          <w:sz w:val="28"/>
          <w:szCs w:val="36"/>
        </w:rPr>
        <w:t xml:space="preserve"> </w:t>
      </w:r>
    </w:p>
    <w:p w14:paraId="6A2E36F9" w14:textId="77777777" w:rsidR="005E7B2D" w:rsidRPr="00B625FA" w:rsidRDefault="005E7B2D" w:rsidP="005E7B2D">
      <w:pPr>
        <w:rPr>
          <w:sz w:val="28"/>
          <w:szCs w:val="36"/>
        </w:rPr>
      </w:pPr>
      <w:proofErr w:type="gramStart"/>
      <w:r w:rsidRPr="00B625FA">
        <w:rPr>
          <w:rFonts w:hAnsi="Symbol"/>
          <w:sz w:val="28"/>
          <w:szCs w:val="36"/>
        </w:rPr>
        <w:t></w:t>
      </w:r>
      <w:r w:rsidRPr="00B625FA">
        <w:rPr>
          <w:sz w:val="28"/>
          <w:szCs w:val="36"/>
        </w:rPr>
        <w:t xml:space="preserve">  </w:t>
      </w:r>
      <w:r w:rsidRPr="00B625FA">
        <w:rPr>
          <w:rFonts w:hAnsi="Symbol"/>
          <w:sz w:val="28"/>
          <w:szCs w:val="36"/>
        </w:rPr>
        <w:t></w:t>
      </w:r>
      <w:proofErr w:type="gramEnd"/>
      <w:r w:rsidRPr="00B625FA">
        <w:rPr>
          <w:sz w:val="28"/>
          <w:szCs w:val="36"/>
        </w:rPr>
        <w:t xml:space="preserve">  </w:t>
      </w:r>
      <w:r w:rsidRPr="00B625FA">
        <w:rPr>
          <w:rStyle w:val="HTMLCite"/>
          <w:sz w:val="28"/>
          <w:szCs w:val="36"/>
        </w:rPr>
        <w:t xml:space="preserve">Scott, Elizabeth (April 1, 2008). </w:t>
      </w:r>
      <w:hyperlink r:id="rId18" w:history="1">
        <w:r w:rsidRPr="00B625FA">
          <w:rPr>
            <w:rStyle w:val="Hyperlink"/>
            <w:i/>
            <w:iCs/>
            <w:sz w:val="28"/>
            <w:szCs w:val="36"/>
          </w:rPr>
          <w:t xml:space="preserve">"SPPF-Style Parsing </w:t>
        </w:r>
        <w:proofErr w:type="gramStart"/>
        <w:r w:rsidRPr="00B625FA">
          <w:rPr>
            <w:rStyle w:val="Hyperlink"/>
            <w:i/>
            <w:iCs/>
            <w:sz w:val="28"/>
            <w:szCs w:val="36"/>
          </w:rPr>
          <w:t>From</w:t>
        </w:r>
        <w:proofErr w:type="gramEnd"/>
        <w:r w:rsidRPr="00B625FA">
          <w:rPr>
            <w:rStyle w:val="Hyperlink"/>
            <w:i/>
            <w:iCs/>
            <w:sz w:val="28"/>
            <w:szCs w:val="36"/>
          </w:rPr>
          <w:t xml:space="preserve"> </w:t>
        </w:r>
        <w:proofErr w:type="spellStart"/>
        <w:r w:rsidRPr="00B625FA">
          <w:rPr>
            <w:rStyle w:val="Hyperlink"/>
            <w:i/>
            <w:iCs/>
            <w:sz w:val="28"/>
            <w:szCs w:val="36"/>
          </w:rPr>
          <w:t>Earley</w:t>
        </w:r>
        <w:proofErr w:type="spellEnd"/>
        <w:r w:rsidRPr="00B625FA">
          <w:rPr>
            <w:rStyle w:val="Hyperlink"/>
            <w:i/>
            <w:iCs/>
            <w:sz w:val="28"/>
            <w:szCs w:val="36"/>
          </w:rPr>
          <w:t xml:space="preserve"> Recognizers"</w:t>
        </w:r>
      </w:hyperlink>
      <w:r w:rsidRPr="00B625FA">
        <w:rPr>
          <w:rStyle w:val="HTMLCite"/>
          <w:sz w:val="28"/>
          <w:szCs w:val="36"/>
        </w:rPr>
        <w:t xml:space="preserve">. Electronic Notes in Theoretical Computer Science. </w:t>
      </w:r>
      <w:r w:rsidRPr="00B625FA">
        <w:rPr>
          <w:rStyle w:val="HTMLCite"/>
          <w:b/>
          <w:bCs/>
          <w:sz w:val="28"/>
          <w:szCs w:val="36"/>
        </w:rPr>
        <w:t>203</w:t>
      </w:r>
      <w:r w:rsidRPr="00B625FA">
        <w:rPr>
          <w:rStyle w:val="HTMLCite"/>
          <w:sz w:val="28"/>
          <w:szCs w:val="36"/>
        </w:rPr>
        <w:t xml:space="preserve"> (2): 53–67. </w:t>
      </w:r>
      <w:hyperlink r:id="rId19" w:tooltip="Doi (identifier)" w:history="1">
        <w:r w:rsidRPr="00B625FA">
          <w:rPr>
            <w:rStyle w:val="Hyperlink"/>
            <w:i/>
            <w:iCs/>
            <w:sz w:val="28"/>
            <w:szCs w:val="36"/>
          </w:rPr>
          <w:t>doi</w:t>
        </w:r>
      </w:hyperlink>
      <w:r w:rsidRPr="00B625FA">
        <w:rPr>
          <w:rStyle w:val="HTMLCite"/>
          <w:sz w:val="28"/>
          <w:szCs w:val="36"/>
        </w:rPr>
        <w:t>:</w:t>
      </w:r>
      <w:hyperlink r:id="rId20" w:history="1">
        <w:r w:rsidRPr="00B625FA">
          <w:rPr>
            <w:rStyle w:val="Hyperlink"/>
            <w:i/>
            <w:iCs/>
            <w:sz w:val="28"/>
            <w:szCs w:val="36"/>
          </w:rPr>
          <w:t>10.1016/j.entcs.2008.03.044</w:t>
        </w:r>
      </w:hyperlink>
      <w:r w:rsidRPr="00B625FA">
        <w:rPr>
          <w:rStyle w:val="HTMLCite"/>
          <w:sz w:val="28"/>
          <w:szCs w:val="36"/>
        </w:rPr>
        <w:t>.</w:t>
      </w:r>
      <w:r w:rsidRPr="00B625FA">
        <w:rPr>
          <w:sz w:val="28"/>
          <w:szCs w:val="36"/>
        </w:rPr>
        <w:t xml:space="preserve"> </w:t>
      </w:r>
    </w:p>
    <w:p w14:paraId="09FFF119" w14:textId="77777777" w:rsidR="005E7B2D" w:rsidRPr="00B625FA" w:rsidRDefault="005E7B2D" w:rsidP="005E7B2D">
      <w:pPr>
        <w:rPr>
          <w:sz w:val="28"/>
          <w:szCs w:val="36"/>
        </w:rPr>
      </w:pPr>
      <w:proofErr w:type="gramStart"/>
      <w:r w:rsidRPr="00B625FA">
        <w:rPr>
          <w:rFonts w:hAnsi="Symbol"/>
          <w:sz w:val="28"/>
          <w:szCs w:val="36"/>
        </w:rPr>
        <w:t></w:t>
      </w:r>
      <w:r w:rsidRPr="00B625FA">
        <w:rPr>
          <w:sz w:val="28"/>
          <w:szCs w:val="36"/>
        </w:rPr>
        <w:t xml:space="preserve">  </w:t>
      </w:r>
      <w:r w:rsidRPr="00B625FA">
        <w:rPr>
          <w:rFonts w:hAnsi="Symbol"/>
          <w:sz w:val="28"/>
          <w:szCs w:val="36"/>
        </w:rPr>
        <w:t></w:t>
      </w:r>
      <w:proofErr w:type="gramEnd"/>
      <w:r w:rsidRPr="00B625FA">
        <w:rPr>
          <w:sz w:val="28"/>
          <w:szCs w:val="36"/>
        </w:rPr>
        <w:t xml:space="preserve">  </w:t>
      </w:r>
      <w:r w:rsidRPr="00B625FA">
        <w:rPr>
          <w:rStyle w:val="reference-text"/>
          <w:sz w:val="28"/>
          <w:szCs w:val="36"/>
        </w:rPr>
        <w:t>Tomita, Masaru. "</w:t>
      </w:r>
      <w:hyperlink r:id="rId21" w:history="1">
        <w:r w:rsidRPr="00B625FA">
          <w:rPr>
            <w:rStyle w:val="Hyperlink"/>
            <w:sz w:val="28"/>
            <w:szCs w:val="36"/>
          </w:rPr>
          <w:t>An efficient augmented-context-free parsing algorithm</w:t>
        </w:r>
      </w:hyperlink>
      <w:r w:rsidRPr="00B625FA">
        <w:rPr>
          <w:rStyle w:val="reference-text"/>
          <w:sz w:val="28"/>
          <w:szCs w:val="36"/>
        </w:rPr>
        <w:t>." Computational linguistics 13.1-2 (1987): 31-46.</w:t>
      </w:r>
      <w:r w:rsidRPr="00B625FA">
        <w:rPr>
          <w:sz w:val="28"/>
          <w:szCs w:val="36"/>
        </w:rPr>
        <w:t xml:space="preserve"> </w:t>
      </w:r>
    </w:p>
    <w:p w14:paraId="3AD106D4" w14:textId="77777777" w:rsidR="005E7B2D" w:rsidRPr="00B625FA" w:rsidRDefault="005E7B2D" w:rsidP="005E7B2D">
      <w:pPr>
        <w:rPr>
          <w:sz w:val="28"/>
          <w:szCs w:val="36"/>
        </w:rPr>
      </w:pPr>
      <w:r w:rsidRPr="00B625FA">
        <w:rPr>
          <w:rFonts w:hAnsi="Symbol"/>
          <w:sz w:val="28"/>
          <w:szCs w:val="36"/>
        </w:rPr>
        <w:t></w:t>
      </w:r>
      <w:r w:rsidRPr="00B625FA">
        <w:rPr>
          <w:sz w:val="28"/>
          <w:szCs w:val="36"/>
        </w:rPr>
        <w:t xml:space="preserve">  </w:t>
      </w:r>
      <w:r w:rsidRPr="00B625FA">
        <w:rPr>
          <w:rFonts w:hAnsi="Symbol"/>
          <w:sz w:val="28"/>
          <w:szCs w:val="36"/>
        </w:rPr>
        <w:t></w:t>
      </w:r>
      <w:r w:rsidRPr="00B625FA">
        <w:rPr>
          <w:sz w:val="28"/>
          <w:szCs w:val="36"/>
        </w:rPr>
        <w:t xml:space="preserve">  </w:t>
      </w:r>
      <w:hyperlink r:id="rId22" w:tooltip="John Hopcroft" w:history="1">
        <w:r w:rsidRPr="00B625FA">
          <w:rPr>
            <w:rStyle w:val="Hyperlink"/>
            <w:i/>
            <w:iCs/>
            <w:sz w:val="28"/>
            <w:szCs w:val="36"/>
          </w:rPr>
          <w:t>Hopcroft, John</w:t>
        </w:r>
      </w:hyperlink>
      <w:r w:rsidRPr="00B625FA">
        <w:rPr>
          <w:rStyle w:val="HTMLCite"/>
          <w:sz w:val="28"/>
          <w:szCs w:val="36"/>
        </w:rPr>
        <w:t xml:space="preserve">; </w:t>
      </w:r>
      <w:hyperlink r:id="rId23" w:tooltip="Rajeev Motwani" w:history="1">
        <w:r w:rsidRPr="00B625FA">
          <w:rPr>
            <w:rStyle w:val="Hyperlink"/>
            <w:i/>
            <w:iCs/>
            <w:sz w:val="28"/>
            <w:szCs w:val="36"/>
          </w:rPr>
          <w:t>Motwani, Rajeev</w:t>
        </w:r>
      </w:hyperlink>
      <w:r w:rsidRPr="00B625FA">
        <w:rPr>
          <w:rStyle w:val="HTMLCite"/>
          <w:sz w:val="28"/>
          <w:szCs w:val="36"/>
        </w:rPr>
        <w:t xml:space="preserve">; </w:t>
      </w:r>
      <w:hyperlink r:id="rId24" w:tooltip="Jeffrey Ullman" w:history="1">
        <w:r w:rsidRPr="00B625FA">
          <w:rPr>
            <w:rStyle w:val="Hyperlink"/>
            <w:i/>
            <w:iCs/>
            <w:sz w:val="28"/>
            <w:szCs w:val="36"/>
          </w:rPr>
          <w:t>Ullman, Jeffrey</w:t>
        </w:r>
      </w:hyperlink>
      <w:r w:rsidRPr="00B625FA">
        <w:rPr>
          <w:rStyle w:val="HTMLCite"/>
          <w:sz w:val="28"/>
          <w:szCs w:val="36"/>
        </w:rPr>
        <w:t xml:space="preserve"> (2001). </w:t>
      </w:r>
      <w:hyperlink r:id="rId25" w:tooltip="Introduction to automata theory, languages, and computation" w:history="1">
        <w:r w:rsidRPr="00B625FA">
          <w:rPr>
            <w:rStyle w:val="Hyperlink"/>
            <w:i/>
            <w:iCs/>
            <w:sz w:val="28"/>
            <w:szCs w:val="36"/>
          </w:rPr>
          <w:t>Introduction to automata theory, languages, and computation</w:t>
        </w:r>
      </w:hyperlink>
      <w:r w:rsidRPr="00B625FA">
        <w:rPr>
          <w:rStyle w:val="HTMLCite"/>
          <w:sz w:val="28"/>
          <w:szCs w:val="36"/>
        </w:rPr>
        <w:t xml:space="preserve"> (2nd ed.). Addison-Wesley. Theorem 9.20, pp. 405–406. </w:t>
      </w:r>
      <w:hyperlink r:id="rId26" w:tooltip="ISBN (identifier)" w:history="1">
        <w:r w:rsidRPr="00B625FA">
          <w:rPr>
            <w:rStyle w:val="Hyperlink"/>
            <w:i/>
            <w:iCs/>
            <w:sz w:val="28"/>
            <w:szCs w:val="36"/>
          </w:rPr>
          <w:t>ISBN</w:t>
        </w:r>
      </w:hyperlink>
      <w:r w:rsidRPr="00B625FA">
        <w:rPr>
          <w:rStyle w:val="HTMLCite"/>
          <w:sz w:val="28"/>
          <w:szCs w:val="36"/>
        </w:rPr>
        <w:t> </w:t>
      </w:r>
      <w:hyperlink r:id="rId27" w:tooltip="Special:BookSources/0-201-44124-1" w:history="1">
        <w:r w:rsidRPr="00B625FA">
          <w:rPr>
            <w:rStyle w:val="Hyperlink"/>
            <w:i/>
            <w:iCs/>
            <w:sz w:val="28"/>
            <w:szCs w:val="36"/>
          </w:rPr>
          <w:t>0-201-44124-1</w:t>
        </w:r>
      </w:hyperlink>
      <w:r w:rsidRPr="00B625FA">
        <w:rPr>
          <w:rStyle w:val="HTMLCite"/>
          <w:sz w:val="28"/>
          <w:szCs w:val="36"/>
        </w:rPr>
        <w:t>.</w:t>
      </w:r>
      <w:r w:rsidRPr="00B625FA">
        <w:rPr>
          <w:sz w:val="28"/>
          <w:szCs w:val="36"/>
        </w:rPr>
        <w:t xml:space="preserve"> </w:t>
      </w:r>
    </w:p>
    <w:p w14:paraId="7FFFB613" w14:textId="77777777" w:rsidR="005E7B2D" w:rsidRPr="00B625FA" w:rsidRDefault="005E7B2D" w:rsidP="005E7B2D">
      <w:pPr>
        <w:rPr>
          <w:sz w:val="28"/>
          <w:szCs w:val="36"/>
        </w:rPr>
      </w:pPr>
      <w:proofErr w:type="gramStart"/>
      <w:r w:rsidRPr="00B625FA">
        <w:rPr>
          <w:rFonts w:hAnsi="Symbol"/>
          <w:sz w:val="28"/>
          <w:szCs w:val="36"/>
        </w:rPr>
        <w:t></w:t>
      </w:r>
      <w:r w:rsidRPr="00B625FA">
        <w:rPr>
          <w:sz w:val="28"/>
          <w:szCs w:val="36"/>
        </w:rPr>
        <w:t xml:space="preserve">  </w:t>
      </w:r>
      <w:r w:rsidRPr="00B625FA">
        <w:rPr>
          <w:rFonts w:hAnsi="Symbol"/>
          <w:sz w:val="28"/>
          <w:szCs w:val="36"/>
        </w:rPr>
        <w:t></w:t>
      </w:r>
      <w:proofErr w:type="gramEnd"/>
      <w:r w:rsidRPr="00B625FA">
        <w:rPr>
          <w:sz w:val="28"/>
          <w:szCs w:val="36"/>
        </w:rPr>
        <w:t xml:space="preserve">  </w:t>
      </w:r>
      <w:proofErr w:type="spellStart"/>
      <w:r w:rsidRPr="00B625FA">
        <w:rPr>
          <w:rStyle w:val="HTMLCite"/>
          <w:sz w:val="28"/>
          <w:szCs w:val="36"/>
        </w:rPr>
        <w:t>Axelsson</w:t>
      </w:r>
      <w:proofErr w:type="spellEnd"/>
      <w:r w:rsidRPr="00B625FA">
        <w:rPr>
          <w:rStyle w:val="HTMLCite"/>
          <w:sz w:val="28"/>
          <w:szCs w:val="36"/>
        </w:rPr>
        <w:t xml:space="preserve">, Roland; </w:t>
      </w:r>
      <w:proofErr w:type="spellStart"/>
      <w:r w:rsidRPr="00B625FA">
        <w:rPr>
          <w:rStyle w:val="HTMLCite"/>
          <w:sz w:val="28"/>
          <w:szCs w:val="36"/>
        </w:rPr>
        <w:t>Heljanko</w:t>
      </w:r>
      <w:proofErr w:type="spellEnd"/>
      <w:r w:rsidRPr="00B625FA">
        <w:rPr>
          <w:rStyle w:val="HTMLCite"/>
          <w:sz w:val="28"/>
          <w:szCs w:val="36"/>
        </w:rPr>
        <w:t xml:space="preserve">, Keijo; Lange, Martin (2008). </w:t>
      </w:r>
      <w:hyperlink r:id="rId28" w:history="1">
        <w:r w:rsidRPr="00B625FA">
          <w:rPr>
            <w:rStyle w:val="Hyperlink"/>
            <w:i/>
            <w:iCs/>
            <w:sz w:val="28"/>
            <w:szCs w:val="36"/>
          </w:rPr>
          <w:t>"Analyzing Context-Free Grammars Using an Incremental SAT Solver"</w:t>
        </w:r>
      </w:hyperlink>
      <w:r w:rsidRPr="00B625FA">
        <w:rPr>
          <w:rStyle w:val="HTMLCite"/>
          <w:sz w:val="28"/>
          <w:szCs w:val="36"/>
        </w:rPr>
        <w:t xml:space="preserve"> </w:t>
      </w:r>
      <w:r w:rsidRPr="00B625FA">
        <w:rPr>
          <w:rStyle w:val="cs1-format"/>
          <w:i/>
          <w:iCs/>
          <w:sz w:val="28"/>
          <w:szCs w:val="36"/>
        </w:rPr>
        <w:t>(PDF)</w:t>
      </w:r>
      <w:r w:rsidRPr="00B625FA">
        <w:rPr>
          <w:rStyle w:val="HTMLCite"/>
          <w:sz w:val="28"/>
          <w:szCs w:val="36"/>
        </w:rPr>
        <w:t xml:space="preserve">. Proceedings of the 35th </w:t>
      </w:r>
      <w:hyperlink r:id="rId29" w:tooltip="International Colloquium on Automata, Languages and Programming" w:history="1">
        <w:r w:rsidRPr="00B625FA">
          <w:rPr>
            <w:rStyle w:val="Hyperlink"/>
            <w:i/>
            <w:iCs/>
            <w:sz w:val="28"/>
            <w:szCs w:val="36"/>
          </w:rPr>
          <w:t>International Colloquium on Automata, Languages and Programming</w:t>
        </w:r>
      </w:hyperlink>
      <w:r w:rsidRPr="00B625FA">
        <w:rPr>
          <w:rStyle w:val="HTMLCite"/>
          <w:sz w:val="28"/>
          <w:szCs w:val="36"/>
        </w:rPr>
        <w:t xml:space="preserve"> (ICALP'08), Reykjavik, Iceland. </w:t>
      </w:r>
      <w:hyperlink r:id="rId30" w:tooltip="Lecture Notes in Computer Science" w:history="1">
        <w:r w:rsidRPr="00B625FA">
          <w:rPr>
            <w:rStyle w:val="Hyperlink"/>
            <w:i/>
            <w:iCs/>
            <w:sz w:val="28"/>
            <w:szCs w:val="36"/>
          </w:rPr>
          <w:t>Lecture Notes in Computer Science</w:t>
        </w:r>
      </w:hyperlink>
      <w:r w:rsidRPr="00B625FA">
        <w:rPr>
          <w:rStyle w:val="HTMLCite"/>
          <w:sz w:val="28"/>
          <w:szCs w:val="36"/>
        </w:rPr>
        <w:t xml:space="preserve">. Vol. 5126. Springer-Verlag. pp. 410–422. </w:t>
      </w:r>
      <w:hyperlink r:id="rId31" w:tooltip="Doi (identifier)" w:history="1">
        <w:r w:rsidRPr="00B625FA">
          <w:rPr>
            <w:rStyle w:val="Hyperlink"/>
            <w:i/>
            <w:iCs/>
            <w:sz w:val="28"/>
            <w:szCs w:val="36"/>
          </w:rPr>
          <w:t>doi</w:t>
        </w:r>
      </w:hyperlink>
      <w:r w:rsidRPr="00B625FA">
        <w:rPr>
          <w:rStyle w:val="HTMLCite"/>
          <w:sz w:val="28"/>
          <w:szCs w:val="36"/>
        </w:rPr>
        <w:t>:</w:t>
      </w:r>
      <w:hyperlink r:id="rId32" w:history="1">
        <w:r w:rsidRPr="00B625FA">
          <w:rPr>
            <w:rStyle w:val="Hyperlink"/>
            <w:i/>
            <w:iCs/>
            <w:sz w:val="28"/>
            <w:szCs w:val="36"/>
          </w:rPr>
          <w:t>10.1007/978-3-540-70583-3_34</w:t>
        </w:r>
      </w:hyperlink>
      <w:r w:rsidRPr="00B625FA">
        <w:rPr>
          <w:rStyle w:val="HTMLCite"/>
          <w:sz w:val="28"/>
          <w:szCs w:val="36"/>
        </w:rPr>
        <w:t xml:space="preserve">. </w:t>
      </w:r>
      <w:hyperlink r:id="rId33" w:tooltip="ISBN (identifier)" w:history="1">
        <w:r w:rsidRPr="00B625FA">
          <w:rPr>
            <w:rStyle w:val="Hyperlink"/>
            <w:i/>
            <w:iCs/>
            <w:sz w:val="28"/>
            <w:szCs w:val="36"/>
          </w:rPr>
          <w:t>ISBN</w:t>
        </w:r>
      </w:hyperlink>
      <w:r w:rsidRPr="00B625FA">
        <w:rPr>
          <w:rStyle w:val="HTMLCite"/>
          <w:sz w:val="28"/>
          <w:szCs w:val="36"/>
        </w:rPr>
        <w:t> </w:t>
      </w:r>
      <w:hyperlink r:id="rId34" w:tooltip="Special:BookSources/978-3-540-70582-6" w:history="1">
        <w:r w:rsidRPr="00B625FA">
          <w:rPr>
            <w:rStyle w:val="Hyperlink"/>
            <w:i/>
            <w:iCs/>
            <w:sz w:val="28"/>
            <w:szCs w:val="36"/>
          </w:rPr>
          <w:t>978-3-540-70582-6</w:t>
        </w:r>
      </w:hyperlink>
      <w:r w:rsidRPr="00B625FA">
        <w:rPr>
          <w:rStyle w:val="HTMLCite"/>
          <w:sz w:val="28"/>
          <w:szCs w:val="36"/>
        </w:rPr>
        <w:t>.</w:t>
      </w:r>
      <w:r w:rsidRPr="00B625FA">
        <w:rPr>
          <w:sz w:val="28"/>
          <w:szCs w:val="36"/>
        </w:rPr>
        <w:t xml:space="preserve"> </w:t>
      </w:r>
    </w:p>
    <w:p w14:paraId="0FF8E68C" w14:textId="77777777" w:rsidR="005E7B2D" w:rsidRPr="00B625FA" w:rsidRDefault="005E7B2D" w:rsidP="005E7B2D">
      <w:pPr>
        <w:rPr>
          <w:sz w:val="28"/>
          <w:szCs w:val="36"/>
        </w:rPr>
      </w:pPr>
      <w:r w:rsidRPr="00B625FA">
        <w:rPr>
          <w:rFonts w:hAnsi="Symbol"/>
          <w:sz w:val="28"/>
          <w:szCs w:val="36"/>
        </w:rPr>
        <w:lastRenderedPageBreak/>
        <w:t></w:t>
      </w:r>
      <w:r w:rsidRPr="00B625FA">
        <w:rPr>
          <w:sz w:val="28"/>
          <w:szCs w:val="36"/>
        </w:rPr>
        <w:t xml:space="preserve">  </w:t>
      </w:r>
      <w:r w:rsidRPr="00B625FA">
        <w:rPr>
          <w:rFonts w:hAnsi="Symbol"/>
          <w:sz w:val="28"/>
          <w:szCs w:val="36"/>
        </w:rPr>
        <w:t></w:t>
      </w:r>
      <w:r w:rsidRPr="00B625FA">
        <w:rPr>
          <w:sz w:val="28"/>
          <w:szCs w:val="36"/>
        </w:rPr>
        <w:t xml:space="preserve">  </w:t>
      </w:r>
      <w:hyperlink r:id="rId35" w:tooltip="Donald Knuth" w:history="1">
        <w:r w:rsidRPr="00B625FA">
          <w:rPr>
            <w:rStyle w:val="Hyperlink"/>
            <w:i/>
            <w:iCs/>
            <w:sz w:val="28"/>
            <w:szCs w:val="36"/>
          </w:rPr>
          <w:t>Knuth, D. E.</w:t>
        </w:r>
      </w:hyperlink>
      <w:r w:rsidRPr="00B625FA">
        <w:rPr>
          <w:rStyle w:val="HTMLCite"/>
          <w:sz w:val="28"/>
          <w:szCs w:val="36"/>
        </w:rPr>
        <w:t xml:space="preserve"> (July 1965). </w:t>
      </w:r>
      <w:hyperlink r:id="rId36" w:history="1">
        <w:r w:rsidRPr="00B625FA">
          <w:rPr>
            <w:rStyle w:val="Hyperlink"/>
            <w:i/>
            <w:iCs/>
            <w:sz w:val="28"/>
            <w:szCs w:val="36"/>
          </w:rPr>
          <w:t>"On the translation of languages from left to right"</w:t>
        </w:r>
      </w:hyperlink>
      <w:r w:rsidRPr="00B625FA">
        <w:rPr>
          <w:rStyle w:val="HTMLCite"/>
          <w:sz w:val="28"/>
          <w:szCs w:val="36"/>
        </w:rPr>
        <w:t xml:space="preserve">. Information and Control. </w:t>
      </w:r>
      <w:r w:rsidRPr="00B625FA">
        <w:rPr>
          <w:rStyle w:val="HTMLCite"/>
          <w:b/>
          <w:bCs/>
          <w:sz w:val="28"/>
          <w:szCs w:val="36"/>
        </w:rPr>
        <w:t>8</w:t>
      </w:r>
      <w:r w:rsidRPr="00B625FA">
        <w:rPr>
          <w:rStyle w:val="HTMLCite"/>
          <w:sz w:val="28"/>
          <w:szCs w:val="36"/>
        </w:rPr>
        <w:t xml:space="preserve"> (6): 607–639. </w:t>
      </w:r>
      <w:hyperlink r:id="rId37" w:tooltip="Doi (identifier)" w:history="1">
        <w:r w:rsidRPr="00B625FA">
          <w:rPr>
            <w:rStyle w:val="Hyperlink"/>
            <w:i/>
            <w:iCs/>
            <w:sz w:val="28"/>
            <w:szCs w:val="36"/>
          </w:rPr>
          <w:t>doi</w:t>
        </w:r>
      </w:hyperlink>
      <w:r w:rsidRPr="00B625FA">
        <w:rPr>
          <w:rStyle w:val="HTMLCite"/>
          <w:sz w:val="28"/>
          <w:szCs w:val="36"/>
        </w:rPr>
        <w:t>:</w:t>
      </w:r>
      <w:hyperlink r:id="rId38" w:history="1">
        <w:r w:rsidRPr="00B625FA">
          <w:rPr>
            <w:rStyle w:val="Hyperlink"/>
            <w:i/>
            <w:iCs/>
            <w:sz w:val="28"/>
            <w:szCs w:val="36"/>
          </w:rPr>
          <w:t>10.1016/S0019-9958(65)90426-2</w:t>
        </w:r>
      </w:hyperlink>
      <w:r w:rsidRPr="00B625FA">
        <w:rPr>
          <w:rStyle w:val="HTMLCite"/>
          <w:sz w:val="28"/>
          <w:szCs w:val="36"/>
        </w:rPr>
        <w:t>.</w:t>
      </w:r>
      <w:r w:rsidRPr="00B625FA">
        <w:rPr>
          <w:sz w:val="28"/>
          <w:szCs w:val="36"/>
        </w:rPr>
        <w:t xml:space="preserve"> </w:t>
      </w:r>
    </w:p>
    <w:p w14:paraId="5AB15536" w14:textId="77777777" w:rsidR="005E7B2D" w:rsidRPr="00B625FA" w:rsidRDefault="005E7B2D" w:rsidP="005E7B2D">
      <w:pPr>
        <w:rPr>
          <w:sz w:val="28"/>
          <w:szCs w:val="36"/>
        </w:rPr>
      </w:pPr>
      <w:r w:rsidRPr="00B625FA">
        <w:rPr>
          <w:rFonts w:hAnsi="Symbol"/>
          <w:sz w:val="28"/>
          <w:szCs w:val="36"/>
        </w:rPr>
        <w:t></w:t>
      </w:r>
      <w:r w:rsidRPr="00B625FA">
        <w:rPr>
          <w:sz w:val="28"/>
          <w:szCs w:val="36"/>
        </w:rPr>
        <w:t xml:space="preserve">  </w:t>
      </w:r>
      <w:r w:rsidRPr="00B625FA">
        <w:rPr>
          <w:rFonts w:hAnsi="Symbol"/>
          <w:sz w:val="28"/>
          <w:szCs w:val="36"/>
        </w:rPr>
        <w:t></w:t>
      </w:r>
      <w:r w:rsidRPr="00B625FA">
        <w:rPr>
          <w:sz w:val="28"/>
          <w:szCs w:val="36"/>
        </w:rPr>
        <w:t xml:space="preserve">  </w:t>
      </w:r>
      <w:hyperlink r:id="rId39" w:tooltip="John Hopcroft" w:history="1">
        <w:r w:rsidRPr="00B625FA">
          <w:rPr>
            <w:rStyle w:val="Hyperlink"/>
            <w:i/>
            <w:iCs/>
            <w:sz w:val="28"/>
            <w:szCs w:val="36"/>
          </w:rPr>
          <w:t>Hopcroft, John</w:t>
        </w:r>
      </w:hyperlink>
      <w:r w:rsidRPr="00B625FA">
        <w:rPr>
          <w:rStyle w:val="HTMLCite"/>
          <w:sz w:val="28"/>
          <w:szCs w:val="36"/>
        </w:rPr>
        <w:t xml:space="preserve">; </w:t>
      </w:r>
      <w:hyperlink r:id="rId40" w:tooltip="Rajeev Motwani" w:history="1">
        <w:r w:rsidRPr="00B625FA">
          <w:rPr>
            <w:rStyle w:val="Hyperlink"/>
            <w:i/>
            <w:iCs/>
            <w:sz w:val="28"/>
            <w:szCs w:val="36"/>
          </w:rPr>
          <w:t>Motwani, Rajeev</w:t>
        </w:r>
      </w:hyperlink>
      <w:r w:rsidRPr="00B625FA">
        <w:rPr>
          <w:rStyle w:val="HTMLCite"/>
          <w:sz w:val="28"/>
          <w:szCs w:val="36"/>
        </w:rPr>
        <w:t xml:space="preserve">; </w:t>
      </w:r>
      <w:hyperlink r:id="rId41" w:tooltip="Jeffrey Ullman" w:history="1">
        <w:r w:rsidRPr="00B625FA">
          <w:rPr>
            <w:rStyle w:val="Hyperlink"/>
            <w:i/>
            <w:iCs/>
            <w:sz w:val="28"/>
            <w:szCs w:val="36"/>
          </w:rPr>
          <w:t>Ullman, Jeffrey</w:t>
        </w:r>
      </w:hyperlink>
      <w:r w:rsidRPr="00B625FA">
        <w:rPr>
          <w:rStyle w:val="HTMLCite"/>
          <w:sz w:val="28"/>
          <w:szCs w:val="36"/>
        </w:rPr>
        <w:t xml:space="preserve"> (2001). </w:t>
      </w:r>
      <w:hyperlink r:id="rId42" w:tooltip="Introduction to automata theory, languages, and computation" w:history="1">
        <w:r w:rsidRPr="00B625FA">
          <w:rPr>
            <w:rStyle w:val="Hyperlink"/>
            <w:i/>
            <w:iCs/>
            <w:sz w:val="28"/>
            <w:szCs w:val="36"/>
          </w:rPr>
          <w:t>Introduction to automata theory, languages, and computation</w:t>
        </w:r>
      </w:hyperlink>
      <w:r w:rsidRPr="00B625FA">
        <w:rPr>
          <w:rStyle w:val="HTMLCite"/>
          <w:sz w:val="28"/>
          <w:szCs w:val="36"/>
        </w:rPr>
        <w:t xml:space="preserve"> (2nd ed.). Addison-Wesley. pp. 249–253. </w:t>
      </w:r>
      <w:hyperlink r:id="rId43" w:tooltip="ISBN (identifier)" w:history="1">
        <w:r w:rsidRPr="00B625FA">
          <w:rPr>
            <w:rStyle w:val="Hyperlink"/>
            <w:i/>
            <w:iCs/>
            <w:sz w:val="28"/>
            <w:szCs w:val="36"/>
          </w:rPr>
          <w:t>ISBN</w:t>
        </w:r>
      </w:hyperlink>
      <w:r w:rsidRPr="00B625FA">
        <w:rPr>
          <w:rStyle w:val="HTMLCite"/>
          <w:sz w:val="28"/>
          <w:szCs w:val="36"/>
        </w:rPr>
        <w:t> </w:t>
      </w:r>
      <w:hyperlink r:id="rId44" w:tooltip="Special:BookSources/0-201-44124-1" w:history="1">
        <w:r w:rsidRPr="00B625FA">
          <w:rPr>
            <w:rStyle w:val="Hyperlink"/>
            <w:i/>
            <w:iCs/>
            <w:sz w:val="28"/>
            <w:szCs w:val="36"/>
          </w:rPr>
          <w:t>0-201-44124-1</w:t>
        </w:r>
      </w:hyperlink>
      <w:r w:rsidRPr="00B625FA">
        <w:rPr>
          <w:rStyle w:val="HTMLCite"/>
          <w:sz w:val="28"/>
          <w:szCs w:val="36"/>
        </w:rPr>
        <w:t>.</w:t>
      </w:r>
      <w:r w:rsidRPr="00B625FA">
        <w:rPr>
          <w:sz w:val="28"/>
          <w:szCs w:val="36"/>
        </w:rPr>
        <w:t xml:space="preserve"> </w:t>
      </w:r>
    </w:p>
    <w:p w14:paraId="7A3ED4B3" w14:textId="56B57B9D" w:rsidR="00447D3C" w:rsidRPr="00B625FA" w:rsidRDefault="00447D3C" w:rsidP="005E7B2D">
      <w:pPr>
        <w:spacing w:before="100" w:beforeAutospacing="1" w:after="100" w:afterAutospacing="1" w:line="240" w:lineRule="auto"/>
        <w:outlineLvl w:val="2"/>
        <w:rPr>
          <w:rFonts w:ascii="Times New Roman" w:eastAsia="Times New Roman" w:hAnsi="Times New Roman" w:cs="Times New Roman"/>
          <w:b/>
          <w:bCs/>
          <w:sz w:val="32"/>
          <w:szCs w:val="32"/>
        </w:rPr>
      </w:pPr>
    </w:p>
    <w:sectPr w:rsidR="00447D3C" w:rsidRPr="00B625FA" w:rsidSect="00EE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4B7A"/>
    <w:multiLevelType w:val="multilevel"/>
    <w:tmpl w:val="83E0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27D4D"/>
    <w:multiLevelType w:val="multilevel"/>
    <w:tmpl w:val="A3C6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77CB1"/>
    <w:multiLevelType w:val="multilevel"/>
    <w:tmpl w:val="A660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729EC"/>
    <w:multiLevelType w:val="multilevel"/>
    <w:tmpl w:val="E5D0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75D2A"/>
    <w:multiLevelType w:val="multilevel"/>
    <w:tmpl w:val="D5B4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73F89"/>
    <w:multiLevelType w:val="multilevel"/>
    <w:tmpl w:val="7CF6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A1094"/>
    <w:multiLevelType w:val="multilevel"/>
    <w:tmpl w:val="7ECC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74E76"/>
    <w:multiLevelType w:val="multilevel"/>
    <w:tmpl w:val="78C4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2D"/>
    <w:rsid w:val="001720D6"/>
    <w:rsid w:val="00447D3C"/>
    <w:rsid w:val="004D71AC"/>
    <w:rsid w:val="005E7B2D"/>
    <w:rsid w:val="00B625FA"/>
    <w:rsid w:val="00BF2376"/>
    <w:rsid w:val="00EE458B"/>
    <w:rsid w:val="00F5162D"/>
    <w:rsid w:val="00F6331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4EE9"/>
  <w15:chartTrackingRefBased/>
  <w15:docId w15:val="{EEAE849D-DD79-477E-BE39-2A32AE10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7B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E7B2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5E7B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B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E7B2D"/>
    <w:rPr>
      <w:rFonts w:ascii="Times New Roman" w:eastAsia="Times New Roman" w:hAnsi="Times New Roman" w:cs="Times New Roman"/>
      <w:b/>
      <w:bCs/>
      <w:sz w:val="27"/>
      <w:szCs w:val="27"/>
    </w:rPr>
  </w:style>
  <w:style w:type="character" w:styleId="Strong">
    <w:name w:val="Strong"/>
    <w:basedOn w:val="DefaultParagraphFont"/>
    <w:uiPriority w:val="22"/>
    <w:qFormat/>
    <w:rsid w:val="005E7B2D"/>
    <w:rPr>
      <w:b/>
      <w:bCs/>
    </w:rPr>
  </w:style>
  <w:style w:type="paragraph" w:styleId="NormalWeb">
    <w:name w:val="Normal (Web)"/>
    <w:basedOn w:val="Normal"/>
    <w:uiPriority w:val="99"/>
    <w:semiHidden/>
    <w:unhideWhenUsed/>
    <w:rsid w:val="005E7B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7B2D"/>
    <w:rPr>
      <w:color w:val="0000FF"/>
      <w:u w:val="single"/>
    </w:rPr>
  </w:style>
  <w:style w:type="paragraph" w:styleId="HTMLPreformatted">
    <w:name w:val="HTML Preformatted"/>
    <w:basedOn w:val="Normal"/>
    <w:link w:val="HTMLPreformattedChar"/>
    <w:uiPriority w:val="99"/>
    <w:semiHidden/>
    <w:unhideWhenUsed/>
    <w:rsid w:val="005E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B2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E7B2D"/>
    <w:rPr>
      <w:rFonts w:asciiTheme="majorHAnsi" w:eastAsiaTheme="majorEastAsia" w:hAnsiTheme="majorHAnsi" w:cstheme="majorBidi"/>
      <w:color w:val="2F5496" w:themeColor="accent1" w:themeShade="BF"/>
      <w:sz w:val="26"/>
      <w:szCs w:val="33"/>
    </w:rPr>
  </w:style>
  <w:style w:type="character" w:customStyle="1" w:styleId="mw-headline">
    <w:name w:val="mw-headline"/>
    <w:basedOn w:val="DefaultParagraphFont"/>
    <w:rsid w:val="005E7B2D"/>
  </w:style>
  <w:style w:type="character" w:customStyle="1" w:styleId="reference-text">
    <w:name w:val="reference-text"/>
    <w:basedOn w:val="DefaultParagraphFont"/>
    <w:rsid w:val="005E7B2D"/>
  </w:style>
  <w:style w:type="character" w:styleId="HTMLCite">
    <w:name w:val="HTML Cite"/>
    <w:basedOn w:val="DefaultParagraphFont"/>
    <w:uiPriority w:val="99"/>
    <w:semiHidden/>
    <w:unhideWhenUsed/>
    <w:rsid w:val="005E7B2D"/>
    <w:rPr>
      <w:i/>
      <w:iCs/>
    </w:rPr>
  </w:style>
  <w:style w:type="character" w:customStyle="1" w:styleId="cs1-lock-free">
    <w:name w:val="cs1-lock-free"/>
    <w:basedOn w:val="DefaultParagraphFont"/>
    <w:rsid w:val="005E7B2D"/>
  </w:style>
  <w:style w:type="character" w:customStyle="1" w:styleId="cs1-format">
    <w:name w:val="cs1-format"/>
    <w:basedOn w:val="DefaultParagraphFont"/>
    <w:rsid w:val="005E7B2D"/>
  </w:style>
  <w:style w:type="paragraph" w:styleId="ListParagraph">
    <w:name w:val="List Paragraph"/>
    <w:basedOn w:val="Normal"/>
    <w:uiPriority w:val="34"/>
    <w:qFormat/>
    <w:rsid w:val="005E7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671237">
      <w:bodyDiv w:val="1"/>
      <w:marLeft w:val="0"/>
      <w:marRight w:val="0"/>
      <w:marTop w:val="0"/>
      <w:marBottom w:val="0"/>
      <w:divBdr>
        <w:top w:val="none" w:sz="0" w:space="0" w:color="auto"/>
        <w:left w:val="none" w:sz="0" w:space="0" w:color="auto"/>
        <w:bottom w:val="none" w:sz="0" w:space="0" w:color="auto"/>
        <w:right w:val="none" w:sz="0" w:space="0" w:color="auto"/>
      </w:divBdr>
    </w:div>
    <w:div w:id="699285350">
      <w:bodyDiv w:val="1"/>
      <w:marLeft w:val="0"/>
      <w:marRight w:val="0"/>
      <w:marTop w:val="0"/>
      <w:marBottom w:val="0"/>
      <w:divBdr>
        <w:top w:val="none" w:sz="0" w:space="0" w:color="auto"/>
        <w:left w:val="none" w:sz="0" w:space="0" w:color="auto"/>
        <w:bottom w:val="none" w:sz="0" w:space="0" w:color="auto"/>
        <w:right w:val="none" w:sz="0" w:space="0" w:color="auto"/>
      </w:divBdr>
      <w:divsChild>
        <w:div w:id="1520002960">
          <w:marLeft w:val="0"/>
          <w:marRight w:val="0"/>
          <w:marTop w:val="0"/>
          <w:marBottom w:val="0"/>
          <w:divBdr>
            <w:top w:val="none" w:sz="0" w:space="0" w:color="auto"/>
            <w:left w:val="none" w:sz="0" w:space="0" w:color="auto"/>
            <w:bottom w:val="none" w:sz="0" w:space="0" w:color="auto"/>
            <w:right w:val="none" w:sz="0" w:space="0" w:color="auto"/>
          </w:divBdr>
          <w:divsChild>
            <w:div w:id="1587112589">
              <w:marLeft w:val="0"/>
              <w:marRight w:val="0"/>
              <w:marTop w:val="0"/>
              <w:marBottom w:val="0"/>
              <w:divBdr>
                <w:top w:val="none" w:sz="0" w:space="0" w:color="auto"/>
                <w:left w:val="none" w:sz="0" w:space="0" w:color="auto"/>
                <w:bottom w:val="none" w:sz="0" w:space="0" w:color="auto"/>
                <w:right w:val="none" w:sz="0" w:space="0" w:color="auto"/>
              </w:divBdr>
              <w:divsChild>
                <w:div w:id="1445423394">
                  <w:marLeft w:val="0"/>
                  <w:marRight w:val="0"/>
                  <w:marTop w:val="0"/>
                  <w:marBottom w:val="0"/>
                  <w:divBdr>
                    <w:top w:val="none" w:sz="0" w:space="0" w:color="auto"/>
                    <w:left w:val="none" w:sz="0" w:space="0" w:color="auto"/>
                    <w:bottom w:val="none" w:sz="0" w:space="0" w:color="auto"/>
                    <w:right w:val="none" w:sz="0" w:space="0" w:color="auto"/>
                  </w:divBdr>
                  <w:divsChild>
                    <w:div w:id="14043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47830">
      <w:bodyDiv w:val="1"/>
      <w:marLeft w:val="0"/>
      <w:marRight w:val="0"/>
      <w:marTop w:val="0"/>
      <w:marBottom w:val="0"/>
      <w:divBdr>
        <w:top w:val="none" w:sz="0" w:space="0" w:color="auto"/>
        <w:left w:val="none" w:sz="0" w:space="0" w:color="auto"/>
        <w:bottom w:val="none" w:sz="0" w:space="0" w:color="auto"/>
        <w:right w:val="none" w:sz="0" w:space="0" w:color="auto"/>
      </w:divBdr>
    </w:div>
    <w:div w:id="1267420459">
      <w:bodyDiv w:val="1"/>
      <w:marLeft w:val="0"/>
      <w:marRight w:val="0"/>
      <w:marTop w:val="0"/>
      <w:marBottom w:val="0"/>
      <w:divBdr>
        <w:top w:val="none" w:sz="0" w:space="0" w:color="auto"/>
        <w:left w:val="none" w:sz="0" w:space="0" w:color="auto"/>
        <w:bottom w:val="none" w:sz="0" w:space="0" w:color="auto"/>
        <w:right w:val="none" w:sz="0" w:space="0" w:color="auto"/>
      </w:divBdr>
    </w:div>
    <w:div w:id="1392655273">
      <w:bodyDiv w:val="1"/>
      <w:marLeft w:val="0"/>
      <w:marRight w:val="0"/>
      <w:marTop w:val="0"/>
      <w:marBottom w:val="0"/>
      <w:divBdr>
        <w:top w:val="none" w:sz="0" w:space="0" w:color="auto"/>
        <w:left w:val="none" w:sz="0" w:space="0" w:color="auto"/>
        <w:bottom w:val="none" w:sz="0" w:space="0" w:color="auto"/>
        <w:right w:val="none" w:sz="0" w:space="0" w:color="auto"/>
      </w:divBdr>
    </w:div>
    <w:div w:id="1708871029">
      <w:bodyDiv w:val="1"/>
      <w:marLeft w:val="0"/>
      <w:marRight w:val="0"/>
      <w:marTop w:val="0"/>
      <w:marBottom w:val="0"/>
      <w:divBdr>
        <w:top w:val="none" w:sz="0" w:space="0" w:color="auto"/>
        <w:left w:val="none" w:sz="0" w:space="0" w:color="auto"/>
        <w:bottom w:val="none" w:sz="0" w:space="0" w:color="auto"/>
        <w:right w:val="none" w:sz="0" w:space="0" w:color="auto"/>
      </w:divBdr>
    </w:div>
    <w:div w:id="186701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2_(number)" TargetMode="External"/><Relationship Id="rId18" Type="http://schemas.openxmlformats.org/officeDocument/2006/relationships/hyperlink" Target="https://doi.org/10.1016%2Fj.entcs.2008.03.044" TargetMode="External"/><Relationship Id="rId26" Type="http://schemas.openxmlformats.org/officeDocument/2006/relationships/hyperlink" Target="https://en.wikipedia.org/wiki/ISBN_(identifier)" TargetMode="External"/><Relationship Id="rId39" Type="http://schemas.openxmlformats.org/officeDocument/2006/relationships/hyperlink" Target="https://en.wikipedia.org/wiki/John_Hopcroft" TargetMode="External"/><Relationship Id="rId21" Type="http://schemas.openxmlformats.org/officeDocument/2006/relationships/hyperlink" Target="http://anthology.aclweb.org/J/J87/J87-1004.pdf" TargetMode="External"/><Relationship Id="rId34" Type="http://schemas.openxmlformats.org/officeDocument/2006/relationships/hyperlink" Target="https://en.wikipedia.org/wiki/Special:BookSources/978-3-540-70582-6" TargetMode="External"/><Relationship Id="rId42" Type="http://schemas.openxmlformats.org/officeDocument/2006/relationships/hyperlink" Target="https://en.wikipedia.org/wiki/Introduction_to_automata_theory,_languages,_and_computation" TargetMode="External"/><Relationship Id="rId7" Type="http://schemas.openxmlformats.org/officeDocument/2006/relationships/hyperlink" Target="https://en.wikipedia.org/wiki/Meaning_(linguistics)" TargetMode="External"/><Relationship Id="rId2" Type="http://schemas.openxmlformats.org/officeDocument/2006/relationships/styles" Target="styles.xml"/><Relationship Id="rId16" Type="http://schemas.openxmlformats.org/officeDocument/2006/relationships/hyperlink" Target="https://en.wikipedia.org/wiki/ISBN_(identifier)" TargetMode="External"/><Relationship Id="rId29" Type="http://schemas.openxmlformats.org/officeDocument/2006/relationships/hyperlink" Target="https://en.wikipedia.org/wiki/International_Colloquium_on_Automata,_Languages_and_Programming" TargetMode="External"/><Relationship Id="rId1" Type="http://schemas.openxmlformats.org/officeDocument/2006/relationships/numbering" Target="numbering.xml"/><Relationship Id="rId6" Type="http://schemas.openxmlformats.org/officeDocument/2006/relationships/hyperlink" Target="https://www.tutorialandexample.com/ambiguity-elimination" TargetMode="External"/><Relationship Id="rId11" Type="http://schemas.openxmlformats.org/officeDocument/2006/relationships/hyperlink" Target="https://en.wiktionary.org/wiki/ambi-" TargetMode="External"/><Relationship Id="rId24" Type="http://schemas.openxmlformats.org/officeDocument/2006/relationships/hyperlink" Target="https://en.wikipedia.org/wiki/Jeffrey_Ullman" TargetMode="External"/><Relationship Id="rId32" Type="http://schemas.openxmlformats.org/officeDocument/2006/relationships/hyperlink" Target="https://doi.org/10.1007%2F978-3-540-70583-3_34" TargetMode="External"/><Relationship Id="rId37" Type="http://schemas.openxmlformats.org/officeDocument/2006/relationships/hyperlink" Target="https://en.wikipedia.org/wiki/Doi_(identifier)" TargetMode="External"/><Relationship Id="rId40" Type="http://schemas.openxmlformats.org/officeDocument/2006/relationships/hyperlink" Target="https://en.wikipedia.org/wiki/Rajeev_Motwani"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books.google.com/books?id=tFvtwGYNe7kC&amp;q=%22leftmost+derivation%22+%22ambiguous%22" TargetMode="External"/><Relationship Id="rId23" Type="http://schemas.openxmlformats.org/officeDocument/2006/relationships/hyperlink" Target="https://en.wikipedia.org/wiki/Rajeev_Motwani" TargetMode="External"/><Relationship Id="rId28" Type="http://schemas.openxmlformats.org/officeDocument/2006/relationships/hyperlink" Target="http://www.tcs.hut.fi/~kepa/publications/AxelssonHeljankoLange-ICALP08.pdf" TargetMode="External"/><Relationship Id="rId36" Type="http://schemas.openxmlformats.org/officeDocument/2006/relationships/hyperlink" Target="https://doi.org/10.1016%2FS0019-9958%2865%2990426-2" TargetMode="External"/><Relationship Id="rId10" Type="http://schemas.openxmlformats.org/officeDocument/2006/relationships/hyperlink" Target="https://en.wikipedia.org/wiki/Intention" TargetMode="External"/><Relationship Id="rId19" Type="http://schemas.openxmlformats.org/officeDocument/2006/relationships/hyperlink" Target="https://en.wikipedia.org/wiki/Doi_(identifier)" TargetMode="External"/><Relationship Id="rId31" Type="http://schemas.openxmlformats.org/officeDocument/2006/relationships/hyperlink" Target="https://en.wikipedia.org/wiki/Doi_(identifier)" TargetMode="External"/><Relationship Id="rId44" Type="http://schemas.openxmlformats.org/officeDocument/2006/relationships/hyperlink" Target="https://en.wikipedia.org/wiki/Special:BookSources/0-201-44124-1" TargetMode="External"/><Relationship Id="rId4" Type="http://schemas.openxmlformats.org/officeDocument/2006/relationships/webSettings" Target="webSettings.xml"/><Relationship Id="rId9" Type="http://schemas.openxmlformats.org/officeDocument/2006/relationships/hyperlink" Target="https://en.wikipedia.org/wiki/Uncertainty" TargetMode="External"/><Relationship Id="rId14" Type="http://schemas.openxmlformats.org/officeDocument/2006/relationships/hyperlink" Target="https://en.wikipedia.org/wiki/Vagueness" TargetMode="External"/><Relationship Id="rId22" Type="http://schemas.openxmlformats.org/officeDocument/2006/relationships/hyperlink" Target="https://en.wikipedia.org/wiki/John_Hopcroft" TargetMode="External"/><Relationship Id="rId27" Type="http://schemas.openxmlformats.org/officeDocument/2006/relationships/hyperlink" Target="https://en.wikipedia.org/wiki/Special:BookSources/0-201-44124-1" TargetMode="External"/><Relationship Id="rId30" Type="http://schemas.openxmlformats.org/officeDocument/2006/relationships/hyperlink" Target="https://en.wikipedia.org/wiki/Lecture_Notes_in_Computer_Science" TargetMode="External"/><Relationship Id="rId35" Type="http://schemas.openxmlformats.org/officeDocument/2006/relationships/hyperlink" Target="https://en.wikipedia.org/wiki/Donald_Knuth" TargetMode="External"/><Relationship Id="rId43" Type="http://schemas.openxmlformats.org/officeDocument/2006/relationships/hyperlink" Target="https://en.wikipedia.org/wiki/ISBN_(identifier)" TargetMode="External"/><Relationship Id="rId8" Type="http://schemas.openxmlformats.org/officeDocument/2006/relationships/hyperlink" Target="https://en.wiktionary.org/wiki/plausible" TargetMode="External"/><Relationship Id="rId3" Type="http://schemas.openxmlformats.org/officeDocument/2006/relationships/settings" Target="settings.xml"/><Relationship Id="rId12" Type="http://schemas.openxmlformats.org/officeDocument/2006/relationships/hyperlink" Target="https://en.wikipedia.org/wiki/Terminology" TargetMode="External"/><Relationship Id="rId17" Type="http://schemas.openxmlformats.org/officeDocument/2006/relationships/hyperlink" Target="https://en.wikipedia.org/wiki/Special:BookSources/978-90-272-3250-2" TargetMode="External"/><Relationship Id="rId25" Type="http://schemas.openxmlformats.org/officeDocument/2006/relationships/hyperlink" Target="https://en.wikipedia.org/wiki/Introduction_to_automata_theory,_languages,_and_computation" TargetMode="External"/><Relationship Id="rId33" Type="http://schemas.openxmlformats.org/officeDocument/2006/relationships/hyperlink" Target="https://en.wikipedia.org/wiki/ISBN_(identifier)" TargetMode="External"/><Relationship Id="rId38" Type="http://schemas.openxmlformats.org/officeDocument/2006/relationships/hyperlink" Target="https://doi.org/10.1016%2FS0019-9958%2865%2990426-2" TargetMode="External"/><Relationship Id="rId46" Type="http://schemas.openxmlformats.org/officeDocument/2006/relationships/theme" Target="theme/theme1.xml"/><Relationship Id="rId20" Type="http://schemas.openxmlformats.org/officeDocument/2006/relationships/hyperlink" Target="https://doi.org/10.1016%2Fj.entcs.2008.03.044" TargetMode="External"/><Relationship Id="rId41" Type="http://schemas.openxmlformats.org/officeDocument/2006/relationships/hyperlink" Target="https://en.wikipedia.org/wiki/Jeffrey_Ull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 Jana</dc:creator>
  <cp:keywords/>
  <dc:description/>
  <cp:lastModifiedBy>Santu Jana</cp:lastModifiedBy>
  <cp:revision>4</cp:revision>
  <cp:lastPrinted>2022-08-25T15:15:00Z</cp:lastPrinted>
  <dcterms:created xsi:type="dcterms:W3CDTF">2022-08-25T14:28:00Z</dcterms:created>
  <dcterms:modified xsi:type="dcterms:W3CDTF">2022-08-25T16:33:00Z</dcterms:modified>
</cp:coreProperties>
</file>