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rPr>
          <w:rFonts w:ascii="Calibri" w:cs="Calibri" w:eastAsia="Calibri" w:hAnsi="Calibri"/>
        </w:rPr>
        <w:t xml:space="preserve">TravelPlanner — Güvenlik ve Hata İncelemesi</w:t>
      </w:r>
    </w:p>
    <w:p>
      <w:pPr>
        <w:spacing w:after="100"/>
        <w:rPr>
          <w:color w:val="475569"/>
          <w:sz w:val="24"/>
          <w:szCs w:val="24"/>
        </w:rPr>
      </w:pPr>
      <w:r>
        <w:rPr>
          <w:rFonts w:ascii="Calibri" w:cs="Calibri" w:eastAsia="Calibri" w:hAnsi="Calibri"/>
          <w:color w:val="475569"/>
          <w:sz w:val="24"/>
          <w:szCs w:val="24"/>
        </w:rPr>
        <w:t xml:space="preserve">Sprint planı: risk seviyesine göre büyükten küçüğe sıralı bulgular, açıklamalar ve çözüm adımları</w:t>
      </w:r>
    </w:p>
    <w:p>
      <w:pPr>
        <w:spacing w:after="100"/>
        <w:rPr>
          <w:color w:val="64748B"/>
          <w:sz w:val="20"/>
          <w:szCs w:val="20"/>
        </w:rPr>
      </w:pPr>
      <w:r>
        <w:rPr>
          <w:rFonts w:ascii="Calibri" w:cs="Calibri" w:eastAsia="Calibri" w:hAnsi="Calibri"/>
          <w:color w:val="64748B"/>
          <w:sz w:val="20"/>
          <w:szCs w:val="20"/>
        </w:rPr>
        <w:t xml:space="preserve">Tarih: 17 Ekim 2026  •  Kapsam: .NET MAUI uygulaması, Supabase veritabanı (10 migration), plan-trip Edge Function  •  Hazırlayan: Claude (EAKSOFT için)</w:t>
      </w:r>
    </w:p>
    <w:p>
      <w:pPr>
        <w:pStyle w:val="Heading1"/>
      </w:pPr>
      <w:r>
        <w:rPr>
          <w:rFonts w:ascii="Calibri" w:cs="Calibri" w:eastAsia="Calibri" w:hAnsi="Calibri"/>
        </w:rPr>
        <w:t xml:space="preserve">Özet</w:t>
      </w:r>
    </w:p>
    <w:p>
      <w:pPr>
        <w:spacing w:after="100"/>
      </w:pPr>
      <w:r>
        <w:rPr>
          <w:rFonts w:ascii="Calibri" w:cs="Calibri" w:eastAsia="Calibri" w:hAnsi="Calibri"/>
          <w:sz w:val="22"/>
          <w:szCs w:val="22"/>
        </w:rPr>
        <w:t xml:space="preserve">Projede doğrudan veri sızdıran kritik bir yetki açığı bulunmadı; RLS + RPC mimarisi sağlam kurulmuş. Ancak iki konu acil: (1) sunucudan gelen veriler istemcide doğrulanmadığı ve sunucuda sınırlar eksik olduğu için tek bir editör bir seyahatin tüm üyelerinin senkronunu kalıcı olarak kilitleyebiliyor; (2) yapay zekâ kotasının iade mantığı ve istemci kaynaklı cihaz kimliği nedeniyle OpenAI maliyeti kontrol dışına çıkabiliyor.</w:t>
      </w:r>
    </w:p>
    <w:p>
      <w:pPr>
        <w:spacing w:after="100"/>
      </w:pPr>
      <w:r>
        <w:rPr>
          <w:rFonts w:ascii="Calibri" w:cs="Calibri" w:eastAsia="Calibri" w:hAnsi="Calibri"/>
          <w:sz w:val="22"/>
          <w:szCs w:val="22"/>
        </w:rPr>
        <w:t xml:space="preserve">Risk seviyeleri: Kritik (hemen, bir sonraki sürümden önce) → Yüksek → Orta → Düşük. "Mantık" etiketli maddeler güvenlik açığı değil, paylaşılan seyahatlerde mantıksız sonuç veren akışlardır; düşük risk grubuyla birlikte planlanmıştır.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300"/>
        <w:gridCol w:w="5626"/>
      </w:tblGrid>
      <w:tr>
        <w:trPr>
          <w:tblHeader/>
        </w:trPr>
        <w:tc>
          <w:tcPr>
            <w:tcW w:type="dxa" w:w="100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tcPr>
          <w:p>
            <w:r>
              <w:rPr>
                <w:rFonts w:ascii="Calibri" w:cs="Calibri" w:eastAsia="Calibri" w:hAnsi="Calibri"/>
                <w:b/>
                <w:bCs/>
                <w:color w:val="FFFFFF"/>
                <w:sz w:val="20"/>
                <w:szCs w:val="20"/>
              </w:rPr>
              <w:t xml:space="preserve">No</w:t>
            </w:r>
          </w:p>
        </w:tc>
        <w:tc>
          <w:tcPr>
            <w:tcW w:type="dxa" w:w="110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130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tcPr>
          <w:p>
            <w:r>
              <w:rPr>
                <w:rFonts w:ascii="Calibri" w:cs="Calibri" w:eastAsia="Calibri" w:hAnsi="Calibri"/>
                <w:b/>
                <w:bCs/>
                <w:color w:val="FFFFFF"/>
                <w:sz w:val="20"/>
                <w:szCs w:val="20"/>
              </w:rPr>
              <w:t xml:space="preserve">Sprint</w:t>
            </w:r>
          </w:p>
        </w:tc>
        <w:tc>
          <w:tcPr>
            <w:tcW w:type="dxa" w:w="562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tcPr>
          <w:p>
            <w:r>
              <w:rPr>
                <w:rFonts w:ascii="Calibri" w:cs="Calibri" w:eastAsia="Calibri" w:hAnsi="Calibri"/>
                <w:b/>
                <w:bCs/>
                <w:color w:val="FFFFFF"/>
                <w:sz w:val="20"/>
                <w:szCs w:val="20"/>
              </w:rPr>
              <w:t xml:space="preserve">Madde</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SEC-01</w:t>
            </w:r>
          </w:p>
        </w:tc>
        <w:tc>
          <w:tcPr>
            <w:tcW w:type="dxa" w:w="1100"/>
            <w:tcBorders>
              <w:top w:val="single" w:color="CBD5E1" w:sz="4"/>
              <w:left w:val="single" w:color="CBD5E1" w:sz="4"/>
              <w:bottom w:val="single" w:color="CBD5E1" w:sz="4"/>
              <w:right w:val="single" w:color="CBD5E1" w:sz="4"/>
            </w:tcBorders>
            <w:shd w:fill="FEE2E2" w:color="auto" w:val="clear"/>
            <w:tcMar>
              <w:top w:type="dxa" w:w="80"/>
              <w:left w:type="dxa" w:w="120"/>
              <w:bottom w:type="dxa" w:w="80"/>
              <w:right w:type="dxa" w:w="120"/>
            </w:tcMar>
          </w:tcPr>
          <w:p>
            <w:r>
              <w:rPr>
                <w:rFonts w:ascii="Calibri" w:cs="Calibri" w:eastAsia="Calibri" w:hAnsi="Calibri"/>
                <w:b/>
                <w:bCs/>
                <w:color w:val="B91C1C"/>
                <w:sz w:val="20"/>
                <w:szCs w:val="20"/>
              </w:rPr>
              <w:t xml:space="preserve">Kritik</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1</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Sunucudan gelen veri doğrulanmıyor: tek bir satır tüm üyelerin senkronunu kalıcı olarak kilitler</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SEC-02</w:t>
            </w:r>
          </w:p>
        </w:tc>
        <w:tc>
          <w:tcPr>
            <w:tcW w:type="dxa" w:w="1100"/>
            <w:tcBorders>
              <w:top w:val="single" w:color="CBD5E1" w:sz="4"/>
              <w:left w:val="single" w:color="CBD5E1" w:sz="4"/>
              <w:bottom w:val="single" w:color="CBD5E1" w:sz="4"/>
              <w:right w:val="single" w:color="CBD5E1" w:sz="4"/>
            </w:tcBorders>
            <w:shd w:fill="FEE2E2" w:color="auto" w:val="clear"/>
            <w:tcMar>
              <w:top w:type="dxa" w:w="80"/>
              <w:left w:type="dxa" w:w="120"/>
              <w:bottom w:type="dxa" w:w="80"/>
              <w:right w:type="dxa" w:w="120"/>
            </w:tcMar>
          </w:tcPr>
          <w:p>
            <w:r>
              <w:rPr>
                <w:rFonts w:ascii="Calibri" w:cs="Calibri" w:eastAsia="Calibri" w:hAnsi="Calibri"/>
                <w:b/>
                <w:bCs/>
                <w:color w:val="B91C1C"/>
                <w:sz w:val="20"/>
                <w:szCs w:val="20"/>
              </w:rPr>
              <w:t xml:space="preserve">Kritik</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1</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Yapay zekâ kotası aşılabiliyor: iade mantığı ve sahte cihaz kimliği ile sınırsız OpenAI çağrısı</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SEC-03</w:t>
            </w:r>
          </w:p>
        </w:tc>
        <w:tc>
          <w:tcPr>
            <w:tcW w:type="dxa" w:w="1100"/>
            <w:tcBorders>
              <w:top w:val="single" w:color="CBD5E1" w:sz="4"/>
              <w:left w:val="single" w:color="CBD5E1" w:sz="4"/>
              <w:bottom w:val="single" w:color="CBD5E1" w:sz="4"/>
              <w:right w:val="single" w:color="CBD5E1" w:sz="4"/>
            </w:tcBorders>
            <w:shd w:fill="FFEDD5" w:color="auto" w:val="clear"/>
            <w:tcMar>
              <w:top w:type="dxa" w:w="80"/>
              <w:left w:type="dxa" w:w="120"/>
              <w:bottom w:type="dxa" w:w="80"/>
              <w:right w:type="dxa" w:w="120"/>
            </w:tcMar>
          </w:tcPr>
          <w:p>
            <w:r>
              <w:rPr>
                <w:rFonts w:ascii="Calibri" w:cs="Calibri" w:eastAsia="Calibri" w:hAnsi="Calibri"/>
                <w:b/>
                <w:bCs/>
                <w:color w:val="C2410C"/>
                <w:sz w:val="20"/>
                <w:szCs w:val="20"/>
              </w:rPr>
              <w:t xml:space="preserve">Yüksek</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2</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Supabase ücretsiz kotası kötüye kullanılabilir: kullanıcı başına satır/dosya sınırı yok</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SEC-04</w:t>
            </w:r>
          </w:p>
        </w:tc>
        <w:tc>
          <w:tcPr>
            <w:tcW w:type="dxa" w:w="1100"/>
            <w:tcBorders>
              <w:top w:val="single" w:color="CBD5E1" w:sz="4"/>
              <w:left w:val="single" w:color="CBD5E1" w:sz="4"/>
              <w:bottom w:val="single" w:color="CBD5E1" w:sz="4"/>
              <w:right w:val="single" w:color="CBD5E1" w:sz="4"/>
            </w:tcBorders>
            <w:shd w:fill="FFEDD5" w:color="auto" w:val="clear"/>
            <w:tcMar>
              <w:top w:type="dxa" w:w="80"/>
              <w:left w:type="dxa" w:w="120"/>
              <w:bottom w:type="dxa" w:w="80"/>
              <w:right w:type="dxa" w:w="120"/>
            </w:tcMar>
          </w:tcPr>
          <w:p>
            <w:r>
              <w:rPr>
                <w:rFonts w:ascii="Calibri" w:cs="Calibri" w:eastAsia="Calibri" w:hAnsi="Calibri"/>
                <w:b/>
                <w:bCs/>
                <w:color w:val="C2410C"/>
                <w:sz w:val="20"/>
                <w:szCs w:val="20"/>
              </w:rPr>
              <w:t xml:space="preserve">Yüksek</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2</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Davet kodları sınırsız kullanımlı ve 7 gün geçerli; koda sahip herkes editör olur ve üyelerin e-postalarını görür</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SEC-05</w:t>
            </w:r>
          </w:p>
        </w:tc>
        <w:tc>
          <w:tcPr>
            <w:tcW w:type="dxa" w:w="1100"/>
            <w:tcBorders>
              <w:top w:val="single" w:color="CBD5E1" w:sz="4"/>
              <w:left w:val="single" w:color="CBD5E1" w:sz="4"/>
              <w:bottom w:val="single" w:color="CBD5E1" w:sz="4"/>
              <w:right w:val="single" w:color="CBD5E1" w:sz="4"/>
            </w:tcBorders>
            <w:shd w:fill="FFEDD5" w:color="auto" w:val="clear"/>
            <w:tcMar>
              <w:top w:type="dxa" w:w="80"/>
              <w:left w:type="dxa" w:w="120"/>
              <w:bottom w:type="dxa" w:w="80"/>
              <w:right w:type="dxa" w:w="120"/>
            </w:tcMar>
          </w:tcPr>
          <w:p>
            <w:r>
              <w:rPr>
                <w:rFonts w:ascii="Calibri" w:cs="Calibri" w:eastAsia="Calibri" w:hAnsi="Calibri"/>
                <w:b/>
                <w:bCs/>
                <w:color w:val="C2410C"/>
                <w:sz w:val="20"/>
                <w:szCs w:val="20"/>
              </w:rPr>
              <w:t xml:space="preserve">Yüksek</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2</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Ek dosya yolu (storage_path) ve content_type editör tarafından serbestçe yazılabiliyor</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BUG-01</w:t>
            </w:r>
          </w:p>
        </w:tc>
        <w:tc>
          <w:tcPr>
            <w:tcW w:type="dxa" w:w="1100"/>
            <w:tcBorders>
              <w:top w:val="single" w:color="CBD5E1" w:sz="4"/>
              <w:left w:val="single" w:color="CBD5E1" w:sz="4"/>
              <w:bottom w:val="single" w:color="CBD5E1" w:sz="4"/>
              <w:right w:val="single" w:color="CBD5E1" w:sz="4"/>
            </w:tcBorders>
            <w:shd w:fill="FFEDD5" w:color="auto" w:val="clear"/>
            <w:tcMar>
              <w:top w:type="dxa" w:w="80"/>
              <w:left w:type="dxa" w:w="120"/>
              <w:bottom w:type="dxa" w:w="80"/>
              <w:right w:type="dxa" w:w="120"/>
            </w:tcMar>
          </w:tcPr>
          <w:p>
            <w:r>
              <w:rPr>
                <w:rFonts w:ascii="Calibri" w:cs="Calibri" w:eastAsia="Calibri" w:hAnsi="Calibri"/>
                <w:b/>
                <w:bCs/>
                <w:color w:val="C2410C"/>
                <w:sz w:val="20"/>
                <w:szCs w:val="20"/>
              </w:rPr>
              <w:t xml:space="preserve">Yüksek</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2</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Reddedilen yerel değişiklik cihazda kalıcı olarak kalıyor (sunucuyla kalıcı sapma)</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SEC-06</w:t>
            </w:r>
          </w:p>
        </w:tc>
        <w:tc>
          <w:tcPr>
            <w:tcW w:type="dxa" w:w="1100"/>
            <w:tcBorders>
              <w:top w:val="single" w:color="CBD5E1" w:sz="4"/>
              <w:left w:val="single" w:color="CBD5E1" w:sz="4"/>
              <w:bottom w:val="single" w:color="CBD5E1" w:sz="4"/>
              <w:right w:val="single" w:color="CBD5E1" w:sz="4"/>
            </w:tcBorders>
            <w:shd w:fill="FEF3C7" w:color="auto" w:val="clear"/>
            <w:tcMar>
              <w:top w:type="dxa" w:w="80"/>
              <w:left w:type="dxa" w:w="120"/>
              <w:bottom w:type="dxa" w:w="80"/>
              <w:right w:type="dxa" w:w="120"/>
            </w:tcMar>
          </w:tcPr>
          <w:p>
            <w:r>
              <w:rPr>
                <w:rFonts w:ascii="Calibri" w:cs="Calibri" w:eastAsia="Calibri" w:hAnsi="Calibri"/>
                <w:b/>
                <w:bCs/>
                <w:color w:val="B45309"/>
                <w:sz w:val="20"/>
                <w:szCs w:val="20"/>
              </w:rPr>
              <w:t xml:space="preserve">Orta</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2</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Silinen eklerin dosyaları Storage'da sahipsiz kalıyor (maliyet + KVKK saklama süresi)</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BUG-02</w:t>
            </w:r>
          </w:p>
        </w:tc>
        <w:tc>
          <w:tcPr>
            <w:tcW w:type="dxa" w:w="1100"/>
            <w:tcBorders>
              <w:top w:val="single" w:color="CBD5E1" w:sz="4"/>
              <w:left w:val="single" w:color="CBD5E1" w:sz="4"/>
              <w:bottom w:val="single" w:color="CBD5E1" w:sz="4"/>
              <w:right w:val="single" w:color="CBD5E1" w:sz="4"/>
            </w:tcBorders>
            <w:shd w:fill="FEF3C7" w:color="auto" w:val="clear"/>
            <w:tcMar>
              <w:top w:type="dxa" w:w="80"/>
              <w:left w:type="dxa" w:w="120"/>
              <w:bottom w:type="dxa" w:w="80"/>
              <w:right w:type="dxa" w:w="120"/>
            </w:tcMar>
          </w:tcPr>
          <w:p>
            <w:r>
              <w:rPr>
                <w:rFonts w:ascii="Calibri" w:cs="Calibri" w:eastAsia="Calibri" w:hAnsi="Calibri"/>
                <w:b/>
                <w:bCs/>
                <w:color w:val="B45309"/>
                <w:sz w:val="20"/>
                <w:szCs w:val="20"/>
              </w:rPr>
              <w:t xml:space="preserve">Orta</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2</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pull_changes cursor'ı uzun süren transaction'larda satır atlayabilir</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BUG-03</w:t>
            </w:r>
          </w:p>
        </w:tc>
        <w:tc>
          <w:tcPr>
            <w:tcW w:type="dxa" w:w="1100"/>
            <w:tcBorders>
              <w:top w:val="single" w:color="CBD5E1" w:sz="4"/>
              <w:left w:val="single" w:color="CBD5E1" w:sz="4"/>
              <w:bottom w:val="single" w:color="CBD5E1" w:sz="4"/>
              <w:right w:val="single" w:color="CBD5E1" w:sz="4"/>
            </w:tcBorders>
            <w:shd w:fill="FEF3C7" w:color="auto" w:val="clear"/>
            <w:tcMar>
              <w:top w:type="dxa" w:w="80"/>
              <w:left w:type="dxa" w:w="120"/>
              <w:bottom w:type="dxa" w:w="80"/>
              <w:right w:type="dxa" w:w="120"/>
            </w:tcMar>
          </w:tcPr>
          <w:p>
            <w:r>
              <w:rPr>
                <w:rFonts w:ascii="Calibri" w:cs="Calibri" w:eastAsia="Calibri" w:hAnsi="Calibri"/>
                <w:b/>
                <w:bCs/>
                <w:color w:val="B45309"/>
                <w:sz w:val="20"/>
                <w:szCs w:val="20"/>
              </w:rPr>
              <w:t xml:space="preserve">Orta</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2</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Hesap değişimi sırasında devam eden senkron turu yanlış hesabın token'ıyla veri gönderebilir</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LOG-01</w:t>
            </w:r>
          </w:p>
        </w:tc>
        <w:tc>
          <w:tcPr>
            <w:tcW w:type="dxa" w:w="1100"/>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rFonts w:ascii="Calibri" w:cs="Calibri" w:eastAsia="Calibri" w:hAnsi="Calibri"/>
                <w:b/>
                <w:bCs/>
                <w:color w:val="1D4ED8"/>
                <w:sz w:val="20"/>
                <w:szCs w:val="20"/>
              </w:rPr>
              <w:t xml:space="preserve">Mantık</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3</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Paylaşılan seyahatte eski yedeği geri yüklemek diğer üyelerin değişikliklerini ezer, sildiklerini geri getirir</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LOG-02</w:t>
            </w:r>
          </w:p>
        </w:tc>
        <w:tc>
          <w:tcPr>
            <w:tcW w:type="dxa" w:w="1100"/>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rFonts w:ascii="Calibri" w:cs="Calibri" w:eastAsia="Calibri" w:hAnsi="Calibri"/>
                <w:b/>
                <w:bCs/>
                <w:color w:val="1D4ED8"/>
                <w:sz w:val="20"/>
                <w:szCs w:val="20"/>
              </w:rPr>
              <w:t xml:space="preserve">Mantık</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3</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Paylaşılan seyahatte para birimi değiştirmek eşzamanlı düzenlemelerde tutarsız tutarlar üretir</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LOG-03</w:t>
            </w:r>
          </w:p>
        </w:tc>
        <w:tc>
          <w:tcPr>
            <w:tcW w:type="dxa" w:w="1100"/>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rFonts w:ascii="Calibri" w:cs="Calibri" w:eastAsia="Calibri" w:hAnsi="Calibri"/>
                <w:b/>
                <w:bCs/>
                <w:color w:val="1D4ED8"/>
                <w:sz w:val="20"/>
                <w:szCs w:val="20"/>
              </w:rPr>
              <w:t xml:space="preserve">Mantık</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3</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Hesap silinince sahibi olunan paylaşılan seyahatler tüm üyeler için siliniyor</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SEC-07</w:t>
            </w:r>
          </w:p>
        </w:tc>
        <w:tc>
          <w:tcPr>
            <w:tcW w:type="dxa" w:w="1100"/>
            <w:tcBorders>
              <w:top w:val="single" w:color="CBD5E1" w:sz="4"/>
              <w:left w:val="single" w:color="CBD5E1" w:sz="4"/>
              <w:bottom w:val="single" w:color="CBD5E1" w:sz="4"/>
              <w:right w:val="single" w:color="CBD5E1" w:sz="4"/>
            </w:tcBorders>
            <w:shd w:fill="ECFCCB" w:color="auto" w:val="clear"/>
            <w:tcMar>
              <w:top w:type="dxa" w:w="80"/>
              <w:left w:type="dxa" w:w="120"/>
              <w:bottom w:type="dxa" w:w="80"/>
              <w:right w:type="dxa" w:w="120"/>
            </w:tcMar>
          </w:tcPr>
          <w:p>
            <w:r>
              <w:rPr>
                <w:rFonts w:ascii="Calibri" w:cs="Calibri" w:eastAsia="Calibri" w:hAnsi="Calibri"/>
                <w:b/>
                <w:bCs/>
                <w:color w:val="4D7C0F"/>
                <w:sz w:val="20"/>
                <w:szCs w:val="20"/>
              </w:rPr>
              <w:t xml:space="preserve">Düşük</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3</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android:allowBackup="true": şifresiz veritabanı ve ekler Google yedeğine gidiyor</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SEC-08</w:t>
            </w:r>
          </w:p>
        </w:tc>
        <w:tc>
          <w:tcPr>
            <w:tcW w:type="dxa" w:w="1100"/>
            <w:tcBorders>
              <w:top w:val="single" w:color="CBD5E1" w:sz="4"/>
              <w:left w:val="single" w:color="CBD5E1" w:sz="4"/>
              <w:bottom w:val="single" w:color="CBD5E1" w:sz="4"/>
              <w:right w:val="single" w:color="CBD5E1" w:sz="4"/>
            </w:tcBorders>
            <w:shd w:fill="ECFCCB" w:color="auto" w:val="clear"/>
            <w:tcMar>
              <w:top w:type="dxa" w:w="80"/>
              <w:left w:type="dxa" w:w="120"/>
              <w:bottom w:type="dxa" w:w="80"/>
              <w:right w:type="dxa" w:w="120"/>
            </w:tcMar>
          </w:tcPr>
          <w:p>
            <w:r>
              <w:rPr>
                <w:rFonts w:ascii="Calibri" w:cs="Calibri" w:eastAsia="Calibri" w:hAnsi="Calibri"/>
                <w:b/>
                <w:bCs/>
                <w:color w:val="4D7C0F"/>
                <w:sz w:val="20"/>
                <w:szCs w:val="20"/>
              </w:rPr>
              <w:t xml:space="preserve">Düşük</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3</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Hata mesajları ve herkese açık account_status fonksiyonu fazla bilgi veriyor</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SEC-09</w:t>
            </w:r>
          </w:p>
        </w:tc>
        <w:tc>
          <w:tcPr>
            <w:tcW w:type="dxa" w:w="1100"/>
            <w:tcBorders>
              <w:top w:val="single" w:color="CBD5E1" w:sz="4"/>
              <w:left w:val="single" w:color="CBD5E1" w:sz="4"/>
              <w:bottom w:val="single" w:color="CBD5E1" w:sz="4"/>
              <w:right w:val="single" w:color="CBD5E1" w:sz="4"/>
            </w:tcBorders>
            <w:shd w:fill="ECFCCB" w:color="auto" w:val="clear"/>
            <w:tcMar>
              <w:top w:type="dxa" w:w="80"/>
              <w:left w:type="dxa" w:w="120"/>
              <w:bottom w:type="dxa" w:w="80"/>
              <w:right w:type="dxa" w:w="120"/>
            </w:tcMar>
          </w:tcPr>
          <w:p>
            <w:r>
              <w:rPr>
                <w:rFonts w:ascii="Calibri" w:cs="Calibri" w:eastAsia="Calibri" w:hAnsi="Calibri"/>
                <w:b/>
                <w:bCs/>
                <w:color w:val="4D7C0F"/>
                <w:sz w:val="20"/>
                <w:szCs w:val="20"/>
              </w:rPr>
              <w:t xml:space="preserve">Düşük</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3</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Zayıf parola politikası ve hesap oluşturmada bot koruması yok</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SEC-10</w:t>
            </w:r>
          </w:p>
        </w:tc>
        <w:tc>
          <w:tcPr>
            <w:tcW w:type="dxa" w:w="1100"/>
            <w:tcBorders>
              <w:top w:val="single" w:color="CBD5E1" w:sz="4"/>
              <w:left w:val="single" w:color="CBD5E1" w:sz="4"/>
              <w:bottom w:val="single" w:color="CBD5E1" w:sz="4"/>
              <w:right w:val="single" w:color="CBD5E1" w:sz="4"/>
            </w:tcBorders>
            <w:shd w:fill="ECFCCB" w:color="auto" w:val="clear"/>
            <w:tcMar>
              <w:top w:type="dxa" w:w="80"/>
              <w:left w:type="dxa" w:w="120"/>
              <w:bottom w:type="dxa" w:w="80"/>
              <w:right w:type="dxa" w:w="120"/>
            </w:tcMar>
          </w:tcPr>
          <w:p>
            <w:r>
              <w:rPr>
                <w:rFonts w:ascii="Calibri" w:cs="Calibri" w:eastAsia="Calibri" w:hAnsi="Calibri"/>
                <w:b/>
                <w:bCs/>
                <w:color w:val="4D7C0F"/>
                <w:sz w:val="20"/>
                <w:szCs w:val="20"/>
              </w:rPr>
              <w:t xml:space="preserve">Düşük</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3</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Çıkış yapınca hesabın yerel kopyası cihazda kalıyor</w:t>
            </w:r>
          </w:p>
        </w:tc>
      </w:tr>
      <w:tr>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bCs/>
                <w:sz w:val="20"/>
                <w:szCs w:val="20"/>
              </w:rPr>
              <w:t xml:space="preserve">DOC-01</w:t>
            </w:r>
          </w:p>
        </w:tc>
        <w:tc>
          <w:tcPr>
            <w:tcW w:type="dxa" w:w="1100"/>
            <w:tcBorders>
              <w:top w:val="single" w:color="CBD5E1" w:sz="4"/>
              <w:left w:val="single" w:color="CBD5E1" w:sz="4"/>
              <w:bottom w:val="single" w:color="CBD5E1" w:sz="4"/>
              <w:right w:val="single" w:color="CBD5E1" w:sz="4"/>
            </w:tcBorders>
            <w:shd w:fill="ECFCCB" w:color="auto" w:val="clear"/>
            <w:tcMar>
              <w:top w:type="dxa" w:w="80"/>
              <w:left w:type="dxa" w:w="120"/>
              <w:bottom w:type="dxa" w:w="80"/>
              <w:right w:type="dxa" w:w="120"/>
            </w:tcMar>
          </w:tcPr>
          <w:p>
            <w:r>
              <w:rPr>
                <w:rFonts w:ascii="Calibri" w:cs="Calibri" w:eastAsia="Calibri" w:hAnsi="Calibri"/>
                <w:b/>
                <w:bCs/>
                <w:color w:val="4D7C0F"/>
                <w:sz w:val="20"/>
                <w:szCs w:val="20"/>
              </w:rPr>
              <w:t xml:space="preserve">Düşük</w:t>
            </w:r>
          </w:p>
        </w:tc>
        <w:tc>
          <w:tcPr>
            <w:tcW w:type="dxa" w:w="13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Sprint 3</w:t>
            </w:r>
          </w:p>
        </w:tc>
        <w:tc>
          <w:tcPr>
            <w:tcW w:type="dxa" w:w="56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Dokümantasyon ile kod arasında tutarsızlıklar (maliyeti etkileyen model seçimi dahil)</w:t>
            </w:r>
          </w:p>
        </w:tc>
      </w:tr>
    </w:tbl>
    <w:p>
      <w:pPr>
        <w:pStyle w:val="Heading1"/>
      </w:pPr>
      <w:r>
        <w:rPr>
          <w:rFonts w:ascii="Calibri" w:cs="Calibri" w:eastAsia="Calibri" w:hAnsi="Calibri"/>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Sprint 1 — Acil: veri bütünlüğü ve maliyet</w:t>
      </w:r>
    </w:p>
    <w:p>
      <w:pPr>
        <w:spacing w:after="160"/>
      </w:pPr>
      <w:r>
        <w:rPr>
          <w:rFonts w:ascii="Calibri" w:cs="Calibri" w:eastAsia="Calibri" w:hAnsi="Calibri"/>
          <w:b/>
          <w:bCs/>
          <w:sz w:val="22"/>
          <w:szCs w:val="22"/>
        </w:rPr>
        <w:t xml:space="preserve">Sprint hedefi: </w:t>
      </w:r>
      <w:r>
        <w:rPr>
          <w:rFonts w:ascii="Calibri" w:cs="Calibri" w:eastAsia="Calibri" w:hAnsi="Calibri"/>
          <w:sz w:val="22"/>
          <w:szCs w:val="22"/>
        </w:rPr>
        <w:t xml:space="preserve">Tek bir kötü niyetli/bozuk satırın tüm üyelerin senkronunu durdurmasını ve OpenAI faturasının kontrolsüz büyümesini engellemek.</w:t>
      </w:r>
    </w:p>
    <w:p>
      <w:pPr>
        <w:pStyle w:val="Heading2"/>
      </w:pPr>
      <w:r>
        <w:rPr>
          <w:rFonts w:ascii="Calibri" w:cs="Calibri" w:eastAsia="Calibri" w:hAnsi="Calibri"/>
        </w:rPr>
        <w:t xml:space="preserve">SEC-01 — Sunucudan gelen veri doğrulanmıyor: tek bir satır tüm üyelerin senkronunu kalıcı olarak kilitler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FEE2E2" w:color="auto" w:val="clear"/>
            <w:tcMar>
              <w:top w:type="dxa" w:w="80"/>
              <w:left w:type="dxa" w:w="120"/>
              <w:bottom w:type="dxa" w:w="80"/>
              <w:right w:type="dxa" w:w="120"/>
            </w:tcMar>
          </w:tcPr>
          <w:p>
            <w:r>
              <w:rPr>
                <w:rFonts w:ascii="Calibri" w:cs="Calibri" w:eastAsia="Calibri" w:hAnsi="Calibri"/>
                <w:b/>
                <w:bCs/>
                <w:color w:val="B91C1C"/>
                <w:sz w:val="20"/>
                <w:szCs w:val="20"/>
              </w:rPr>
              <w:t xml:space="preserve">Kritik</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supabase/migrations/20261010000001_core_schema.sql  •  Services/Sync/SyncFieldMapper.cs (ApplyRow, FromJson)  •  Services/Sync/RemoteApplier.cs (Apply)  •  Helpers/InputLimits.cs</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Paylaşılan bir seyahatin tüm üyeleri için senkronun kalıcı olarak durması (hizmet engelleme) ve uygulamanın çökmesi. Tek bir editör yeterli.</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2"/>
        </w:numPr>
        <w:spacing w:after="60"/>
      </w:pPr>
      <w:r>
        <w:rPr>
          <w:rFonts w:ascii="Calibri" w:cs="Calibri" w:eastAsia="Calibri" w:hAnsi="Calibri"/>
          <w:sz w:val="22"/>
          <w:szCs w:val="22"/>
        </w:rPr>
        <w:t xml:space="preserve">Yedek dosyasından gelen veriler BackupService.Sanitize içinde InputLimits ile çok iyi kontrol ediliyor (tutar, kur, tarih, koordinat, metin uzunluğu). Ancak pull_changes ile sunucudan gelen satırlar SyncFieldMapper.ApplyRow içinde hiçbir kontrol olmadan doğrudan SQLite'a yazılıyor.</w:t>
      </w:r>
    </w:p>
    <w:p>
      <w:pPr>
        <w:pStyle w:val="ListParagraph"/>
        <w:numPr>
          <w:ilvl w:val="0"/>
          <w:numId w:val="2"/>
        </w:numPr>
        <w:spacing w:after="60"/>
      </w:pPr>
      <w:r>
        <w:rPr>
          <w:rFonts w:ascii="Calibri" w:cs="Calibri" w:eastAsia="Calibri" w:hAnsi="Calibri"/>
          <w:sz w:val="22"/>
          <w:szCs w:val="22"/>
        </w:rPr>
        <w:t xml:space="preserve">Sunucu tarafında da sınırlar eksik: amount_minor ve original_amount_minor için yalnızca "&gt;= 0", exchange_rate için yalnızca "&gt; 0" var. Tarihlerde (trips.start_date/end_date, expenses.date, activities.date) aralık kontrolü yok, expenses.category ve activities.sort_order serbest.</w:t>
      </w:r>
    </w:p>
    <w:p>
      <w:pPr>
        <w:pStyle w:val="ListParagraph"/>
        <w:numPr>
          <w:ilvl w:val="0"/>
          <w:numId w:val="2"/>
        </w:numPr>
        <w:spacing w:after="60"/>
      </w:pPr>
      <w:r>
        <w:rPr>
          <w:rFonts w:ascii="Calibri" w:cs="Calibri" w:eastAsia="Calibri" w:hAnsi="Calibri"/>
          <w:sz w:val="22"/>
          <w:szCs w:val="22"/>
        </w:rPr>
        <w:t xml:space="preserve">RemoteApplier.Apply tüm cevabı tek bir SQLite transaction içinde uyguluyor. Tek bir satırda fırlayan istisna (ParseExact, GetInt32 taşması, Enum dönüşümü, ileride SUM taşması) bütün pull'u geri alıyor ve cursor ilerlemiyor.</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3"/>
        </w:numPr>
        <w:spacing w:after="60"/>
      </w:pPr>
      <w:r>
        <w:rPr>
          <w:rFonts w:ascii="Calibri" w:cs="Calibri" w:eastAsia="Calibri" w:hAnsi="Calibri"/>
          <w:sz w:val="22"/>
          <w:szCs w:val="22"/>
        </w:rPr>
        <w:t xml:space="preserve">Seyahate editör olarak katılan biri (örneğin sızan bir davet koduyla gelen yabancı) uygulamayı değil doğrudan REST API'yi kullanarak apply_changes çağırıyor ve bir masrafa amount_minor = 9223372036854775807 ya da exchange_rate = 1e300 yazıyor; veya bir aktiviteye date = '20000-01-01' (PostgreSQL bunu kabul eder) yazıyor.</w:t>
      </w:r>
    </w:p>
    <w:p>
      <w:pPr>
        <w:pStyle w:val="ListParagraph"/>
        <w:numPr>
          <w:ilvl w:val="0"/>
          <w:numId w:val="3"/>
        </w:numPr>
        <w:spacing w:after="60"/>
      </w:pPr>
      <w:r>
        <w:rPr>
          <w:rFonts w:ascii="Calibri" w:cs="Calibri" w:eastAsia="Calibri" w:hAnsi="Calibri"/>
          <w:sz w:val="22"/>
          <w:szCs w:val="22"/>
        </w:rPr>
        <w:t xml:space="preserve">Diğer üyelerin cihazlarında: tarih satırı DateTime.ParseExact'te patlıyor → pull geri alınıyor → 30 saniye sonra aynı satır yine geliyor → senkron sonsuza dek hata durumunda. Tutar satırı geçerse bu kez toplamlar/dönüşümler (SQLite SUM "integer overflow", decimal çarpımı) sayfa açılışlarında çöküyor.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4"/>
        </w:numPr>
        <w:spacing w:after="60"/>
      </w:pPr>
      <w:r>
        <w:rPr>
          <w:rFonts w:ascii="Calibri" w:cs="Calibri" w:eastAsia="Calibri" w:hAnsi="Calibri"/>
          <w:sz w:val="22"/>
          <w:szCs w:val="22"/>
        </w:rPr>
        <w:t xml:space="preserve">SQL'e InputLimits ile aynı CHECK constraint'leri ekle: amount_minor ve original_amount_minor &lt;= 999999999999; exchange_rate between 0.000001 and 1000000; tüm date kolonları between '1900-01-01' and '2100-12-31'; category between 0 and (enum sayısı - 1); sort_order makul bir aralıkta; activities.end_time &gt; start_time (null değilse).</w:t>
      </w:r>
    </w:p>
    <w:p>
      <w:pPr>
        <w:pStyle w:val="ListParagraph"/>
        <w:numPr>
          <w:ilvl w:val="0"/>
          <w:numId w:val="4"/>
        </w:numPr>
        <w:spacing w:after="60"/>
      </w:pPr>
      <w:r>
        <w:rPr>
          <w:rFonts w:ascii="Calibri" w:cs="Calibri" w:eastAsia="Calibri" w:hAnsi="Calibri"/>
          <w:sz w:val="22"/>
          <w:szCs w:val="22"/>
        </w:rPr>
        <w:t xml:space="preserve">İstemcide ApplyRow'u satır bazında try/catch içine al: bozuk satır loglanıp atlansın, transaction'ın geri kalanı uygulansın. Atlanan satırın change_seq değeri cursor'ı ilerletmeye engel olmasın.</w:t>
      </w:r>
    </w:p>
    <w:p>
      <w:pPr>
        <w:pStyle w:val="ListParagraph"/>
        <w:numPr>
          <w:ilvl w:val="0"/>
          <w:numId w:val="4"/>
        </w:numPr>
        <w:spacing w:after="60"/>
      </w:pPr>
      <w:r>
        <w:rPr>
          <w:rFonts w:ascii="Calibri" w:cs="Calibri" w:eastAsia="Calibri" w:hAnsi="Calibri"/>
          <w:sz w:val="22"/>
          <w:szCs w:val="22"/>
        </w:rPr>
        <w:t xml:space="preserve">Sunucudan gelen her varlığa backup ile aynı doğrulamayı uygula (InputLimits.EnforceTextLimits + IsValidMinor/IsValidRate/IsValidDate). Ortak bir Validate(entity) metodu hem yedek hem senkron yolunda kullanılsın.</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5"/>
        </w:numPr>
        <w:spacing w:after="60"/>
      </w:pPr>
      <w:r>
        <w:rPr>
          <w:rFonts w:ascii="Calibri" w:cs="Calibri" w:eastAsia="Calibri" w:hAnsi="Calibri"/>
          <w:sz w:val="22"/>
          <w:szCs w:val="22"/>
        </w:rPr>
        <w:t xml:space="preserve">Sunucu, sınır dışı değer içeren bir apply_changes'i "invalid" ile reddediyor (sync_tests.sql'e test eklenmiş).</w:t>
      </w:r>
    </w:p>
    <w:p>
      <w:pPr>
        <w:pStyle w:val="ListParagraph"/>
        <w:numPr>
          <w:ilvl w:val="0"/>
          <w:numId w:val="5"/>
        </w:numPr>
        <w:spacing w:after="60"/>
      </w:pPr>
      <w:r>
        <w:rPr>
          <w:rFonts w:ascii="Calibri" w:cs="Calibri" w:eastAsia="Calibri" w:hAnsi="Calibri"/>
          <w:sz w:val="22"/>
          <w:szCs w:val="22"/>
        </w:rPr>
        <w:t xml:space="preserve">İstemci, elle bozulmuş bir pull cevabında yalnızca o satırı atlıyor, diğer satırları uyguluyor ve cursor'ı ilerletiyor (SyncEngineTests'e test eklenmiş).</w:t>
      </w:r>
    </w:p>
    <w:p>
      <w:pPr>
        <w:pBdr>
          <w:bottom w:val="single" w:color="CBD5E1" w:sz="6" w:space="1"/>
        </w:pBdr>
        <w:spacing w:after="120" w:before="120"/>
      </w:pPr>
    </w:p>
    <w:p>
      <w:pPr>
        <w:pStyle w:val="Heading2"/>
      </w:pPr>
      <w:r>
        <w:rPr>
          <w:rFonts w:ascii="Calibri" w:cs="Calibri" w:eastAsia="Calibri" w:hAnsi="Calibri"/>
        </w:rPr>
        <w:t xml:space="preserve">SEC-02 — Yapay zekâ kotası aşılabiliyor: iade mantığı ve sahte cihaz kimliği ile sınırsız OpenAI çağrısı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FEE2E2" w:color="auto" w:val="clear"/>
            <w:tcMar>
              <w:top w:type="dxa" w:w="80"/>
              <w:left w:type="dxa" w:w="120"/>
              <w:bottom w:type="dxa" w:w="80"/>
              <w:right w:type="dxa" w:w="120"/>
            </w:tcMar>
          </w:tcPr>
          <w:p>
            <w:r>
              <w:rPr>
                <w:rFonts w:ascii="Calibri" w:cs="Calibri" w:eastAsia="Calibri" w:hAnsi="Calibri"/>
                <w:b/>
                <w:bCs/>
                <w:color w:val="B91C1C"/>
                <w:sz w:val="20"/>
                <w:szCs w:val="20"/>
              </w:rPr>
              <w:t xml:space="preserve">Kritik</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supabase/functions/plan-trip/index.ts (ask, aiFailed)  •  supabase/migrations/20261012000009_ai_planner.sql  •  supabase/migrations/20261012000010_ai_refund.sql  •  Services/DeviceIdentity.cs</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Doğrudan para kaybı (OpenAI faturası). OpenAI hesabında harcama limiti yoksa sınırsız.</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6"/>
        </w:numPr>
        <w:spacing w:after="60"/>
      </w:pPr>
      <w:r>
        <w:rPr>
          <w:rFonts w:ascii="Calibri" w:cs="Calibri" w:eastAsia="Calibri" w:hAnsi="Calibri"/>
          <w:sz w:val="22"/>
          <w:szCs w:val="22"/>
        </w:rPr>
        <w:t xml:space="preserve">İade açığı: OpenAI'den gelen cevap finish_reason = "length" ile kesilirse, JSON parse edilemezse, plan boş çıkarsa veya 100 saniyelik zaman aşımı dolarsa aiFailed() kotayı iade ediyor. Fakat OpenAI bu çağrıların hepsini (32.000'e kadar çıktı token'ı dahil) faturalıyor.</w:t>
      </w:r>
    </w:p>
    <w:p>
      <w:pPr>
        <w:pStyle w:val="ListParagraph"/>
        <w:numPr>
          <w:ilvl w:val="0"/>
          <w:numId w:val="6"/>
        </w:numPr>
        <w:spacing w:after="60"/>
      </w:pPr>
      <w:r>
        <w:rPr>
          <w:rFonts w:ascii="Calibri" w:cs="Calibri" w:eastAsia="Calibri" w:hAnsi="Calibri"/>
          <w:sz w:val="22"/>
          <w:szCs w:val="22"/>
        </w:rPr>
        <w:t xml:space="preserve">notes alanı (200 karakter) modele veri olarak gidiyor; sistem talimatı "içindeki talimatları yok say" dese de model, örneğin her yer için çok uzun açıklama istenerek token sınırına zorlanabilir. Bu durumda kota hiç azalmadan istek sonsuz tekrarlanabilir.</w:t>
      </w:r>
    </w:p>
    <w:p>
      <w:pPr>
        <w:pStyle w:val="ListParagraph"/>
        <w:numPr>
          <w:ilvl w:val="0"/>
          <w:numId w:val="6"/>
        </w:numPr>
        <w:spacing w:after="60"/>
      </w:pPr>
      <w:r>
        <w:rPr>
          <w:rFonts w:ascii="Calibri" w:cs="Calibri" w:eastAsia="Calibri" w:hAnsi="Calibri"/>
          <w:sz w:val="22"/>
          <w:szCs w:val="22"/>
        </w:rPr>
        <w:t xml:space="preserve">Cihaz kotası gerçek bir koruma sağlamıyor: deviceId istemcinin gönderdiği bir değer; herhangi bir 64 haneli hex dizgi kabul ediliyor. Hesap kotası da yeni hesap açılarak aşılabilir (e-posta onayı/captcha yoksa).</w:t>
      </w:r>
    </w:p>
    <w:p>
      <w:pPr>
        <w:pStyle w:val="ListParagraph"/>
        <w:numPr>
          <w:ilvl w:val="0"/>
          <w:numId w:val="6"/>
        </w:numPr>
        <w:spacing w:after="60"/>
      </w:pPr>
      <w:r>
        <w:rPr>
          <w:rFonts w:ascii="Calibri" w:cs="Calibri" w:eastAsia="Calibri" w:hAnsi="Calibri"/>
          <w:sz w:val="22"/>
          <w:szCs w:val="22"/>
        </w:rPr>
        <w:t xml:space="preserve">Edge Function --no-verify-jwt ile yayınlanıyor; kimliksiz istekler de gövde ayrıştırmaya kadar fonksiyonu çalıştırıyor (çağrı sayısı faturalanır).</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7"/>
        </w:numPr>
        <w:spacing w:after="60"/>
      </w:pPr>
      <w:r>
        <w:rPr>
          <w:rFonts w:ascii="Calibri" w:cs="Calibri" w:eastAsia="Calibri" w:hAnsi="Calibri"/>
          <w:sz w:val="22"/>
          <w:szCs w:val="22"/>
        </w:rPr>
        <w:t xml:space="preserve">Kötü niyetli bir kullanıcı küçük bir script ile plan-trip'i döngüde çağırıyor; notes alanına modeli maksimum çıktıya zorlayan bir metin yazıyor. Her çağrı "answer cut off" ile başarısız sayılıp iade ediliyor, kota hep 5'te kalıyor; her çağrı ~32k token (gpt-5-mini ile çağrı başı birkaç sent) harcıyor.</w:t>
      </w:r>
    </w:p>
    <w:p>
      <w:pPr>
        <w:pStyle w:val="ListParagraph"/>
        <w:numPr>
          <w:ilvl w:val="0"/>
          <w:numId w:val="7"/>
        </w:numPr>
        <w:spacing w:after="60"/>
      </w:pPr>
      <w:r>
        <w:rPr>
          <w:rFonts w:ascii="Calibri" w:cs="Calibri" w:eastAsia="Calibri" w:hAnsi="Calibri"/>
          <w:sz w:val="22"/>
          <w:szCs w:val="22"/>
        </w:rPr>
        <w:t xml:space="preserve">Alternatif: her istekte rastgele bir deviceId ve birkaç tek kullanımlık e-posta hesabıyla günlük kota çarpılıyor.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8"/>
        </w:numPr>
        <w:spacing w:after="60"/>
      </w:pPr>
      <w:r>
        <w:rPr>
          <w:rFonts w:ascii="Calibri" w:cs="Calibri" w:eastAsia="Calibri" w:hAnsi="Calibri"/>
          <w:sz w:val="22"/>
          <w:szCs w:val="22"/>
        </w:rPr>
        <w:t xml:space="preserve">OpenAI bir cevap döndürdüyse (HTTP 200, usage dolu) iade yapma; yalnızca OpenAI'ye hiç ulaşılamadığında (ağ hatası, 5xx) iade et. Alternatif olarak hesap başına günde en fazla 1-2 iade hakkı tanı.</w:t>
      </w:r>
    </w:p>
    <w:p>
      <w:pPr>
        <w:pStyle w:val="ListParagraph"/>
        <w:numPr>
          <w:ilvl w:val="0"/>
          <w:numId w:val="8"/>
        </w:numPr>
        <w:spacing w:after="60"/>
      </w:pPr>
      <w:r>
        <w:rPr>
          <w:rFonts w:ascii="Calibri" w:cs="Calibri" w:eastAsia="Calibri" w:hAnsi="Calibri"/>
          <w:sz w:val="22"/>
          <w:szCs w:val="22"/>
        </w:rPr>
        <w:t xml:space="preserve">max_completion_tokens değerini gerçek ihtiyaca göre düşür (10 günlük plan için ölç; muhtemelen 8-12k yeterli).</w:t>
      </w:r>
    </w:p>
    <w:p>
      <w:pPr>
        <w:pStyle w:val="ListParagraph"/>
        <w:numPr>
          <w:ilvl w:val="0"/>
          <w:numId w:val="8"/>
        </w:numPr>
        <w:spacing w:after="60"/>
      </w:pPr>
      <w:r>
        <w:rPr>
          <w:rFonts w:ascii="Calibri" w:cs="Calibri" w:eastAsia="Calibri" w:hAnsi="Calibri"/>
          <w:sz w:val="22"/>
          <w:szCs w:val="22"/>
        </w:rPr>
        <w:t xml:space="preserve">Global günlük tavan: private.ai_global_usage tablosu ile tüm kullanıcılar için günlük toplam plan sayısına üst sınır koy; ayrıca OpenAI panelinde aylık hard limit tanımla.</w:t>
      </w:r>
    </w:p>
    <w:p>
      <w:pPr>
        <w:pStyle w:val="ListParagraph"/>
        <w:numPr>
          <w:ilvl w:val="0"/>
          <w:numId w:val="8"/>
        </w:numPr>
        <w:spacing w:after="60"/>
      </w:pPr>
      <w:r>
        <w:rPr>
          <w:rFonts w:ascii="Calibri" w:cs="Calibri" w:eastAsia="Calibri" w:hAnsi="Calibri"/>
          <w:sz w:val="22"/>
          <w:szCs w:val="22"/>
        </w:rPr>
        <w:t xml:space="preserve">Supabase Auth'ta "Confirm email" açık olsun; kayıt ve giriş için CAPTCHA (Cloudflare Turnstile veya hCaptcha) etkinleştir.</w:t>
      </w:r>
    </w:p>
    <w:p>
      <w:pPr>
        <w:pStyle w:val="ListParagraph"/>
        <w:numPr>
          <w:ilvl w:val="0"/>
          <w:numId w:val="8"/>
        </w:numPr>
        <w:spacing w:after="60"/>
      </w:pPr>
      <w:r>
        <w:rPr>
          <w:rFonts w:ascii="Calibri" w:cs="Calibri" w:eastAsia="Calibri" w:hAnsi="Calibri"/>
          <w:sz w:val="22"/>
          <w:szCs w:val="22"/>
        </w:rPr>
        <w:t xml:space="preserve">Cihaz kimliğini yalnızca yardımcı sinyal olarak gör; gerçek koruma hesap kotası + global tavan + yeni hesaplar için ilk 24 saatte düşük kota olsun.</w:t>
      </w:r>
    </w:p>
    <w:p>
      <w:pPr>
        <w:pStyle w:val="ListParagraph"/>
        <w:numPr>
          <w:ilvl w:val="0"/>
          <w:numId w:val="8"/>
        </w:numPr>
        <w:spacing w:after="60"/>
      </w:pPr>
      <w:r>
        <w:rPr>
          <w:rFonts w:ascii="Calibri" w:cs="Calibri" w:eastAsia="Calibri" w:hAnsi="Calibri"/>
          <w:sz w:val="22"/>
          <w:szCs w:val="22"/>
        </w:rPr>
        <w:t xml:space="preserve">Fonksiyonun başında istek gövdesi boyutunu sınırla (örneğin 16 KB) ve Authorization yoksa gövdeyi okumadan 401 dön.</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9"/>
        </w:numPr>
        <w:spacing w:after="60"/>
      </w:pPr>
      <w:r>
        <w:rPr>
          <w:rFonts w:ascii="Calibri" w:cs="Calibri" w:eastAsia="Calibri" w:hAnsi="Calibri"/>
          <w:sz w:val="22"/>
          <w:szCs w:val="22"/>
        </w:rPr>
        <w:t xml:space="preserve">OpenAI'den cevap alınmış ama kesilmiş bir istek kotayı düşürüyor (iade yok).</w:t>
      </w:r>
    </w:p>
    <w:p>
      <w:pPr>
        <w:pStyle w:val="ListParagraph"/>
        <w:numPr>
          <w:ilvl w:val="0"/>
          <w:numId w:val="9"/>
        </w:numPr>
        <w:spacing w:after="60"/>
      </w:pPr>
      <w:r>
        <w:rPr>
          <w:rFonts w:ascii="Calibri" w:cs="Calibri" w:eastAsia="Calibri" w:hAnsi="Calibri"/>
          <w:sz w:val="22"/>
          <w:szCs w:val="22"/>
        </w:rPr>
        <w:t xml:space="preserve">Global günlük tavan aşıldığında herkes 429 alıyor; OpenAI panelinde harcama limiti tanımlı.</w:t>
      </w:r>
    </w:p>
    <w:p>
      <w:r>
        <w:br w:type="page"/>
      </w:r>
    </w:p>
    <w:p>
      <w:pPr>
        <w:pStyle w:val="Heading1"/>
      </w:pPr>
      <w:r>
        <w:rPr>
          <w:rFonts w:ascii="Calibri" w:cs="Calibri" w:eastAsia="Calibri" w:hAnsi="Calibri"/>
        </w:rPr>
        <w:t xml:space="preserve">Sprint 2 — Paylaşım, depolama ve senkron doğruluğu</w:t>
      </w:r>
    </w:p>
    <w:p>
      <w:pPr>
        <w:spacing w:after="160"/>
      </w:pPr>
      <w:r>
        <w:rPr>
          <w:rFonts w:ascii="Calibri" w:cs="Calibri" w:eastAsia="Calibri" w:hAnsi="Calibri"/>
          <w:b/>
          <w:bCs/>
          <w:sz w:val="22"/>
          <w:szCs w:val="22"/>
        </w:rPr>
        <w:t xml:space="preserve">Sprint hedefi: </w:t>
      </w:r>
      <w:r>
        <w:rPr>
          <w:rFonts w:ascii="Calibri" w:cs="Calibri" w:eastAsia="Calibri" w:hAnsi="Calibri"/>
          <w:sz w:val="22"/>
          <w:szCs w:val="22"/>
        </w:rPr>
        <w:t xml:space="preserve">Paylaşılan seyahatlerde yetki ve dosya güvenliğini sıkılaştırmak, ücretsiz kotanın tüketilmesini engellemek ve senkronda veri kaybı/sapma yaratan hataları gidermek.</w:t>
      </w:r>
    </w:p>
    <w:p>
      <w:pPr>
        <w:pStyle w:val="Heading2"/>
      </w:pPr>
      <w:r>
        <w:rPr>
          <w:rFonts w:ascii="Calibri" w:cs="Calibri" w:eastAsia="Calibri" w:hAnsi="Calibri"/>
        </w:rPr>
        <w:t xml:space="preserve">SEC-03 — Supabase ücretsiz kotası kötüye kullanılabilir: kullanıcı başına satır/dosya sınırı yok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FFEDD5" w:color="auto" w:val="clear"/>
            <w:tcMar>
              <w:top w:type="dxa" w:w="80"/>
              <w:left w:type="dxa" w:w="120"/>
              <w:bottom w:type="dxa" w:w="80"/>
              <w:right w:type="dxa" w:w="120"/>
            </w:tcMar>
          </w:tcPr>
          <w:p>
            <w:r>
              <w:rPr>
                <w:rFonts w:ascii="Calibri" w:cs="Calibri" w:eastAsia="Calibri" w:hAnsi="Calibri"/>
                <w:b/>
                <w:bCs/>
                <w:color w:val="C2410C"/>
                <w:sz w:val="20"/>
                <w:szCs w:val="20"/>
              </w:rPr>
              <w:t xml:space="preserve">Yüksek</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supabase/migrations/20261010000003_sync_rpc.sql (apply_change)  •  supabase/migrations/20261010000005_storage.sql  •  supabase/migrations/20261010000001_core_schema.sql</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Tüm kullanıcılar için hizmet kesintisi veya ücretli plana zorunlu geçiş.</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10"/>
        </w:numPr>
        <w:spacing w:after="60"/>
      </w:pPr>
      <w:r>
        <w:rPr>
          <w:rFonts w:ascii="Calibri" w:cs="Calibri" w:eastAsia="Calibri" w:hAnsi="Calibri"/>
          <w:sz w:val="22"/>
          <w:szCs w:val="22"/>
        </w:rPr>
        <w:t xml:space="preserve">Oturum açmış herkes sınırsız seyahat oluşturabiliyor ("a new trip may be created by anyone signed in"). apply_changes çağrı başına 500 değişiklik kabul ediyor, çağrı sayısında sınır yok.</w:t>
      </w:r>
    </w:p>
    <w:p>
      <w:pPr>
        <w:pStyle w:val="ListParagraph"/>
        <w:numPr>
          <w:ilvl w:val="0"/>
          <w:numId w:val="10"/>
        </w:numPr>
        <w:spacing w:after="60"/>
      </w:pPr>
      <w:r>
        <w:rPr>
          <w:rFonts w:ascii="Calibri" w:cs="Calibri" w:eastAsia="Calibri" w:hAnsi="Calibri"/>
          <w:sz w:val="22"/>
          <w:szCs w:val="22"/>
        </w:rPr>
        <w:t xml:space="preserve">trip-files kovasında dosya başına 50 MB sınırı var ama kullanıcı/seyahat başına toplam sınır yok; allowed_mime_types tanımlı değil, her türlü dosya yüklenebilir.</w:t>
      </w:r>
    </w:p>
    <w:p>
      <w:pPr>
        <w:pStyle w:val="ListParagraph"/>
        <w:numPr>
          <w:ilvl w:val="0"/>
          <w:numId w:val="10"/>
        </w:numPr>
        <w:spacing w:after="60"/>
      </w:pPr>
      <w:r>
        <w:rPr>
          <w:rFonts w:ascii="Calibri" w:cs="Calibri" w:eastAsia="Calibri" w:hAnsi="Calibri"/>
          <w:sz w:val="22"/>
          <w:szCs w:val="22"/>
        </w:rPr>
        <w:t xml:space="preserve">packing_templates.items ve profiles.avatar_url kolonlarında uzunluk sınırı yok (profiles doğrudan UPDATE ile de yazılabiliyor).</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11"/>
        </w:numPr>
        <w:spacing w:after="60"/>
      </w:pPr>
      <w:r>
        <w:rPr>
          <w:rFonts w:ascii="Calibri" w:cs="Calibri" w:eastAsia="Calibri" w:hAnsi="Calibri"/>
          <w:sz w:val="22"/>
          <w:szCs w:val="22"/>
        </w:rPr>
        <w:t xml:space="preserve">Tek bir hesap, bir script ile dakikada binlerce satır veya onlarca 50 MB'lık dosya yükleyerek ücretsiz planın 500 MB veritabanı / 1 GB depolama kotasını doldurur. Kota dolunca proje salt okunur moda düşer veya yazmalar reddedilir: uygulama tüm kullanıcılar için çalışmaz hale gelir.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12"/>
        </w:numPr>
        <w:spacing w:after="60"/>
      </w:pPr>
      <w:r>
        <w:rPr>
          <w:rFonts w:ascii="Calibri" w:cs="Calibri" w:eastAsia="Calibri" w:hAnsi="Calibri"/>
          <w:sz w:val="22"/>
          <w:szCs w:val="22"/>
        </w:rPr>
        <w:t xml:space="preserve">apply_change içinde kullanıcı başına sınırlar: örneğin en fazla 200 sahip olunan seyahat, seyahat başına en fazla 2.000 masraf / 500 yer / 500 aktivite / 200 ek. Sınırı aşan değişiklik "rejected / quota" ile dönsün.</w:t>
      </w:r>
    </w:p>
    <w:p>
      <w:pPr>
        <w:pStyle w:val="ListParagraph"/>
        <w:numPr>
          <w:ilvl w:val="0"/>
          <w:numId w:val="12"/>
        </w:numPr>
        <w:spacing w:after="60"/>
      </w:pPr>
      <w:r>
        <w:rPr>
          <w:rFonts w:ascii="Calibri" w:cs="Calibri" w:eastAsia="Calibri" w:hAnsi="Calibri"/>
          <w:sz w:val="22"/>
          <w:szCs w:val="22"/>
        </w:rPr>
        <w:t xml:space="preserve">Storage için seyahat başına toplam boyut sınırı: storage insert policy'sine, aynı trips/&lt;id&gt;/ altındaki toplam metadata-&gt;&gt;'size' değerini kontrol eden bir fonksiyon ekle (örneğin 500 MB) veya yüklemeyi bir RPC ile ön onaya bağla.</w:t>
      </w:r>
    </w:p>
    <w:p>
      <w:pPr>
        <w:pStyle w:val="ListParagraph"/>
        <w:numPr>
          <w:ilvl w:val="0"/>
          <w:numId w:val="12"/>
        </w:numPr>
        <w:spacing w:after="60"/>
      </w:pPr>
      <w:r>
        <w:rPr>
          <w:rFonts w:ascii="Calibri" w:cs="Calibri" w:eastAsia="Calibri" w:hAnsi="Calibri"/>
          <w:sz w:val="22"/>
          <w:szCs w:val="22"/>
        </w:rPr>
        <w:t xml:space="preserve">Bucket'a allowed_mime_types = {image/jpeg, image/png, image/heic, image/webp, application/pdf} ekle (uygulamanın gerçekten desteklediği türler).</w:t>
      </w:r>
    </w:p>
    <w:p>
      <w:pPr>
        <w:pStyle w:val="ListParagraph"/>
        <w:numPr>
          <w:ilvl w:val="0"/>
          <w:numId w:val="12"/>
        </w:numPr>
        <w:spacing w:after="60"/>
      </w:pPr>
      <w:r>
        <w:rPr>
          <w:rFonts w:ascii="Calibri" w:cs="Calibri" w:eastAsia="Calibri" w:hAnsi="Calibri"/>
          <w:sz w:val="22"/>
          <w:szCs w:val="22"/>
        </w:rPr>
        <w:t xml:space="preserve">packing_templates.items için char_length &lt;= 20000, profiles.avatar_url için char_length &lt;= 500 ve https:// ile başlama kontrolü ekle.</w:t>
      </w:r>
    </w:p>
    <w:p>
      <w:pPr>
        <w:pStyle w:val="ListParagraph"/>
        <w:numPr>
          <w:ilvl w:val="0"/>
          <w:numId w:val="12"/>
        </w:numPr>
        <w:spacing w:after="60"/>
      </w:pPr>
      <w:r>
        <w:rPr>
          <w:rFonts w:ascii="Calibri" w:cs="Calibri" w:eastAsia="Calibri" w:hAnsi="Calibri"/>
          <w:sz w:val="22"/>
          <w:szCs w:val="22"/>
        </w:rPr>
        <w:t xml:space="preserve">Supabase panelinde Auth rate limit ayarlarını gözden geçir; mümkünse apply_changes için kullanıcı başına dakikalık çağrı sayacı tut.</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13"/>
        </w:numPr>
        <w:spacing w:after="60"/>
      </w:pPr>
      <w:r>
        <w:rPr>
          <w:rFonts w:ascii="Calibri" w:cs="Calibri" w:eastAsia="Calibri" w:hAnsi="Calibri"/>
          <w:sz w:val="22"/>
          <w:szCs w:val="22"/>
        </w:rPr>
        <w:t xml:space="preserve">Sınırı aşan seyahat/satır oluşturma isteği reddediliyor ve uygulama kullanıcıya anlaşılır bir mesaj gösteriyor.</w:t>
      </w:r>
    </w:p>
    <w:p>
      <w:pPr>
        <w:pStyle w:val="ListParagraph"/>
        <w:numPr>
          <w:ilvl w:val="0"/>
          <w:numId w:val="13"/>
        </w:numPr>
        <w:spacing w:after="60"/>
      </w:pPr>
      <w:r>
        <w:rPr>
          <w:rFonts w:ascii="Calibri" w:cs="Calibri" w:eastAsia="Calibri" w:hAnsi="Calibri"/>
          <w:sz w:val="22"/>
          <w:szCs w:val="22"/>
        </w:rPr>
        <w:t xml:space="preserve">Desteklenmeyen MIME türündeki dosya yüklemesi Storage tarafından reddediliyor.</w:t>
      </w:r>
    </w:p>
    <w:p>
      <w:pPr>
        <w:pBdr>
          <w:bottom w:val="single" w:color="CBD5E1" w:sz="6" w:space="1"/>
        </w:pBdr>
        <w:spacing w:after="120" w:before="120"/>
      </w:pPr>
    </w:p>
    <w:p>
      <w:pPr>
        <w:pStyle w:val="Heading2"/>
      </w:pPr>
      <w:r>
        <w:rPr>
          <w:rFonts w:ascii="Calibri" w:cs="Calibri" w:eastAsia="Calibri" w:hAnsi="Calibri"/>
        </w:rPr>
        <w:t xml:space="preserve">SEC-04 — Davet kodları sınırsız kullanımlı ve 7 gün geçerli; koda sahip herkes editör olur ve üyelerin e-postalarını görür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FFEDD5" w:color="auto" w:val="clear"/>
            <w:tcMar>
              <w:top w:type="dxa" w:w="80"/>
              <w:left w:type="dxa" w:w="120"/>
              <w:bottom w:type="dxa" w:w="80"/>
              <w:right w:type="dxa" w:w="120"/>
            </w:tcMar>
          </w:tcPr>
          <w:p>
            <w:r>
              <w:rPr>
                <w:rFonts w:ascii="Calibri" w:cs="Calibri" w:eastAsia="Calibri" w:hAnsi="Calibri"/>
                <w:b/>
                <w:bCs/>
                <w:color w:val="C2410C"/>
                <w:sz w:val="20"/>
                <w:szCs w:val="20"/>
              </w:rPr>
              <w:t xml:space="preserve">Yüksek</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Services/SharingService.cs (CreateInviteAsync, InviteValidHours)  •  supabase/migrations/20261010000004_sharing_rpc.sql (accept_invite, get_trip_members)</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Yetkisiz erişim, veri silme/bozma ve kişisel verilerin (e-posta) ifşası (KVKK).</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14"/>
        </w:numPr>
        <w:spacing w:after="60"/>
      </w:pPr>
      <w:r>
        <w:rPr>
          <w:rFonts w:ascii="Calibri" w:cs="Calibri" w:eastAsia="Calibri" w:hAnsi="Calibri"/>
          <w:sz w:val="22"/>
          <w:szCs w:val="22"/>
        </w:rPr>
        <w:t xml:space="preserve">CreateInviteAsync her zaman p_max_uses = null ve p_valid_hours = 168 gönderiyor. Kod 7 gün boyunca sınırsız sayıda kişi tarafından kullanılabiliyor.</w:t>
      </w:r>
    </w:p>
    <w:p>
      <w:pPr>
        <w:pStyle w:val="ListParagraph"/>
        <w:numPr>
          <w:ilvl w:val="0"/>
          <w:numId w:val="14"/>
        </w:numPr>
        <w:spacing w:after="60"/>
      </w:pPr>
      <w:r>
        <w:rPr>
          <w:rFonts w:ascii="Calibri" w:cs="Calibri" w:eastAsia="Calibri" w:hAnsi="Calibri"/>
          <w:sz w:val="22"/>
          <w:szCs w:val="22"/>
        </w:rPr>
        <w:t xml:space="preserve">Kod paylaşım metniyle (WhatsApp, e-posta) dolaşıyor. Bir gruba atılan ya da ekran görüntüsü alınan kod, seyahat sahibinin haberi olmadan yabancıların katılmasına izin veriyor. Varsayılan rol editör olduğundan katılan kişi içerik ekleyip silebiliyor ve SEC-01'deki saldırıyı yapabiliyor.</w:t>
      </w:r>
    </w:p>
    <w:p>
      <w:pPr>
        <w:pStyle w:val="ListParagraph"/>
        <w:numPr>
          <w:ilvl w:val="0"/>
          <w:numId w:val="14"/>
        </w:numPr>
        <w:spacing w:after="60"/>
      </w:pPr>
      <w:r>
        <w:rPr>
          <w:rFonts w:ascii="Calibri" w:cs="Calibri" w:eastAsia="Calibri" w:hAnsi="Calibri"/>
          <w:sz w:val="22"/>
          <w:szCs w:val="22"/>
        </w:rPr>
        <w:t xml:space="preserve">get_trip_members her üyeye (viewer dahil) tüm üyelerin e-posta adresini döndürüyor; profiles RLS'i de seyahat arkadaşlarına e-postayı açıyor. Yani kodu bulan biri tüm katılımcıların e-postalarını öğreniyor.</w:t>
      </w:r>
    </w:p>
    <w:p>
      <w:pPr>
        <w:pStyle w:val="ListParagraph"/>
        <w:numPr>
          <w:ilvl w:val="0"/>
          <w:numId w:val="14"/>
        </w:numPr>
        <w:spacing w:after="60"/>
      </w:pPr>
      <w:r>
        <w:rPr>
          <w:rFonts w:ascii="Calibri" w:cs="Calibri" w:eastAsia="Calibri" w:hAnsi="Calibri"/>
          <w:sz w:val="22"/>
          <w:szCs w:val="22"/>
        </w:rPr>
        <w:t xml:space="preserve">accept_invite'ta deneme sınırı yok. 31^8 ≈ 8,5×10^11 kod uzayı kaba kuvvete karşı yeterli, ancak hız sınırı olmaması savunmayı tek katmana indiriyor.</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15"/>
        </w:numPr>
        <w:spacing w:after="60"/>
      </w:pPr>
      <w:r>
        <w:rPr>
          <w:rFonts w:ascii="Calibri" w:cs="Calibri" w:eastAsia="Calibri" w:hAnsi="Calibri"/>
          <w:sz w:val="22"/>
          <w:szCs w:val="22"/>
        </w:rPr>
        <w:t xml:space="preserve">Sahip, kodu 50 kişilik bir arkadaş grubuna atıyor. Gruptan biri kodu başka bir gruba iletiyor. 7 gün içinde tanımadığı kişiler editör olarak katılıyor, sahip bunu ancak Üyeler sayfasına bakınca fark ediyor.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16"/>
        </w:numPr>
        <w:spacing w:after="60"/>
      </w:pPr>
      <w:r>
        <w:rPr>
          <w:rFonts w:ascii="Calibri" w:cs="Calibri" w:eastAsia="Calibri" w:hAnsi="Calibri"/>
          <w:sz w:val="22"/>
          <w:szCs w:val="22"/>
        </w:rPr>
        <w:t xml:space="preserve">Varsayılanı tek kullanımlık (p_max_uses = 1) ve 24-48 saat yap; çok kişilik davet için kullanıcı bilinçli olarak "birden çok kişi" seçsin.</w:t>
      </w:r>
    </w:p>
    <w:p>
      <w:pPr>
        <w:pStyle w:val="ListParagraph"/>
        <w:numPr>
          <w:ilvl w:val="0"/>
          <w:numId w:val="16"/>
        </w:numPr>
        <w:spacing w:after="60"/>
      </w:pPr>
      <w:r>
        <w:rPr>
          <w:rFonts w:ascii="Calibri" w:cs="Calibri" w:eastAsia="Calibri" w:hAnsi="Calibri"/>
          <w:sz w:val="22"/>
          <w:szCs w:val="22"/>
        </w:rPr>
        <w:t xml:space="preserve">Varsayılan rolü viewer yap; editörlüğü sahip sonradan versin. İsteğe bağlı: katılım isteği → sahip onayı akışı (trip_join_requests tablosu).</w:t>
      </w:r>
    </w:p>
    <w:p>
      <w:pPr>
        <w:pStyle w:val="ListParagraph"/>
        <w:numPr>
          <w:ilvl w:val="0"/>
          <w:numId w:val="16"/>
        </w:numPr>
        <w:spacing w:after="60"/>
      </w:pPr>
      <w:r>
        <w:rPr>
          <w:rFonts w:ascii="Calibri" w:cs="Calibri" w:eastAsia="Calibri" w:hAnsi="Calibri"/>
          <w:sz w:val="22"/>
          <w:szCs w:val="22"/>
        </w:rPr>
        <w:t xml:space="preserve">get_trip_members içinde e-postayı yalnızca sahibe döndür; diğer üyelere yalnızca görünen ad ve avatar. profiles select policy'sinde email kolonunu ayrı bir view'a taşıyarak trip mates'e kapat.</w:t>
      </w:r>
    </w:p>
    <w:p>
      <w:pPr>
        <w:pStyle w:val="ListParagraph"/>
        <w:numPr>
          <w:ilvl w:val="0"/>
          <w:numId w:val="16"/>
        </w:numPr>
        <w:spacing w:after="60"/>
      </w:pPr>
      <w:r>
        <w:rPr>
          <w:rFonts w:ascii="Calibri" w:cs="Calibri" w:eastAsia="Calibri" w:hAnsi="Calibri"/>
          <w:sz w:val="22"/>
          <w:szCs w:val="22"/>
        </w:rPr>
        <w:t xml:space="preserve">accept_invite için kullanıcı başına başarısız deneme sayacı ekle (örneğin saatte 10 başarısız deneme sonrası 1 saat engel).</w:t>
      </w:r>
    </w:p>
    <w:p>
      <w:pPr>
        <w:pStyle w:val="ListParagraph"/>
        <w:numPr>
          <w:ilvl w:val="0"/>
          <w:numId w:val="16"/>
        </w:numPr>
        <w:spacing w:after="60"/>
      </w:pPr>
      <w:r>
        <w:rPr>
          <w:rFonts w:ascii="Calibri" w:cs="Calibri" w:eastAsia="Calibri" w:hAnsi="Calibri"/>
          <w:sz w:val="22"/>
          <w:szCs w:val="22"/>
        </w:rPr>
        <w:t xml:space="preserve">Üye katıldığında sahibe yerel bildirim veya uygulama içi uyarı göster.</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17"/>
        </w:numPr>
        <w:spacing w:after="60"/>
      </w:pPr>
      <w:r>
        <w:rPr>
          <w:rFonts w:ascii="Calibri" w:cs="Calibri" w:eastAsia="Calibri" w:hAnsi="Calibri"/>
          <w:sz w:val="22"/>
          <w:szCs w:val="22"/>
        </w:rPr>
        <w:t xml:space="preserve">Yeni oluşturulan bir kod ikinci kez kullanılamıyor (varsayılan tek kullanım).</w:t>
      </w:r>
    </w:p>
    <w:p>
      <w:pPr>
        <w:pStyle w:val="ListParagraph"/>
        <w:numPr>
          <w:ilvl w:val="0"/>
          <w:numId w:val="17"/>
        </w:numPr>
        <w:spacing w:after="60"/>
      </w:pPr>
      <w:r>
        <w:rPr>
          <w:rFonts w:ascii="Calibri" w:cs="Calibri" w:eastAsia="Calibri" w:hAnsi="Calibri"/>
          <w:sz w:val="22"/>
          <w:szCs w:val="22"/>
        </w:rPr>
        <w:t xml:space="preserve">Viewer/editör olarak get_trip_members çağrıldığında email alanı boş geliyor.</w:t>
      </w:r>
    </w:p>
    <w:p>
      <w:pPr>
        <w:pBdr>
          <w:bottom w:val="single" w:color="CBD5E1" w:sz="6" w:space="1"/>
        </w:pBdr>
        <w:spacing w:after="120" w:before="120"/>
      </w:pPr>
    </w:p>
    <w:p>
      <w:pPr>
        <w:pStyle w:val="Heading2"/>
      </w:pPr>
      <w:r>
        <w:rPr>
          <w:rFonts w:ascii="Calibri" w:cs="Calibri" w:eastAsia="Calibri" w:hAnsi="Calibri"/>
        </w:rPr>
        <w:t xml:space="preserve">SEC-05 — Ek dosya yolu (storage_path) ve content_type editör tarafından serbestçe yazılabiliyor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FFEDD5" w:color="auto" w:val="clear"/>
            <w:tcMar>
              <w:top w:type="dxa" w:w="80"/>
              <w:left w:type="dxa" w:w="120"/>
              <w:bottom w:type="dxa" w:w="80"/>
              <w:right w:type="dxa" w:w="120"/>
            </w:tcMar>
          </w:tcPr>
          <w:p>
            <w:r>
              <w:rPr>
                <w:rFonts w:ascii="Calibri" w:cs="Calibri" w:eastAsia="Calibri" w:hAnsi="Calibri"/>
                <w:b/>
                <w:bCs/>
                <w:color w:val="C2410C"/>
                <w:sz w:val="20"/>
                <w:szCs w:val="20"/>
              </w:rPr>
              <w:t xml:space="preserve">Yüksek</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supabase/migrations/20261010000001_core_schema.sql (attachments)  •  Services/Sync/SupabaseClient.cs (UploadAsync, DownloadAsync)  •  Services/AttachmentService.cs (EnsureLocalFileAsync)  •  ViewModels/AttachmentsViewModel.cs (OpenAsync)</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Paylaşılan seyahatte içerik sahteciliği ve kullanıcıyı zararlı dosya açmaya yönlendirme.</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18"/>
        </w:numPr>
        <w:spacing w:after="60"/>
      </w:pPr>
      <w:r>
        <w:rPr>
          <w:rFonts w:ascii="Calibri" w:cs="Calibri" w:eastAsia="Calibri" w:hAnsi="Calibri"/>
          <w:sz w:val="22"/>
          <w:szCs w:val="22"/>
        </w:rPr>
        <w:t xml:space="preserve">writable_columns, attachments tablosunda storage_path ve content_type'ı istemciye açık bırakıyor. Sunucu, storage_path'in "trips/&lt;trip_id&gt;/&lt;attachment_id&gt;.&lt;ext&gt;" biçiminde olduğunu kontrol etmiyor.</w:t>
      </w:r>
    </w:p>
    <w:p>
      <w:pPr>
        <w:pStyle w:val="ListParagraph"/>
        <w:numPr>
          <w:ilvl w:val="0"/>
          <w:numId w:val="18"/>
        </w:numPr>
        <w:spacing w:after="60"/>
      </w:pPr>
      <w:r>
        <w:rPr>
          <w:rFonts w:ascii="Calibri" w:cs="Calibri" w:eastAsia="Calibri" w:hAnsi="Calibri"/>
          <w:sz w:val="22"/>
          <w:szCs w:val="22"/>
        </w:rPr>
        <w:t xml:space="preserve">SupabaseClient, path değerini URL'ye escape etmeden ekliyor: $"storage/v1/object/{bucket}/{path}". "..", "?" veya "#" içeren bir yol isteğin hedefini değiştirebilir (kullanıcının token'ıyla aynı Supabase projesindeki başka bir uç noktaya GET isteği gibi).</w:t>
      </w:r>
    </w:p>
    <w:p>
      <w:pPr>
        <w:pStyle w:val="ListParagraph"/>
        <w:numPr>
          <w:ilvl w:val="0"/>
          <w:numId w:val="18"/>
        </w:numPr>
        <w:spacing w:after="60"/>
      </w:pPr>
      <w:r>
        <w:rPr>
          <w:rFonts w:ascii="Calibri" w:cs="Calibri" w:eastAsia="Calibri" w:hAnsi="Calibri"/>
          <w:sz w:val="22"/>
          <w:szCs w:val="22"/>
        </w:rPr>
        <w:t xml:space="preserve">content_type sunucudan geldiği gibi Launcher.OpenAsync'e veriliyor. Bucket'ta MIME kısıtı yok (bkz. SEC-03).</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19"/>
        </w:numPr>
        <w:spacing w:after="60"/>
      </w:pPr>
      <w:r>
        <w:rPr>
          <w:rFonts w:ascii="Calibri" w:cs="Calibri" w:eastAsia="Calibri" w:hAnsi="Calibri"/>
          <w:sz w:val="22"/>
          <w:szCs w:val="22"/>
        </w:rPr>
        <w:t xml:space="preserve">Editör, bir başka üyenin yüklediği uçak biletinin satırındaki storage_path değerini kendi yüklediği sahte bir PDF'e yönlendiriyor; diğer üyeler "bilet" diye sahte dosyayı açıyor.</w:t>
      </w:r>
    </w:p>
    <w:p>
      <w:pPr>
        <w:pStyle w:val="ListParagraph"/>
        <w:numPr>
          <w:ilvl w:val="0"/>
          <w:numId w:val="19"/>
        </w:numPr>
        <w:spacing w:after="60"/>
      </w:pPr>
      <w:r>
        <w:rPr>
          <w:rFonts w:ascii="Calibri" w:cs="Calibri" w:eastAsia="Calibri" w:hAnsi="Calibri"/>
          <w:sz w:val="22"/>
          <w:szCs w:val="22"/>
        </w:rPr>
        <w:t xml:space="preserve">Editör bir APK dosyasını .pdf uzantısıyla yükleyip content_type'ı application/vnd.android.package-archive yapıyor; diğer üye eki açınca Android paket yükleyici ekranı çıkıyor.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20"/>
        </w:numPr>
        <w:spacing w:after="60"/>
      </w:pPr>
      <w:r>
        <w:rPr>
          <w:rFonts w:ascii="Calibri" w:cs="Calibri" w:eastAsia="Calibri" w:hAnsi="Calibri"/>
          <w:sz w:val="22"/>
          <w:szCs w:val="22"/>
        </w:rPr>
        <w:t xml:space="preserve">attachments tablosuna CHECK veya trigger ekle: storage_path null ya da 'trips/' || trip_id || '/' || id || &lt;uzantı&gt; (uzantı ^\.[a-z0-9]{1,10}$) olmalı.</w:t>
      </w:r>
    </w:p>
    <w:p>
      <w:pPr>
        <w:pStyle w:val="ListParagraph"/>
        <w:numPr>
          <w:ilvl w:val="0"/>
          <w:numId w:val="20"/>
        </w:numPr>
        <w:spacing w:after="60"/>
      </w:pPr>
      <w:r>
        <w:rPr>
          <w:rFonts w:ascii="Calibri" w:cs="Calibri" w:eastAsia="Calibri" w:hAnsi="Calibri"/>
          <w:sz w:val="22"/>
          <w:szCs w:val="22"/>
        </w:rPr>
        <w:t xml:space="preserve">content_type için whitelist: image/jpeg, image/png, image/heic, image/webp, application/pdf (ve null).</w:t>
      </w:r>
    </w:p>
    <w:p>
      <w:pPr>
        <w:pStyle w:val="ListParagraph"/>
        <w:numPr>
          <w:ilvl w:val="0"/>
          <w:numId w:val="20"/>
        </w:numPr>
        <w:spacing w:after="60"/>
      </w:pPr>
      <w:r>
        <w:rPr>
          <w:rFonts w:ascii="Calibri" w:cs="Calibri" w:eastAsia="Calibri" w:hAnsi="Calibri"/>
          <w:sz w:val="22"/>
          <w:szCs w:val="22"/>
        </w:rPr>
        <w:t xml:space="preserve">İstemcide indirmeden önce RemotePath'i aynı regex ile doğrula ve her yol parçasını Uri.EscapeDataString ile kodla.</w:t>
      </w:r>
    </w:p>
    <w:p>
      <w:pPr>
        <w:pStyle w:val="ListParagraph"/>
        <w:numPr>
          <w:ilvl w:val="0"/>
          <w:numId w:val="20"/>
        </w:numPr>
        <w:spacing w:after="60"/>
      </w:pPr>
      <w:r>
        <w:rPr>
          <w:rFonts w:ascii="Calibri" w:cs="Calibri" w:eastAsia="Calibri" w:hAnsi="Calibri"/>
          <w:sz w:val="22"/>
          <w:szCs w:val="22"/>
        </w:rPr>
        <w:t xml:space="preserve">Açarken content_type'ı sunucudan değil, dosya uzantısından ve whitelist'ten türet.</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21"/>
        </w:numPr>
        <w:spacing w:after="60"/>
      </w:pPr>
      <w:r>
        <w:rPr>
          <w:rFonts w:ascii="Calibri" w:cs="Calibri" w:eastAsia="Calibri" w:hAnsi="Calibri"/>
          <w:sz w:val="22"/>
          <w:szCs w:val="22"/>
        </w:rPr>
        <w:t xml:space="preserve">Biçimi bozuk storage_path veya whitelist dışı content_type içeren upsert "invalid" ile reddediliyor.</w:t>
      </w:r>
    </w:p>
    <w:p>
      <w:pPr>
        <w:pStyle w:val="ListParagraph"/>
        <w:numPr>
          <w:ilvl w:val="0"/>
          <w:numId w:val="21"/>
        </w:numPr>
        <w:spacing w:after="60"/>
      </w:pPr>
      <w:r>
        <w:rPr>
          <w:rFonts w:ascii="Calibri" w:cs="Calibri" w:eastAsia="Calibri" w:hAnsi="Calibri"/>
          <w:sz w:val="22"/>
          <w:szCs w:val="22"/>
        </w:rPr>
        <w:t xml:space="preserve">İstemci, beklenen biçimde olmayan RemotePath için indirme denemiyor.</w:t>
      </w:r>
    </w:p>
    <w:p>
      <w:pPr>
        <w:pBdr>
          <w:bottom w:val="single" w:color="CBD5E1" w:sz="6" w:space="1"/>
        </w:pBdr>
        <w:spacing w:after="120" w:before="120"/>
      </w:pPr>
    </w:p>
    <w:p>
      <w:pPr>
        <w:pStyle w:val="Heading2"/>
      </w:pPr>
      <w:r>
        <w:rPr>
          <w:rFonts w:ascii="Calibri" w:cs="Calibri" w:eastAsia="Calibri" w:hAnsi="Calibri"/>
        </w:rPr>
        <w:t xml:space="preserve">BUG-01 — Reddedilen yerel değişiklik cihazda kalıcı olarak kalıyor (sunucuyla kalıcı sapma)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FFEDD5" w:color="auto" w:val="clear"/>
            <w:tcMar>
              <w:top w:type="dxa" w:w="80"/>
              <w:left w:type="dxa" w:w="120"/>
              <w:bottom w:type="dxa" w:w="80"/>
              <w:right w:type="dxa" w:w="120"/>
            </w:tcMar>
          </w:tcPr>
          <w:p>
            <w:r>
              <w:rPr>
                <w:rFonts w:ascii="Calibri" w:cs="Calibri" w:eastAsia="Calibri" w:hAnsi="Calibri"/>
                <w:b/>
                <w:bCs/>
                <w:color w:val="C2410C"/>
                <w:sz w:val="20"/>
                <w:szCs w:val="20"/>
              </w:rPr>
              <w:t xml:space="preserve">Yüksek</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Services/Sync/SyncService.cs (ProcessResults, FinalRejections)  •  Services/Sync/RemoteApplier.cs (ApplyRow)  •  Services/Sync/ChangeTracker.cs (UpdateTracked)</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Sessiz veri sapması; kullanıcılar farklı tutarlar/listeler görür. Hata mesajı da yalnızca "bazı değişiklikler reddedildi" seviyesinde kalıyor.</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22"/>
        </w:numPr>
        <w:spacing w:after="60"/>
      </w:pPr>
      <w:r>
        <w:rPr>
          <w:rFonts w:ascii="Calibri" w:cs="Calibri" w:eastAsia="Calibri" w:hAnsi="Calibri"/>
          <w:sz w:val="22"/>
          <w:szCs w:val="22"/>
        </w:rPr>
        <w:t xml:space="preserve">Bir değişiklik forbidden / trip_mismatch / unknown_entity ile kesin reddedildiğinde PendingChange siliniyor ve tam pull isteniyor (needsFullPull). Amaç sunucu kopyasının yereli düzeltmesi.</w:t>
      </w:r>
    </w:p>
    <w:p>
      <w:pPr>
        <w:pStyle w:val="ListParagraph"/>
        <w:numPr>
          <w:ilvl w:val="0"/>
          <w:numId w:val="22"/>
        </w:numPr>
        <w:spacing w:after="60"/>
      </w:pPr>
      <w:r>
        <w:rPr>
          <w:rFonts w:ascii="Calibri" w:cs="Calibri" w:eastAsia="Calibri" w:hAnsi="Calibri"/>
          <w:sz w:val="22"/>
          <w:szCs w:val="22"/>
        </w:rPr>
        <w:t xml:space="preserve">Ancak UpdateTracked yerel satırın ChangeSeq değerini değiştirmiyor (stored.ChangeSeq korunuyor). Tam pull'da sunucu satırı aynı change_seq ile geliyor ve RemoteApplier "changeSeq &lt;= local.ChangeSeq → zaten bende var" diyerek satırı atlıyor.</w:t>
      </w:r>
    </w:p>
    <w:p>
      <w:pPr>
        <w:pStyle w:val="ListParagraph"/>
        <w:numPr>
          <w:ilvl w:val="0"/>
          <w:numId w:val="22"/>
        </w:numPr>
        <w:spacing w:after="60"/>
      </w:pPr>
      <w:r>
        <w:rPr>
          <w:rFonts w:ascii="Calibri" w:cs="Calibri" w:eastAsia="Calibri" w:hAnsi="Calibri"/>
          <w:sz w:val="22"/>
          <w:szCs w:val="22"/>
        </w:rPr>
        <w:t xml:space="preserve">Yerelde oluşturulup reddedilen yeni satırlar (ChangeSeq = 0) ise hiç silinmiyor; yalnızca o cihazda görünmeye devam ediyor.</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23"/>
        </w:numPr>
        <w:spacing w:after="60"/>
      </w:pPr>
      <w:r>
        <w:rPr>
          <w:rFonts w:ascii="Calibri" w:cs="Calibri" w:eastAsia="Calibri" w:hAnsi="Calibri"/>
          <w:sz w:val="22"/>
          <w:szCs w:val="22"/>
        </w:rPr>
        <w:t xml:space="preserve">Kullanıcı editörken uçağa biniyor (offline). Bu sırada sahip onu viewer'a düşürüyor. Kullanıcı offline'ken TripMembership tablosu eski olduğu için masraf düzenleyebiliyor. İnince senkron forbidden alıyor; masrafın düzenlenmiş hâli kullanıcının telefonunda kalıcı olarak kalıyor, diğer üyelerde ise eski hâli görünüyor. Toplamlar ve hesaplaşma iki tarafta farklı.</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24"/>
        </w:numPr>
        <w:spacing w:after="60"/>
      </w:pPr>
      <w:r>
        <w:rPr>
          <w:rFonts w:ascii="Calibri" w:cs="Calibri" w:eastAsia="Calibri" w:hAnsi="Calibri"/>
          <w:sz w:val="22"/>
          <w:szCs w:val="22"/>
        </w:rPr>
        <w:t xml:space="preserve">ProcessResults'ta kesin red durumunda ilgili tabloda o satırın ChangeSeq değerini 0 (veya -1) yap; böylece pull'da sunucu kopyası mutlaka uygulanır.</w:t>
      </w:r>
    </w:p>
    <w:p>
      <w:pPr>
        <w:pStyle w:val="ListParagraph"/>
        <w:numPr>
          <w:ilvl w:val="0"/>
          <w:numId w:val="24"/>
        </w:numPr>
        <w:spacing w:after="60"/>
      </w:pPr>
      <w:r>
        <w:rPr>
          <w:rFonts w:ascii="Calibri" w:cs="Calibri" w:eastAsia="Calibri" w:hAnsi="Calibri"/>
          <w:sz w:val="22"/>
          <w:szCs w:val="22"/>
        </w:rPr>
        <w:t xml:space="preserve">Pending bir "full" upsert (yeni satır) reddedildiyse ve satır sunucuda yoksa yerel satırı (ve çocuklarını) sil.</w:t>
      </w:r>
    </w:p>
    <w:p>
      <w:pPr>
        <w:pStyle w:val="ListParagraph"/>
        <w:numPr>
          <w:ilvl w:val="0"/>
          <w:numId w:val="24"/>
        </w:numPr>
        <w:spacing w:after="60"/>
      </w:pPr>
      <w:r>
        <w:rPr>
          <w:rFonts w:ascii="Calibri" w:cs="Calibri" w:eastAsia="Calibri" w:hAnsi="Calibri"/>
          <w:sz w:val="22"/>
          <w:szCs w:val="22"/>
        </w:rPr>
        <w:t xml:space="preserve">Kullanıcıya hangi kaydın neden geri alındığını gösteren kısa bir bildirim ekle ("Bu seyahatte artık düzenleme yetkin yok, değişikliğin geri alındı").</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25"/>
        </w:numPr>
        <w:spacing w:after="60"/>
      </w:pPr>
      <w:r>
        <w:rPr>
          <w:rFonts w:ascii="Calibri" w:cs="Calibri" w:eastAsia="Calibri" w:hAnsi="Calibri"/>
          <w:sz w:val="22"/>
          <w:szCs w:val="22"/>
        </w:rPr>
        <w:t xml:space="preserve">SyncEngineTests: forbidden alan bir düzenlemeden sonra yerel değer sunucu değerine dönüyor; forbidden alan yeni satır yerelden siliniyor.</w:t>
      </w:r>
    </w:p>
    <w:p>
      <w:pPr>
        <w:pBdr>
          <w:bottom w:val="single" w:color="CBD5E1" w:sz="6" w:space="1"/>
        </w:pBdr>
        <w:spacing w:after="120" w:before="120"/>
      </w:pPr>
    </w:p>
    <w:p>
      <w:pPr>
        <w:pStyle w:val="Heading2"/>
      </w:pPr>
      <w:r>
        <w:rPr>
          <w:rFonts w:ascii="Calibri" w:cs="Calibri" w:eastAsia="Calibri" w:hAnsi="Calibri"/>
        </w:rPr>
        <w:t xml:space="preserve">SEC-06 — Silinen eklerin dosyaları Storage'da sahipsiz kalıyor (maliyet + KVKK saklama süresi)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FEF3C7" w:color="auto" w:val="clear"/>
            <w:tcMar>
              <w:top w:type="dxa" w:w="80"/>
              <w:left w:type="dxa" w:w="120"/>
              <w:bottom w:type="dxa" w:w="80"/>
              <w:right w:type="dxa" w:w="120"/>
            </w:tcMar>
          </w:tcPr>
          <w:p>
            <w:r>
              <w:rPr>
                <w:rFonts w:ascii="Calibri" w:cs="Calibri" w:eastAsia="Calibri" w:hAnsi="Calibri"/>
                <w:b/>
                <w:bCs/>
                <w:color w:val="B45309"/>
                <w:sz w:val="20"/>
                <w:szCs w:val="20"/>
              </w:rPr>
              <w:t xml:space="preserve">Orta</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supabase/migrations/20261010000006_cron.sql (purge_deleted_rows)  •  Services/TrashService.cs (DeleteCloudFilesAsync)  •  Services/AccountService.cs (DeleteAccountAsync)</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Depolama maliyetinin sürekli artması ve KVKK/Google Play "hesap silme" politikasıyla çelişki.</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26"/>
        </w:numPr>
        <w:spacing w:after="60"/>
      </w:pPr>
      <w:r>
        <w:rPr>
          <w:rFonts w:ascii="Calibri" w:cs="Calibri" w:eastAsia="Calibri" w:hAnsi="Calibri"/>
          <w:sz w:val="22"/>
          <w:szCs w:val="22"/>
        </w:rPr>
        <w:t xml:space="preserve">Gece çalışan purge_deleted_rows yalnızca 30 günü geçmiş satırları siliyor; o satırların Storage'daki dosyalarına dokunmuyor.</w:t>
      </w:r>
    </w:p>
    <w:p>
      <w:pPr>
        <w:pStyle w:val="ListParagraph"/>
        <w:numPr>
          <w:ilvl w:val="0"/>
          <w:numId w:val="26"/>
        </w:numPr>
        <w:spacing w:after="60"/>
      </w:pPr>
      <w:r>
        <w:rPr>
          <w:rFonts w:ascii="Calibri" w:cs="Calibri" w:eastAsia="Calibri" w:hAnsi="Calibri"/>
          <w:sz w:val="22"/>
          <w:szCs w:val="22"/>
        </w:rPr>
        <w:t xml:space="preserve">Buluttaki dosyayı yalnızca eki silen cihazın çöp kutusu (süre dolunca veya "Kalıcı olarak sil" ile) siliyor ve bu "best effort". Uygulama kaldırılırsa, çevrimdışı kalınırsa veya kullanıcı başka cihaza geçerse dosya sonsuza kadar kalıyor. Sahibin silinen seyahatinin tüm dosyaları da aynı durumda.</w:t>
      </w:r>
    </w:p>
    <w:p>
      <w:pPr>
        <w:pStyle w:val="ListParagraph"/>
        <w:numPr>
          <w:ilvl w:val="0"/>
          <w:numId w:val="26"/>
        </w:numPr>
        <w:spacing w:after="60"/>
      </w:pPr>
      <w:r>
        <w:rPr>
          <w:rFonts w:ascii="Calibri" w:cs="Calibri" w:eastAsia="Calibri" w:hAnsi="Calibri"/>
          <w:sz w:val="22"/>
          <w:szCs w:val="22"/>
        </w:rPr>
        <w:t xml:space="preserve">DeleteAccountAsync önce dosyaları listeleyip siliyor, sonra delete_account RPC'sini çağırıyor. Bağlantı ikisinin arasında koparsa veya listeleme sırasında yeni dosya eklenirse; delete_account owner alanlarını null'layıp hesabı silebiliyor, dosyalar ise sahipsiz kalıyor.</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27"/>
        </w:numPr>
        <w:spacing w:after="60"/>
      </w:pPr>
      <w:r>
        <w:rPr>
          <w:rFonts w:ascii="Calibri" w:cs="Calibri" w:eastAsia="Calibri" w:hAnsi="Calibri"/>
          <w:sz w:val="22"/>
          <w:szCs w:val="22"/>
        </w:rPr>
        <w:t xml:space="preserve">Kullanıcı hesabını siliyor; KVKK metninde "verileriniz silinir" yazıyor ama pasaport fotoğrafı veya vize PDF'i Storage'da kalıyor.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28"/>
        </w:numPr>
        <w:spacing w:after="60"/>
      </w:pPr>
      <w:r>
        <w:rPr>
          <w:rFonts w:ascii="Calibri" w:cs="Calibri" w:eastAsia="Calibri" w:hAnsi="Calibri"/>
          <w:sz w:val="22"/>
          <w:szCs w:val="22"/>
        </w:rPr>
        <w:t xml:space="preserve">Service role anahtarıyla çalışan zamanlanmış bir Edge Function (ör. purge-files, pg_cron + pg_net ile günlük tetiklenir): (a) purge edilen attachments satırlarının storage_path'lerini, (b) attachments tablosunda karşılığı olmayan trips/&lt;id&gt;/ nesnelerini Storage API ile silsin.</w:t>
      </w:r>
    </w:p>
    <w:p>
      <w:pPr>
        <w:pStyle w:val="ListParagraph"/>
        <w:numPr>
          <w:ilvl w:val="0"/>
          <w:numId w:val="28"/>
        </w:numPr>
        <w:spacing w:after="60"/>
      </w:pPr>
      <w:r>
        <w:rPr>
          <w:rFonts w:ascii="Calibri" w:cs="Calibri" w:eastAsia="Calibri" w:hAnsi="Calibri"/>
          <w:sz w:val="22"/>
          <w:szCs w:val="22"/>
        </w:rPr>
        <w:t xml:space="preserve">purge_deleted_rows içinde silinecek satırların storage_path'lerini private.storage_cleanup_queue tablosuna yazıp fonksiyonun bunu işlemesini sağla.</w:t>
      </w:r>
    </w:p>
    <w:p>
      <w:pPr>
        <w:pStyle w:val="ListParagraph"/>
        <w:numPr>
          <w:ilvl w:val="0"/>
          <w:numId w:val="28"/>
        </w:numPr>
        <w:spacing w:after="60"/>
      </w:pPr>
      <w:r>
        <w:rPr>
          <w:rFonts w:ascii="Calibri" w:cs="Calibri" w:eastAsia="Calibri" w:hAnsi="Calibri"/>
          <w:sz w:val="22"/>
          <w:szCs w:val="22"/>
        </w:rPr>
        <w:t xml:space="preserve">delete_account'u da kuyruğa yazacak şekilde değiştir; istemci tarafındaki dosya silme adımı yedek olarak kalsın.</w:t>
      </w:r>
    </w:p>
    <w:p>
      <w:pPr>
        <w:pStyle w:val="ListParagraph"/>
        <w:numPr>
          <w:ilvl w:val="0"/>
          <w:numId w:val="28"/>
        </w:numPr>
        <w:spacing w:after="60"/>
      </w:pPr>
      <w:r>
        <w:rPr>
          <w:rFonts w:ascii="Calibri" w:cs="Calibri" w:eastAsia="Calibri" w:hAnsi="Calibri"/>
          <w:sz w:val="22"/>
          <w:szCs w:val="22"/>
        </w:rPr>
        <w:t xml:space="preserve">PRIVACY.md / KVKK.md / ACCOUNT_DELETION.md'de dosyaların en geç kaç gün içinde silindiğini açıkça yaz.</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29"/>
        </w:numPr>
        <w:spacing w:after="60"/>
      </w:pPr>
      <w:r>
        <w:rPr>
          <w:rFonts w:ascii="Calibri" w:cs="Calibri" w:eastAsia="Calibri" w:hAnsi="Calibri"/>
          <w:sz w:val="22"/>
          <w:szCs w:val="22"/>
        </w:rPr>
        <w:t xml:space="preserve">Bir ek silinip 30 gün geçtikten sonra (test için süre kısaltılarak) Storage'da nesnesi kalmıyor.</w:t>
      </w:r>
    </w:p>
    <w:p>
      <w:pPr>
        <w:pStyle w:val="ListParagraph"/>
        <w:numPr>
          <w:ilvl w:val="0"/>
          <w:numId w:val="29"/>
        </w:numPr>
        <w:spacing w:after="60"/>
      </w:pPr>
      <w:r>
        <w:rPr>
          <w:rFonts w:ascii="Calibri" w:cs="Calibri" w:eastAsia="Calibri" w:hAnsi="Calibri"/>
          <w:sz w:val="22"/>
          <w:szCs w:val="22"/>
        </w:rPr>
        <w:t xml:space="preserve">Hesap silme işleminin yarıda kalması senaryosunda dosyalar en geç bir sonraki temizlik çalışmasında siliniyor.</w:t>
      </w:r>
    </w:p>
    <w:p>
      <w:pPr>
        <w:pBdr>
          <w:bottom w:val="single" w:color="CBD5E1" w:sz="6" w:space="1"/>
        </w:pBdr>
        <w:spacing w:after="120" w:before="120"/>
      </w:pPr>
    </w:p>
    <w:p>
      <w:pPr>
        <w:pStyle w:val="Heading2"/>
      </w:pPr>
      <w:r>
        <w:rPr>
          <w:rFonts w:ascii="Calibri" w:cs="Calibri" w:eastAsia="Calibri" w:hAnsi="Calibri"/>
        </w:rPr>
        <w:t xml:space="preserve">BUG-02 — pull_changes cursor'ı uzun süren transaction'larda satır atlayabilir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FEF3C7" w:color="auto" w:val="clear"/>
            <w:tcMar>
              <w:top w:type="dxa" w:w="80"/>
              <w:left w:type="dxa" w:w="120"/>
              <w:bottom w:type="dxa" w:w="80"/>
              <w:right w:type="dxa" w:w="120"/>
            </w:tcMar>
          </w:tcPr>
          <w:p>
            <w:r>
              <w:rPr>
                <w:rFonts w:ascii="Calibri" w:cs="Calibri" w:eastAsia="Calibri" w:hAnsi="Calibri"/>
                <w:b/>
                <w:bCs/>
                <w:color w:val="B45309"/>
                <w:sz w:val="20"/>
                <w:szCs w:val="20"/>
              </w:rPr>
              <w:t xml:space="preserve">Orta</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supabase/migrations/20261010000003_sync_rpc.sql (pull_changes, apply_changes)</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Nadir ama sessiz veri kaybı (bir cihazda eksik kayıt).</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30"/>
        </w:numPr>
        <w:spacing w:after="60"/>
      </w:pPr>
      <w:r>
        <w:rPr>
          <w:rFonts w:ascii="Calibri" w:cs="Calibri" w:eastAsia="Calibri" w:hAnsi="Calibri"/>
          <w:sz w:val="22"/>
          <w:szCs w:val="22"/>
        </w:rPr>
        <w:t xml:space="preserve">Cursor, "updated_at &lt; now() - 10 saniye" olan satırların en büyük change_seq değerine ilerletiliyor. updated_at = now() ise transaction'ın başlangıç zamanı; change_seq (nextval) ise o satır yazıldığı anda alınıyor ve satır commit edilene kadar başkalarına görünmüyor.</w:t>
      </w:r>
    </w:p>
    <w:p>
      <w:pPr>
        <w:pStyle w:val="ListParagraph"/>
        <w:numPr>
          <w:ilvl w:val="0"/>
          <w:numId w:val="30"/>
        </w:numPr>
        <w:spacing w:after="60"/>
      </w:pPr>
      <w:r>
        <w:rPr>
          <w:rFonts w:ascii="Calibri" w:cs="Calibri" w:eastAsia="Calibri" w:hAnsi="Calibri"/>
          <w:sz w:val="22"/>
          <w:szCs w:val="22"/>
        </w:rPr>
        <w:t xml:space="preserve">Bir apply_changes çağrısı 500 değişiklik işlerken satır kilitlerini (FOR UPDATE) bekleyerek 10 saniyeden uzun sürerse: erken yazılan satır düşük change_seq'e ve eski bir updated_at'e sahip ama henüz görünmez. Bu sırada başka bir kullanıcının daha yüksek change_seq'li satırı commit ediliyor ve bir okuyucunun cursor'ı onu geçiyor. Uzun transaction commit edildiğinde düşük change_seq'li satır o okuyucu için bir daha asla gelmiyor.</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31"/>
        </w:numPr>
        <w:spacing w:after="60"/>
      </w:pPr>
      <w:r>
        <w:rPr>
          <w:rFonts w:ascii="Calibri" w:cs="Calibri" w:eastAsia="Calibri" w:hAnsi="Calibri"/>
          <w:sz w:val="22"/>
          <w:szCs w:val="22"/>
        </w:rPr>
        <w:t xml:space="preserve">Yoğun bir seyahatte iki kişi aynı anda büyük senkron yapıyor (örneğin biri yedek geri yükledi ve 500 satır gönderiyor). Üçüncü üye bazı değişiklikleri hiç almıyor; ancak o satır tekrar değişince düzeliyor.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32"/>
        </w:numPr>
        <w:spacing w:after="60"/>
      </w:pPr>
      <w:r>
        <w:rPr>
          <w:rFonts w:ascii="Calibri" w:cs="Calibri" w:eastAsia="Calibri" w:hAnsi="Calibri"/>
          <w:sz w:val="22"/>
          <w:szCs w:val="22"/>
        </w:rPr>
        <w:t xml:space="preserve">apply_changes'e SET statement_timeout = '8s' (veya lock_timeout = '2s') ekle; böylece hiçbir yazma transaction'ı güvenlik penceresinden uzun sürmez.</w:t>
      </w:r>
    </w:p>
    <w:p>
      <w:pPr>
        <w:pStyle w:val="ListParagraph"/>
        <w:numPr>
          <w:ilvl w:val="0"/>
          <w:numId w:val="32"/>
        </w:numPr>
        <w:spacing w:after="60"/>
      </w:pPr>
      <w:r>
        <w:rPr>
          <w:rFonts w:ascii="Calibri" w:cs="Calibri" w:eastAsia="Calibri" w:hAnsi="Calibri"/>
          <w:sz w:val="22"/>
          <w:szCs w:val="22"/>
        </w:rPr>
        <w:t xml:space="preserve">İstemcideki BatchSize'ı 200'den 50-100'e düşür.</w:t>
      </w:r>
    </w:p>
    <w:p>
      <w:pPr>
        <w:pStyle w:val="ListParagraph"/>
        <w:numPr>
          <w:ilvl w:val="0"/>
          <w:numId w:val="32"/>
        </w:numPr>
        <w:spacing w:after="60"/>
      </w:pPr>
      <w:r>
        <w:rPr>
          <w:rFonts w:ascii="Calibri" w:cs="Calibri" w:eastAsia="Calibri" w:hAnsi="Calibri"/>
          <w:sz w:val="22"/>
          <w:szCs w:val="22"/>
        </w:rPr>
        <w:t xml:space="preserve">Daha sağlam çözüm: cursor'ı change_seq yerine pg_snapshot_xmin(pg_current_snapshot()) ile sınırla; yani yalnızca tüm eski transaction'lar bittikten sonraki seq'lere kadar ilerlet.</w:t>
      </w:r>
    </w:p>
    <w:p>
      <w:pPr>
        <w:pStyle w:val="ListParagraph"/>
        <w:numPr>
          <w:ilvl w:val="0"/>
          <w:numId w:val="32"/>
        </w:numPr>
        <w:spacing w:after="60"/>
      </w:pPr>
      <w:r>
        <w:rPr>
          <w:rFonts w:ascii="Calibri" w:cs="Calibri" w:eastAsia="Calibri" w:hAnsi="Calibri"/>
          <w:sz w:val="22"/>
          <w:szCs w:val="22"/>
        </w:rPr>
        <w:t xml:space="preserve">Ek güvence: haftada bir (veya uygulama açılışında günde bir) p_since = 0 ile tam pull yap.</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33"/>
        </w:numPr>
        <w:spacing w:after="60"/>
      </w:pPr>
      <w:r>
        <w:rPr>
          <w:rFonts w:ascii="Calibri" w:cs="Calibri" w:eastAsia="Calibri" w:hAnsi="Calibri"/>
          <w:sz w:val="22"/>
          <w:szCs w:val="22"/>
        </w:rPr>
        <w:t xml:space="preserve">apply_changes için timeout tanımlı; sync_tests.sql'de uzun süren eşzamanlı yazma senaryosu belgelenmiş.</w:t>
      </w:r>
    </w:p>
    <w:p>
      <w:pPr>
        <w:pBdr>
          <w:bottom w:val="single" w:color="CBD5E1" w:sz="6" w:space="1"/>
        </w:pBdr>
        <w:spacing w:after="120" w:before="120"/>
      </w:pPr>
    </w:p>
    <w:p>
      <w:pPr>
        <w:pStyle w:val="Heading2"/>
      </w:pPr>
      <w:r>
        <w:rPr>
          <w:rFonts w:ascii="Calibri" w:cs="Calibri" w:eastAsia="Calibri" w:hAnsi="Calibri"/>
        </w:rPr>
        <w:t xml:space="preserve">BUG-03 — Hesap değişimi sırasında devam eden senkron turu yanlış hesabın token'ıyla veri gönderebilir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FEF3C7" w:color="auto" w:val="clear"/>
            <w:tcMar>
              <w:top w:type="dxa" w:w="80"/>
              <w:left w:type="dxa" w:w="120"/>
              <w:bottom w:type="dxa" w:w="80"/>
              <w:right w:type="dxa" w:w="120"/>
            </w:tcMar>
          </w:tcPr>
          <w:p>
            <w:r>
              <w:rPr>
                <w:rFonts w:ascii="Calibri" w:cs="Calibri" w:eastAsia="Calibri" w:hAnsi="Calibri"/>
                <w:b/>
                <w:bCs/>
                <w:color w:val="B45309"/>
                <w:sz w:val="20"/>
                <w:szCs w:val="20"/>
              </w:rPr>
              <w:t xml:space="preserve">Orta</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Services/Sync/SyncService.cs (SyncNowAsync)  •  Services/AccountService.cs (SwitchToGuestAsync, ActivateSignedInAccountAsync)  •  Services/Sync/SupabaseClient.cs (CreateRequestAsync)  •  Services/Sync/ChangeTracker.cs (static CurrentUserId)</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Ortak kullanılan bir cihazda iki hesap arasında veri sızıntısı. Olasılık düşük, etkisi yüksek.</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34"/>
        </w:numPr>
        <w:spacing w:after="60"/>
      </w:pPr>
      <w:r>
        <w:rPr>
          <w:rFonts w:ascii="Calibri" w:cs="Calibri" w:eastAsia="Calibri" w:hAnsi="Calibri"/>
          <w:sz w:val="22"/>
          <w:szCs w:val="22"/>
        </w:rPr>
        <w:t xml:space="preserve">Bir senkron turu başında db bağlantısını alıyor ama access token'ı her HTTP isteğinde yeniden alıyor. Hesap değişimi _gate kilidini almıyor ve turu iptal etmiyor.</w:t>
      </w:r>
    </w:p>
    <w:p>
      <w:pPr>
        <w:pStyle w:val="ListParagraph"/>
        <w:numPr>
          <w:ilvl w:val="0"/>
          <w:numId w:val="34"/>
        </w:numPr>
        <w:spacing w:after="60"/>
      </w:pPr>
      <w:r>
        <w:rPr>
          <w:rFonts w:ascii="Calibri" w:cs="Calibri" w:eastAsia="Calibri" w:hAnsi="Calibri"/>
          <w:sz w:val="22"/>
          <w:szCs w:val="22"/>
        </w:rPr>
        <w:t xml:space="preserve">sqlite-net'te kapatılan SQLiteAsyncConnection bir sonraki çağrıda yeniden açıldığı için, tur eski hesabın veritabanında çalışmaya devam edebiliyor.</w:t>
      </w:r>
    </w:p>
    <w:p>
      <w:pPr>
        <w:pStyle w:val="ListParagraph"/>
        <w:numPr>
          <w:ilvl w:val="0"/>
          <w:numId w:val="34"/>
        </w:numPr>
        <w:spacing w:after="60"/>
      </w:pPr>
      <w:r>
        <w:rPr>
          <w:rFonts w:ascii="Calibri" w:cs="Calibri" w:eastAsia="Calibri" w:hAnsi="Calibri"/>
          <w:sz w:val="22"/>
          <w:szCs w:val="22"/>
        </w:rPr>
        <w:t xml:space="preserve">ChangeTracker.CurrentUserId statik olduğu için tur sırasında yapılan UpdateTrackedAsync (ör. UploadFilesAsync'teki RemotePath kaydı) yeni hesabın id'siyle UpdatedBy yazabiliyor.</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35"/>
        </w:numPr>
        <w:spacing w:after="60"/>
      </w:pPr>
      <w:r>
        <w:rPr>
          <w:rFonts w:ascii="Calibri" w:cs="Calibri" w:eastAsia="Calibri" w:hAnsi="Calibri"/>
          <w:sz w:val="22"/>
          <w:szCs w:val="22"/>
        </w:rPr>
        <w:t xml:space="preserve">A hesabı yavaş bir bağlantıda 50 MB'lık bir ek yüklüyor (HttpClient zaman aşımı 5 dakika). Bu sırada A çıkış yapıyor ve B hesabıyla giriş yapılıyor. Yükleme bitince aynı tur PushAsync'e devam ediyor: A'nın bekleyen seyahatleri B'nin token'ıyla gönderiliyor ve B'nin hesabında B'ye ait yeni seyahatler olarak oluşuyor.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36"/>
        </w:numPr>
        <w:spacing w:after="60"/>
      </w:pPr>
      <w:r>
        <w:rPr>
          <w:rFonts w:ascii="Calibri" w:cs="Calibri" w:eastAsia="Calibri" w:hAnsi="Calibri"/>
          <w:sz w:val="22"/>
          <w:szCs w:val="22"/>
        </w:rPr>
        <w:t xml:space="preserve">SyncNowAsync başında userId'yi yakala; her RPC/Storage çağrısından önce _auth.CurrentSession?.UserId hâlâ aynı mı kontrol et, değilse OperationCanceledException fırlat.</w:t>
      </w:r>
    </w:p>
    <w:p>
      <w:pPr>
        <w:pStyle w:val="ListParagraph"/>
        <w:numPr>
          <w:ilvl w:val="0"/>
          <w:numId w:val="36"/>
        </w:numPr>
        <w:spacing w:after="60"/>
      </w:pPr>
      <w:r>
        <w:rPr>
          <w:rFonts w:ascii="Calibri" w:cs="Calibri" w:eastAsia="Calibri" w:hAnsi="Calibri"/>
          <w:sz w:val="22"/>
          <w:szCs w:val="22"/>
        </w:rPr>
        <w:t xml:space="preserve">AccountService hesap değiştirirken sync'e Stop/CancelCurrentRound çağrısı yapsın ve _gate'in boşalmasını beklesin.</w:t>
      </w:r>
    </w:p>
    <w:p>
      <w:pPr>
        <w:pStyle w:val="ListParagraph"/>
        <w:numPr>
          <w:ilvl w:val="0"/>
          <w:numId w:val="36"/>
        </w:numPr>
        <w:spacing w:after="60"/>
      </w:pPr>
      <w:r>
        <w:rPr>
          <w:rFonts w:ascii="Calibri" w:cs="Calibri" w:eastAsia="Calibri" w:hAnsi="Calibri"/>
          <w:sz w:val="22"/>
          <w:szCs w:val="22"/>
        </w:rPr>
        <w:t xml:space="preserve">Tur için bir CancellationTokenSource tut; hesap değişince iptal et (uzun yüklemeler de anında dursun).</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37"/>
        </w:numPr>
        <w:spacing w:after="60"/>
      </w:pPr>
      <w:r>
        <w:rPr>
          <w:rFonts w:ascii="Calibri" w:cs="Calibri" w:eastAsia="Calibri" w:hAnsi="Calibri"/>
          <w:sz w:val="22"/>
          <w:szCs w:val="22"/>
        </w:rPr>
        <w:t xml:space="preserve">Test: tur ortasında hesap değişince sonraki hiçbir istek gönderilmiyor ve yeni hesapta eski hesabın satırı oluşmuyor.</w:t>
      </w:r>
    </w:p>
    <w:p>
      <w:r>
        <w:br w:type="page"/>
      </w:r>
    </w:p>
    <w:p>
      <w:pPr>
        <w:pStyle w:val="Heading1"/>
      </w:pPr>
      <w:r>
        <w:rPr>
          <w:rFonts w:ascii="Calibri" w:cs="Calibri" w:eastAsia="Calibri" w:hAnsi="Calibri"/>
        </w:rPr>
        <w:t xml:space="preserve">Sprint 3 — Sertleştirme ve mantık düzeltmeleri</w:t>
      </w:r>
    </w:p>
    <w:p>
      <w:pPr>
        <w:spacing w:after="160"/>
      </w:pPr>
      <w:r>
        <w:rPr>
          <w:rFonts w:ascii="Calibri" w:cs="Calibri" w:eastAsia="Calibri" w:hAnsi="Calibri"/>
          <w:b/>
          <w:bCs/>
          <w:sz w:val="22"/>
          <w:szCs w:val="22"/>
        </w:rPr>
        <w:t xml:space="preserve">Sprint hedefi: </w:t>
      </w:r>
      <w:r>
        <w:rPr>
          <w:rFonts w:ascii="Calibri" w:cs="Calibri" w:eastAsia="Calibri" w:hAnsi="Calibri"/>
          <w:sz w:val="22"/>
          <w:szCs w:val="22"/>
        </w:rPr>
        <w:t xml:space="preserve">Düşük riskli açıkları kapatmak, paylaşılan seyahatlerde mantıksız sonuç veren akışları düzeltmek ve dokümantasyonu güncellemek.</w:t>
      </w:r>
    </w:p>
    <w:p>
      <w:pPr>
        <w:pStyle w:val="Heading2"/>
      </w:pPr>
      <w:r>
        <w:rPr>
          <w:rFonts w:ascii="Calibri" w:cs="Calibri" w:eastAsia="Calibri" w:hAnsi="Calibri"/>
        </w:rPr>
        <w:t xml:space="preserve">LOG-01 — Paylaşılan seyahatte eski yedeği geri yüklemek diğer üyelerin değişikliklerini ezer, sildiklerini geri getirir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rFonts w:ascii="Calibri" w:cs="Calibri" w:eastAsia="Calibri" w:hAnsi="Calibri"/>
                <w:b/>
                <w:bCs/>
                <w:color w:val="1D4ED8"/>
                <w:sz w:val="20"/>
                <w:szCs w:val="20"/>
              </w:rPr>
              <w:t xml:space="preserve">Mantık</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Services/BackupService.cs (ReplaceAllAsync)  •  Services/Sync/ChangeTracker.cs (EnqueueAllRows)</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Paylaşılan verinin istenmeden geri alınması.</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38"/>
        </w:numPr>
        <w:spacing w:after="60"/>
      </w:pPr>
      <w:r>
        <w:rPr>
          <w:rFonts w:ascii="Calibri" w:cs="Calibri" w:eastAsia="Calibri" w:hAnsi="Calibri"/>
          <w:sz w:val="22"/>
          <w:szCs w:val="22"/>
        </w:rPr>
        <w:t xml:space="preserve">Geri yükleme tüm satırları "full upsert" olarak kuyruğa koyuyor. Sunucuda full upsert silinmiş satırı geri getiriyor ve tüm alanları yazıyor.</w:t>
      </w:r>
    </w:p>
    <w:p>
      <w:pPr>
        <w:pStyle w:val="ListParagraph"/>
        <w:numPr>
          <w:ilvl w:val="0"/>
          <w:numId w:val="38"/>
        </w:numPr>
        <w:spacing w:after="60"/>
      </w:pPr>
      <w:r>
        <w:rPr>
          <w:rFonts w:ascii="Calibri" w:cs="Calibri" w:eastAsia="Calibri" w:hAnsi="Calibri"/>
          <w:sz w:val="22"/>
          <w:szCs w:val="22"/>
        </w:rPr>
        <w:t xml:space="preserve">Sonuç: yedekten sonra diğer üyelerin yaptığı düzenlemeler eski değerlerle eziliyor; onların sildiği kayıtlar geri geliyor. Öte yandan yedekte olmayan bulut satırları (sonradan eklenenler) pull ile geri geldiği için "tümünü değiştir" aslında tam değiştirmiyor.</w:t>
      </w:r>
    </w:p>
    <w:p>
      <w:pPr>
        <w:pStyle w:val="ListParagraph"/>
        <w:numPr>
          <w:ilvl w:val="0"/>
          <w:numId w:val="38"/>
        </w:numPr>
        <w:spacing w:after="60"/>
      </w:pPr>
      <w:r>
        <w:rPr>
          <w:rFonts w:ascii="Calibri" w:cs="Calibri" w:eastAsia="Calibri" w:hAnsi="Calibri"/>
          <w:sz w:val="22"/>
          <w:szCs w:val="22"/>
        </w:rPr>
        <w:t xml:space="preserve">Kullanıcı viewer olduğu seyahatlerde yüzlerce forbidden reddi alıyor ve bunlar BUG-01 nedeniyle yerelde sapma yaratıyor.</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39"/>
        </w:numPr>
        <w:spacing w:after="60"/>
      </w:pPr>
      <w:r>
        <w:rPr>
          <w:rFonts w:ascii="Calibri" w:cs="Calibri" w:eastAsia="Calibri" w:hAnsi="Calibri"/>
          <w:sz w:val="22"/>
          <w:szCs w:val="22"/>
        </w:rPr>
        <w:t xml:space="preserve">Kullanıcı iki hafta önceki yedeği geri yüklüyor; ortak seyahatteki arkadaşının son iki haftadaki masraf düzeltmeleri kayboluyor.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40"/>
        </w:numPr>
        <w:spacing w:after="60"/>
      </w:pPr>
      <w:r>
        <w:rPr>
          <w:rFonts w:ascii="Calibri" w:cs="Calibri" w:eastAsia="Calibri" w:hAnsi="Calibri"/>
          <w:sz w:val="22"/>
          <w:szCs w:val="22"/>
        </w:rPr>
        <w:t xml:space="preserve">Oturum açıkken geri yüklemede yalnızca kullanıcının sahibi olduğu ve paylaşılmamış seyahatleri yükle; paylaşılan seyahatleri atla veya "kopya olarak yükle" seçeneği sun (yeni SyncId'lerle).</w:t>
      </w:r>
    </w:p>
    <w:p>
      <w:pPr>
        <w:pStyle w:val="ListParagraph"/>
        <w:numPr>
          <w:ilvl w:val="0"/>
          <w:numId w:val="40"/>
        </w:numPr>
        <w:spacing w:after="60"/>
      </w:pPr>
      <w:r>
        <w:rPr>
          <w:rFonts w:ascii="Calibri" w:cs="Calibri" w:eastAsia="Calibri" w:hAnsi="Calibri"/>
          <w:sz w:val="22"/>
          <w:szCs w:val="22"/>
        </w:rPr>
        <w:t xml:space="preserve">Ya da geri yüklemeden önce kullanıcıya açık bir uyarı göster: "Paylaşılan seyahatlerde diğer üyelerin değişiklikleri ezilecek".</w:t>
      </w:r>
    </w:p>
    <w:p>
      <w:pPr>
        <w:pStyle w:val="ListParagraph"/>
        <w:numPr>
          <w:ilvl w:val="0"/>
          <w:numId w:val="40"/>
        </w:numPr>
        <w:spacing w:after="60"/>
      </w:pPr>
      <w:r>
        <w:rPr>
          <w:rFonts w:ascii="Calibri" w:cs="Calibri" w:eastAsia="Calibri" w:hAnsi="Calibri"/>
          <w:sz w:val="22"/>
          <w:szCs w:val="22"/>
        </w:rPr>
        <w:t xml:space="preserve">Geri yüklenen satırlarda base_version'ı koru ve full yerine yalnızca değişen alanları gönder; sunucuda conflict varsa sunucu kazansın.</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41"/>
        </w:numPr>
        <w:spacing w:after="60"/>
      </w:pPr>
      <w:r>
        <w:rPr>
          <w:rFonts w:ascii="Calibri" w:cs="Calibri" w:eastAsia="Calibri" w:hAnsi="Calibri"/>
          <w:sz w:val="22"/>
          <w:szCs w:val="22"/>
        </w:rPr>
        <w:t xml:space="preserve">Paylaşılan seyahat içeren bir yedek geri yüklenirken uyarı çıkıyor veya bu seyahatler atlanıyor.</w:t>
      </w:r>
    </w:p>
    <w:p>
      <w:pPr>
        <w:pBdr>
          <w:bottom w:val="single" w:color="CBD5E1" w:sz="6" w:space="1"/>
        </w:pBdr>
        <w:spacing w:after="120" w:before="120"/>
      </w:pPr>
    </w:p>
    <w:p>
      <w:pPr>
        <w:pStyle w:val="Heading2"/>
      </w:pPr>
      <w:r>
        <w:rPr>
          <w:rFonts w:ascii="Calibri" w:cs="Calibri" w:eastAsia="Calibri" w:hAnsi="Calibri"/>
        </w:rPr>
        <w:t xml:space="preserve">LOG-02 — Paylaşılan seyahatte para birimi değiştirmek eşzamanlı düzenlemelerde tutarsız tutarlar üretir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rFonts w:ascii="Calibri" w:cs="Calibri" w:eastAsia="Calibri" w:hAnsi="Calibri"/>
                <w:b/>
                <w:bCs/>
                <w:color w:val="1D4ED8"/>
                <w:sz w:val="20"/>
                <w:szCs w:val="20"/>
              </w:rPr>
              <w:t xml:space="preserve">Mantık</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Services/ExpenseService.cs (ConvertTripExpensesAsync)</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Bütçe ve hesaplaşmada büyük, fark edilmesi zor hatalar.</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42"/>
        </w:numPr>
        <w:spacing w:after="60"/>
      </w:pPr>
      <w:r>
        <w:rPr>
          <w:rFonts w:ascii="Calibri" w:cs="Calibri" w:eastAsia="Calibri" w:hAnsi="Calibri"/>
          <w:sz w:val="22"/>
          <w:szCs w:val="22"/>
        </w:rPr>
        <w:t xml:space="preserve">Dönüşüm yerelde tek transaction'da yapılıyor, ardından her masrafın amount_minor/exchange_rate alanı ve trip.currency_code ayrı ayrı senkronlanıyor.</w:t>
      </w:r>
    </w:p>
    <w:p>
      <w:pPr>
        <w:pStyle w:val="ListParagraph"/>
        <w:numPr>
          <w:ilvl w:val="0"/>
          <w:numId w:val="42"/>
        </w:numPr>
        <w:spacing w:after="60"/>
      </w:pPr>
      <w:r>
        <w:rPr>
          <w:rFonts w:ascii="Calibri" w:cs="Calibri" w:eastAsia="Calibri" w:hAnsi="Calibri"/>
          <w:sz w:val="22"/>
          <w:szCs w:val="22"/>
        </w:rPr>
        <w:t xml:space="preserve">Offline olan bir üye bu sırada eski para biriminde masraf eklerse, o masraf yeni para birimi etiketiyle görünür ama tutarı eski para biriminde kalır. İki üye aynı anda farklı para birimine çevirirse alan bazlı "son yazan kazanır" kuralı tutarları bir kura, para birimini diğerine göre bırakabilir.</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43"/>
        </w:numPr>
        <w:spacing w:after="60"/>
      </w:pPr>
      <w:r>
        <w:rPr>
          <w:rFonts w:ascii="Calibri" w:cs="Calibri" w:eastAsia="Calibri" w:hAnsi="Calibri"/>
          <w:sz w:val="22"/>
          <w:szCs w:val="22"/>
        </w:rPr>
        <w:t xml:space="preserve">A seyahati TRY'den EUR'ya çeviriyor; B o sırada uçakta 1.500 TRY'lik masraf giriyor. İnince masraf 1.500 EUR olarak görünüyor.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44"/>
        </w:numPr>
        <w:spacing w:after="60"/>
      </w:pPr>
      <w:r>
        <w:rPr>
          <w:rFonts w:ascii="Calibri" w:cs="Calibri" w:eastAsia="Calibri" w:hAnsi="Calibri"/>
          <w:sz w:val="22"/>
          <w:szCs w:val="22"/>
        </w:rPr>
        <w:t xml:space="preserve">Para birimi değişimini sunucuda tek bir RPC'de (convert_trip_currency(trip, to, rate)) atomik yap; yalnızca sahip/editör ve online iken izin ver.</w:t>
      </w:r>
    </w:p>
    <w:p>
      <w:pPr>
        <w:pStyle w:val="ListParagraph"/>
        <w:numPr>
          <w:ilvl w:val="0"/>
          <w:numId w:val="44"/>
        </w:numPr>
        <w:spacing w:after="60"/>
      </w:pPr>
      <w:r>
        <w:rPr>
          <w:rFonts w:ascii="Calibri" w:cs="Calibri" w:eastAsia="Calibri" w:hAnsi="Calibri"/>
          <w:sz w:val="22"/>
          <w:szCs w:val="22"/>
        </w:rPr>
        <w:t xml:space="preserve">Her masrafta tutarın hangi para biriminde olduğunu (amount_currency) sakla; trip para birimiyle eşleşmeyen masrafları istemci gösterirken dönüştürsün.</w:t>
      </w:r>
    </w:p>
    <w:p>
      <w:pPr>
        <w:pStyle w:val="ListParagraph"/>
        <w:numPr>
          <w:ilvl w:val="0"/>
          <w:numId w:val="44"/>
        </w:numPr>
        <w:spacing w:after="60"/>
      </w:pPr>
      <w:r>
        <w:rPr>
          <w:rFonts w:ascii="Calibri" w:cs="Calibri" w:eastAsia="Calibri" w:hAnsi="Calibri"/>
          <w:sz w:val="22"/>
          <w:szCs w:val="22"/>
        </w:rPr>
        <w:t xml:space="preserve">En azından paylaşılan seyahatlerde offline iken para birimi değişimini engelle.</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45"/>
        </w:numPr>
        <w:spacing w:after="60"/>
      </w:pPr>
      <w:r>
        <w:rPr>
          <w:rFonts w:ascii="Calibri" w:cs="Calibri" w:eastAsia="Calibri" w:hAnsi="Calibri"/>
          <w:sz w:val="22"/>
          <w:szCs w:val="22"/>
        </w:rPr>
        <w:t xml:space="preserve">Eşzamanlı ekleme senaryosunda masraf tutarı ile para birimi tutarlı kalıyor.</w:t>
      </w:r>
    </w:p>
    <w:p>
      <w:pPr>
        <w:pBdr>
          <w:bottom w:val="single" w:color="CBD5E1" w:sz="6" w:space="1"/>
        </w:pBdr>
        <w:spacing w:after="120" w:before="120"/>
      </w:pPr>
    </w:p>
    <w:p>
      <w:pPr>
        <w:pStyle w:val="Heading2"/>
      </w:pPr>
      <w:r>
        <w:rPr>
          <w:rFonts w:ascii="Calibri" w:cs="Calibri" w:eastAsia="Calibri" w:hAnsi="Calibri"/>
        </w:rPr>
        <w:t xml:space="preserve">LOG-03 — Hesap silinince sahibi olunan paylaşılan seyahatler tüm üyeler için siliniyor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rFonts w:ascii="Calibri" w:cs="Calibri" w:eastAsia="Calibri" w:hAnsi="Calibri"/>
                <w:b/>
                <w:bCs/>
                <w:color w:val="1D4ED8"/>
                <w:sz w:val="20"/>
                <w:szCs w:val="20"/>
              </w:rPr>
              <w:t xml:space="preserve">Mantık</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supabase/migrations/20261010000007_account_deletion.sql (delete_account)  •  ViewModels/SettingsViewModel.cs</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Diğer kullanıcılar için beklenmedik veri kaybı.</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46"/>
        </w:numPr>
        <w:spacing w:after="60"/>
      </w:pPr>
      <w:r>
        <w:rPr>
          <w:rFonts w:ascii="Calibri" w:cs="Calibri" w:eastAsia="Calibri" w:hAnsi="Calibri"/>
          <w:sz w:val="22"/>
          <w:szCs w:val="22"/>
        </w:rPr>
        <w:t xml:space="preserve">delete_account, sahip olunan tüm seyahatleri cascade ile siliyor. Diğer üyeler hiçbir uyarı almadan seyahati, masrafları ve ekleri kaybediyor. Sahipliği devretme seçeneği yok.</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47"/>
        </w:numPr>
        <w:spacing w:after="60"/>
      </w:pPr>
      <w:r>
        <w:rPr>
          <w:rFonts w:ascii="Calibri" w:cs="Calibri" w:eastAsia="Calibri" w:hAnsi="Calibri"/>
          <w:sz w:val="22"/>
          <w:szCs w:val="22"/>
        </w:rPr>
        <w:t xml:space="preserve">Grup seyahatinin organizatörü hesabını kapatıyor; 6 kişinin ortak masraf ve hesaplaşma kayıtları yok oluyor.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48"/>
        </w:numPr>
        <w:spacing w:after="60"/>
      </w:pPr>
      <w:r>
        <w:rPr>
          <w:rFonts w:ascii="Calibri" w:cs="Calibri" w:eastAsia="Calibri" w:hAnsi="Calibri"/>
          <w:sz w:val="22"/>
          <w:szCs w:val="22"/>
        </w:rPr>
        <w:t xml:space="preserve">transfer_ownership(trip, new_owner) RPC'si ekle (owner → editor, seçilen editor → owner).</w:t>
      </w:r>
    </w:p>
    <w:p>
      <w:pPr>
        <w:pStyle w:val="ListParagraph"/>
        <w:numPr>
          <w:ilvl w:val="0"/>
          <w:numId w:val="48"/>
        </w:numPr>
        <w:spacing w:after="60"/>
      </w:pPr>
      <w:r>
        <w:rPr>
          <w:rFonts w:ascii="Calibri" w:cs="Calibri" w:eastAsia="Calibri" w:hAnsi="Calibri"/>
          <w:sz w:val="22"/>
          <w:szCs w:val="22"/>
        </w:rPr>
        <w:t xml:space="preserve">Hesap silme ekranında paylaşılmış seyahatleri listele: "Sahipliği devret" veya "Herkes için sil" seçtir.</w:t>
      </w:r>
    </w:p>
    <w:p>
      <w:pPr>
        <w:pStyle w:val="ListParagraph"/>
        <w:numPr>
          <w:ilvl w:val="0"/>
          <w:numId w:val="48"/>
        </w:numPr>
        <w:spacing w:after="60"/>
      </w:pPr>
      <w:r>
        <w:rPr>
          <w:rFonts w:ascii="Calibri" w:cs="Calibri" w:eastAsia="Calibri" w:hAnsi="Calibri"/>
          <w:sz w:val="22"/>
          <w:szCs w:val="22"/>
        </w:rPr>
        <w:t xml:space="preserve">En azından silmeden önce kaç üyenin etkileneceğini göster.</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49"/>
        </w:numPr>
        <w:spacing w:after="60"/>
      </w:pPr>
      <w:r>
        <w:rPr>
          <w:rFonts w:ascii="Calibri" w:cs="Calibri" w:eastAsia="Calibri" w:hAnsi="Calibri"/>
          <w:sz w:val="22"/>
          <w:szCs w:val="22"/>
        </w:rPr>
        <w:t xml:space="preserve">Paylaşılan seyahati olan kullanıcı hesap silerken devretme seçeneği görüyor.</w:t>
      </w:r>
    </w:p>
    <w:p>
      <w:pPr>
        <w:pBdr>
          <w:bottom w:val="single" w:color="CBD5E1" w:sz="6" w:space="1"/>
        </w:pBdr>
        <w:spacing w:after="120" w:before="120"/>
      </w:pPr>
    </w:p>
    <w:p>
      <w:pPr>
        <w:pStyle w:val="Heading2"/>
      </w:pPr>
      <w:r>
        <w:rPr>
          <w:rFonts w:ascii="Calibri" w:cs="Calibri" w:eastAsia="Calibri" w:hAnsi="Calibri"/>
        </w:rPr>
        <w:t xml:space="preserve">SEC-07 — android:allowBackup="true": şifresiz veritabanı ve ekler Google yedeğine gidiyor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ECFCCB" w:color="auto" w:val="clear"/>
            <w:tcMar>
              <w:top w:type="dxa" w:w="80"/>
              <w:left w:type="dxa" w:w="120"/>
              <w:bottom w:type="dxa" w:w="80"/>
              <w:right w:type="dxa" w:w="120"/>
            </w:tcMar>
          </w:tcPr>
          <w:p>
            <w:r>
              <w:rPr>
                <w:rFonts w:ascii="Calibri" w:cs="Calibri" w:eastAsia="Calibri" w:hAnsi="Calibri"/>
                <w:b/>
                <w:bCs/>
                <w:color w:val="4D7C0F"/>
                <w:sz w:val="20"/>
                <w:szCs w:val="20"/>
              </w:rPr>
              <w:t xml:space="preserve">Düşük</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Platforms/Android/AndroidManifest.xml</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Hassas belgelerin kontrol dışı bir kopyası.</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50"/>
        </w:numPr>
        <w:spacing w:after="60"/>
      </w:pPr>
      <w:r>
        <w:rPr>
          <w:rFonts w:ascii="Calibri" w:cs="Calibri" w:eastAsia="Calibri" w:hAnsi="Calibri"/>
          <w:sz w:val="22"/>
          <w:szCs w:val="22"/>
        </w:rPr>
        <w:t xml:space="preserve">Uygulama verileri (SQLite veritabanı, pasaport/bilet fotoğrafları dahil ekler) Android otomatik yedeklemeyle kullanıcının Google Drive'ına kopyalanıyor. SecureStorage anahtarları yeni cihaza taşınamadığı için geri yüklemede oturum okunamıyor (kodda yakalanmış ama gereksiz bir durum).</w:t>
      </w:r>
    </w:p>
    <w:p>
      <w:pPr>
        <w:pStyle w:val="ListParagraph"/>
        <w:numPr>
          <w:ilvl w:val="0"/>
          <w:numId w:val="50"/>
        </w:numPr>
        <w:spacing w:after="60"/>
      </w:pPr>
      <w:r>
        <w:rPr>
          <w:rFonts w:ascii="Calibri" w:cs="Calibri" w:eastAsia="Calibri" w:hAnsi="Calibri"/>
          <w:sz w:val="22"/>
          <w:szCs w:val="22"/>
        </w:rPr>
        <w:t xml:space="preserve">Ayrıca KVKK metninde verinin nerede tutulduğu açıklanırken bu yedekleme kanalı belirtilmeli.</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51"/>
        </w:numPr>
        <w:spacing w:after="60"/>
      </w:pPr>
      <w:r>
        <w:rPr>
          <w:rFonts w:ascii="Calibri" w:cs="Calibri" w:eastAsia="Calibri" w:hAnsi="Calibri"/>
          <w:sz w:val="22"/>
          <w:szCs w:val="22"/>
        </w:rPr>
        <w:t xml:space="preserve">Kullanıcı telefonu değiştirdiğinde eski hesabın yerel kopyası yeni cihaza geliyor; oturum ise gelmiyor ve uygulama karışık bir durumda açılıyor.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52"/>
        </w:numPr>
        <w:spacing w:after="60"/>
      </w:pPr>
      <w:r>
        <w:rPr>
          <w:rFonts w:ascii="Calibri" w:cs="Calibri" w:eastAsia="Calibri" w:hAnsi="Calibri"/>
          <w:sz w:val="22"/>
          <w:szCs w:val="22"/>
        </w:rPr>
        <w:t xml:space="preserve">android:allowBackup="false" yap; ya da android:dataExtractionRules / fullBackupContent ile users/, attachments/ ve SecureStorage tercih dosyasını hariç tut.</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53"/>
        </w:numPr>
        <w:spacing w:after="60"/>
      </w:pPr>
      <w:r>
        <w:rPr>
          <w:rFonts w:ascii="Calibri" w:cs="Calibri" w:eastAsia="Calibri" w:hAnsi="Calibri"/>
          <w:sz w:val="22"/>
          <w:szCs w:val="22"/>
        </w:rPr>
        <w:t xml:space="preserve">Yeni manifest ile adb shell bmgr backupnow sonrası hassas klasörler yedekte yok.</w:t>
      </w:r>
    </w:p>
    <w:p>
      <w:pPr>
        <w:pBdr>
          <w:bottom w:val="single" w:color="CBD5E1" w:sz="6" w:space="1"/>
        </w:pBdr>
        <w:spacing w:after="120" w:before="120"/>
      </w:pPr>
    </w:p>
    <w:p>
      <w:pPr>
        <w:pStyle w:val="Heading2"/>
      </w:pPr>
      <w:r>
        <w:rPr>
          <w:rFonts w:ascii="Calibri" w:cs="Calibri" w:eastAsia="Calibri" w:hAnsi="Calibri"/>
        </w:rPr>
        <w:t xml:space="preserve">SEC-08 — Hata mesajları ve herkese açık account_status fonksiyonu fazla bilgi veriyor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ECFCCB" w:color="auto" w:val="clear"/>
            <w:tcMar>
              <w:top w:type="dxa" w:w="80"/>
              <w:left w:type="dxa" w:w="120"/>
              <w:bottom w:type="dxa" w:w="80"/>
              <w:right w:type="dxa" w:w="120"/>
            </w:tcMar>
          </w:tcPr>
          <w:p>
            <w:r>
              <w:rPr>
                <w:rFonts w:ascii="Calibri" w:cs="Calibri" w:eastAsia="Calibri" w:hAnsi="Calibri"/>
                <w:b/>
                <w:bCs/>
                <w:color w:val="4D7C0F"/>
                <w:sz w:val="20"/>
                <w:szCs w:val="20"/>
              </w:rPr>
              <w:t xml:space="preserve">Düşük</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supabase/migrations/20261010000003_sync_rpc.sql (apply_changes → p_error =&gt; sqlerrm)  •  supabase/migrations/20261010000008_account_status.sql (account_status → anon)</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Küçük bilgi sızıntısı.</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54"/>
        </w:numPr>
        <w:spacing w:after="60"/>
      </w:pPr>
      <w:r>
        <w:rPr>
          <w:rFonts w:ascii="Calibri" w:cs="Calibri" w:eastAsia="Calibri" w:hAnsi="Calibri"/>
          <w:sz w:val="22"/>
          <w:szCs w:val="22"/>
        </w:rPr>
        <w:t xml:space="preserve">apply_changes, constraint ihlallerinde PostgreSQL hata mesajını (tablo/kolon/constraint adları) olduğu gibi istemciye döndürüyor. Şema zaten public repoda olsa da bu, saldırgana deneme-yanılma için kolaylık sağlıyor.</w:t>
      </w:r>
    </w:p>
    <w:p>
      <w:pPr>
        <w:pStyle w:val="ListParagraph"/>
        <w:numPr>
          <w:ilvl w:val="0"/>
          <w:numId w:val="54"/>
        </w:numPr>
        <w:spacing w:after="60"/>
      </w:pPr>
      <w:r>
        <w:rPr>
          <w:rFonts w:ascii="Calibri" w:cs="Calibri" w:eastAsia="Calibri" w:hAnsi="Calibri"/>
          <w:sz w:val="22"/>
          <w:szCs w:val="22"/>
        </w:rPr>
        <w:t xml:space="preserve">account_status anon rolüne açık: user id'sini bilen herkes bir hesabın aktif/banlı/silinmiş olduğunu öğrenebilir. User id'ler seyahat arkadaşlarına görünür.</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55"/>
        </w:numPr>
        <w:spacing w:after="60"/>
      </w:pPr>
      <w:r>
        <w:rPr>
          <w:rFonts w:ascii="Calibri" w:cs="Calibri" w:eastAsia="Calibri" w:hAnsi="Calibri"/>
          <w:sz w:val="22"/>
          <w:szCs w:val="22"/>
        </w:rPr>
        <w:t xml:space="preserve">Seyahatten çıkarılan biri, eski arkadaşının hesabını silip silmediğini veya banlanıp banlanmadığını sorgulayabiliyor.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56"/>
        </w:numPr>
        <w:spacing w:after="60"/>
      </w:pPr>
      <w:r>
        <w:rPr>
          <w:rFonts w:ascii="Calibri" w:cs="Calibri" w:eastAsia="Calibri" w:hAnsi="Calibri"/>
          <w:sz w:val="22"/>
          <w:szCs w:val="22"/>
        </w:rPr>
        <w:t xml:space="preserve">apply_changes'te sqlerrm yerine sabit bir hata kodu döndür (constraint adını istemciye özel kısa bir koda eşle); ayrıntıyı RAISE LOG ile sunucu loguna yaz.</w:t>
      </w:r>
    </w:p>
    <w:p>
      <w:pPr>
        <w:pStyle w:val="ListParagraph"/>
        <w:numPr>
          <w:ilvl w:val="0"/>
          <w:numId w:val="56"/>
        </w:numPr>
        <w:spacing w:after="60"/>
      </w:pPr>
      <w:r>
        <w:rPr>
          <w:rFonts w:ascii="Calibri" w:cs="Calibri" w:eastAsia="Calibri" w:hAnsi="Calibri"/>
          <w:sz w:val="22"/>
          <w:szCs w:val="22"/>
        </w:rPr>
        <w:t xml:space="preserve">account_status'u anon'a kapatıp yalnızca authenticated + "p_user_id = auth.uid()" ile çalıştır. Oturum zaten düşmüşse istemci 401'i "oturum bitti" olarak yorumlasın.</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57"/>
        </w:numPr>
        <w:spacing w:after="60"/>
      </w:pPr>
      <w:r>
        <w:rPr>
          <w:rFonts w:ascii="Calibri" w:cs="Calibri" w:eastAsia="Calibri" w:hAnsi="Calibri"/>
          <w:sz w:val="22"/>
          <w:szCs w:val="22"/>
        </w:rPr>
        <w:t xml:space="preserve">Constraint ihlalinde istemciye yalnızca kısa kod dönüyor; anon ile account_status çağrısı reddediliyor.</w:t>
      </w:r>
    </w:p>
    <w:p>
      <w:pPr>
        <w:pBdr>
          <w:bottom w:val="single" w:color="CBD5E1" w:sz="6" w:space="1"/>
        </w:pBdr>
        <w:spacing w:after="120" w:before="120"/>
      </w:pPr>
    </w:p>
    <w:p>
      <w:pPr>
        <w:pStyle w:val="Heading2"/>
      </w:pPr>
      <w:r>
        <w:rPr>
          <w:rFonts w:ascii="Calibri" w:cs="Calibri" w:eastAsia="Calibri" w:hAnsi="Calibri"/>
        </w:rPr>
        <w:t xml:space="preserve">SEC-09 — Zayıf parola politikası ve hesap oluşturmada bot koruması yok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ECFCCB" w:color="auto" w:val="clear"/>
            <w:tcMar>
              <w:top w:type="dxa" w:w="80"/>
              <w:left w:type="dxa" w:w="120"/>
              <w:bottom w:type="dxa" w:w="80"/>
              <w:right w:type="dxa" w:w="120"/>
            </w:tcMar>
          </w:tcPr>
          <w:p>
            <w:r>
              <w:rPr>
                <w:rFonts w:ascii="Calibri" w:cs="Calibri" w:eastAsia="Calibri" w:hAnsi="Calibri"/>
                <w:b/>
                <w:bCs/>
                <w:color w:val="4D7C0F"/>
                <w:sz w:val="20"/>
                <w:szCs w:val="20"/>
              </w:rPr>
              <w:t xml:space="preserve">Düşük</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ViewModels/AuthViewModel.cs (MinPasswordLength = 6)  •  Supabase → Authentication ayarları</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Hesap ele geçirme riski ve kötüye kullanım.</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58"/>
        </w:numPr>
        <w:spacing w:after="60"/>
      </w:pPr>
      <w:r>
        <w:rPr>
          <w:rFonts w:ascii="Calibri" w:cs="Calibri" w:eastAsia="Calibri" w:hAnsi="Calibri"/>
          <w:sz w:val="22"/>
          <w:szCs w:val="22"/>
        </w:rPr>
        <w:t xml:space="preserve">Minimum parola uzunluğu 6 karakter. Supabase'de "Confirm email" açık değilse veya CAPTCHA yoksa toplu hesap açılabilir (SEC-02 ve SEC-03 ile birleşince etkisi büyür).</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59"/>
        </w:numPr>
        <w:spacing w:after="60"/>
      </w:pPr>
      <w:r>
        <w:rPr>
          <w:rFonts w:ascii="Calibri" w:cs="Calibri" w:eastAsia="Calibri" w:hAnsi="Calibri"/>
          <w:sz w:val="22"/>
          <w:szCs w:val="22"/>
        </w:rPr>
        <w:t xml:space="preserve">Bot, tek kullanımlık e-postalarla yüzlerce hesap açıp AI kotasını ve depolamayı kullanıyor.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60"/>
        </w:numPr>
        <w:spacing w:after="60"/>
      </w:pPr>
      <w:r>
        <w:rPr>
          <w:rFonts w:ascii="Calibri" w:cs="Calibri" w:eastAsia="Calibri" w:hAnsi="Calibri"/>
          <w:sz w:val="22"/>
          <w:szCs w:val="22"/>
        </w:rPr>
        <w:t xml:space="preserve">Minimum parolayı 8 yap, Supabase'de "Password requirements" ile harf+rakam zorunluluğu ekle.</w:t>
      </w:r>
    </w:p>
    <w:p>
      <w:pPr>
        <w:pStyle w:val="ListParagraph"/>
        <w:numPr>
          <w:ilvl w:val="0"/>
          <w:numId w:val="60"/>
        </w:numPr>
        <w:spacing w:after="60"/>
      </w:pPr>
      <w:r>
        <w:rPr>
          <w:rFonts w:ascii="Calibri" w:cs="Calibri" w:eastAsia="Calibri" w:hAnsi="Calibri"/>
          <w:sz w:val="22"/>
          <w:szCs w:val="22"/>
        </w:rPr>
        <w:t xml:space="preserve">Confirm email açık olsun; Auth → Bot and Abuse Protection'da Turnstile/hCaptcha etkinleştir (istemciye captcha token akışı eklenmeli).</w:t>
      </w:r>
    </w:p>
    <w:p>
      <w:pPr>
        <w:pStyle w:val="ListParagraph"/>
        <w:numPr>
          <w:ilvl w:val="0"/>
          <w:numId w:val="60"/>
        </w:numPr>
        <w:spacing w:after="60"/>
      </w:pPr>
      <w:r>
        <w:rPr>
          <w:rFonts w:ascii="Calibri" w:cs="Calibri" w:eastAsia="Calibri" w:hAnsi="Calibri"/>
          <w:sz w:val="22"/>
          <w:szCs w:val="22"/>
        </w:rPr>
        <w:t xml:space="preserve">Mümkünse tek kullanımlık e-posta alan adlarını engelle (Auth hook ile).</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61"/>
        </w:numPr>
        <w:spacing w:after="60"/>
      </w:pPr>
      <w:r>
        <w:rPr>
          <w:rFonts w:ascii="Calibri" w:cs="Calibri" w:eastAsia="Calibri" w:hAnsi="Calibri"/>
          <w:sz w:val="22"/>
          <w:szCs w:val="22"/>
        </w:rPr>
        <w:t xml:space="preserve">6-7 karakterlik parola reddediliyor; kayıt CAPTCHA istiyor.</w:t>
      </w:r>
    </w:p>
    <w:p>
      <w:pPr>
        <w:pBdr>
          <w:bottom w:val="single" w:color="CBD5E1" w:sz="6" w:space="1"/>
        </w:pBdr>
        <w:spacing w:after="120" w:before="120"/>
      </w:pPr>
    </w:p>
    <w:p>
      <w:pPr>
        <w:pStyle w:val="Heading2"/>
      </w:pPr>
      <w:r>
        <w:rPr>
          <w:rFonts w:ascii="Calibri" w:cs="Calibri" w:eastAsia="Calibri" w:hAnsi="Calibri"/>
        </w:rPr>
        <w:t xml:space="preserve">SEC-10 — Çıkış yapınca hesabın yerel kopyası cihazda kalıyor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ECFCCB" w:color="auto" w:val="clear"/>
            <w:tcMar>
              <w:top w:type="dxa" w:w="80"/>
              <w:left w:type="dxa" w:w="120"/>
              <w:bottom w:type="dxa" w:w="80"/>
              <w:right w:type="dxa" w:w="120"/>
            </w:tcMar>
          </w:tcPr>
          <w:p>
            <w:r>
              <w:rPr>
                <w:rFonts w:ascii="Calibri" w:cs="Calibri" w:eastAsia="Calibri" w:hAnsi="Calibri"/>
                <w:b/>
                <w:bCs/>
                <w:color w:val="4D7C0F"/>
                <w:sz w:val="20"/>
                <w:szCs w:val="20"/>
              </w:rPr>
              <w:t xml:space="preserve">Düşük</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Services/AccountService.cs (SignOutAsync)</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Kişisel verilerin cihazda kalması.</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62"/>
        </w:numPr>
        <w:spacing w:after="60"/>
      </w:pPr>
      <w:r>
        <w:rPr>
          <w:rFonts w:ascii="Calibri" w:cs="Calibri" w:eastAsia="Calibri" w:hAnsi="Calibri"/>
          <w:sz w:val="22"/>
          <w:szCs w:val="22"/>
        </w:rPr>
        <w:t xml:space="preserve">SignOutAsync oturumu kapatıp misafire geçiyor; AppData/users/&lt;uid&gt;/ altındaki veritabanı ve ekler (şifresiz) cihazda kalıyor. Bu tasarım tercihi (bir sonraki girişte hızlı açılış), ancak ortak/ödünç cihazlarda veya cihaz satışında risk oluşturuyor.</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63"/>
        </w:numPr>
        <w:spacing w:after="60"/>
      </w:pPr>
      <w:r>
        <w:rPr>
          <w:rFonts w:ascii="Calibri" w:cs="Calibri" w:eastAsia="Calibri" w:hAnsi="Calibri"/>
          <w:sz w:val="22"/>
          <w:szCs w:val="22"/>
        </w:rPr>
        <w:t xml:space="preserve">Kullanıcı, arkadaşının telefonunda giriş yapıp çıkıyor; pasaport fotoğrafı o telefonun uygulama klasöründe kalıyor.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64"/>
        </w:numPr>
        <w:spacing w:after="60"/>
      </w:pPr>
      <w:r>
        <w:rPr>
          <w:rFonts w:ascii="Calibri" w:cs="Calibri" w:eastAsia="Calibri" w:hAnsi="Calibri"/>
          <w:sz w:val="22"/>
          <w:szCs w:val="22"/>
        </w:rPr>
        <w:t xml:space="preserve">Çıkışta "Bu cihazdaki verilerimi de sil" seçeneği sun (varsayılan kapalı olabilir).</w:t>
      </w:r>
    </w:p>
    <w:p>
      <w:pPr>
        <w:pStyle w:val="ListParagraph"/>
        <w:numPr>
          <w:ilvl w:val="0"/>
          <w:numId w:val="64"/>
        </w:numPr>
        <w:spacing w:after="60"/>
      </w:pPr>
      <w:r>
        <w:rPr>
          <w:rFonts w:ascii="Calibri" w:cs="Calibri" w:eastAsia="Calibri" w:hAnsi="Calibri"/>
          <w:sz w:val="22"/>
          <w:szCs w:val="22"/>
        </w:rPr>
        <w:t xml:space="preserve">Gönderilmemiş değişiklik (PendingChange) varsa uyar: "X değişiklik henüz buluta gitmedi".</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65"/>
        </w:numPr>
        <w:spacing w:after="60"/>
      </w:pPr>
      <w:r>
        <w:rPr>
          <w:rFonts w:ascii="Calibri" w:cs="Calibri" w:eastAsia="Calibri" w:hAnsi="Calibri"/>
          <w:sz w:val="22"/>
          <w:szCs w:val="22"/>
        </w:rPr>
        <w:t xml:space="preserve">Seçenek işaretliyken çıkıştan sonra users/&lt;uid&gt;/ klasörü yok.</w:t>
      </w:r>
    </w:p>
    <w:p>
      <w:pPr>
        <w:pBdr>
          <w:bottom w:val="single" w:color="CBD5E1" w:sz="6" w:space="1"/>
        </w:pBdr>
        <w:spacing w:after="120" w:before="120"/>
      </w:pPr>
    </w:p>
    <w:p>
      <w:pPr>
        <w:pStyle w:val="Heading2"/>
      </w:pPr>
      <w:r>
        <w:rPr>
          <w:rFonts w:ascii="Calibri" w:cs="Calibri" w:eastAsia="Calibri" w:hAnsi="Calibri"/>
        </w:rPr>
        <w:t xml:space="preserve">DOC-01 — Dokümantasyon ile kod arasında tutarsızlıklar (maliyeti etkileyen model seçimi dahil)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Risk seviyesi</w:t>
            </w:r>
          </w:p>
        </w:tc>
        <w:tc>
          <w:tcPr>
            <w:tcW w:type="dxa" w:w="7226"/>
            <w:tcBorders>
              <w:top w:val="single" w:color="CBD5E1" w:sz="4"/>
              <w:left w:val="single" w:color="CBD5E1" w:sz="4"/>
              <w:bottom w:val="single" w:color="CBD5E1" w:sz="4"/>
              <w:right w:val="single" w:color="CBD5E1" w:sz="4"/>
            </w:tcBorders>
            <w:shd w:fill="ECFCCB" w:color="auto" w:val="clear"/>
            <w:tcMar>
              <w:top w:type="dxa" w:w="80"/>
              <w:left w:type="dxa" w:w="120"/>
              <w:bottom w:type="dxa" w:w="80"/>
              <w:right w:type="dxa" w:w="120"/>
            </w:tcMar>
          </w:tcPr>
          <w:p>
            <w:r>
              <w:rPr>
                <w:rFonts w:ascii="Calibri" w:cs="Calibri" w:eastAsia="Calibri" w:hAnsi="Calibri"/>
                <w:b/>
                <w:bCs/>
                <w:color w:val="4D7C0F"/>
                <w:sz w:val="20"/>
                <w:szCs w:val="20"/>
              </w:rPr>
              <w:t xml:space="preserve">Düşük</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İlgili dosyalar</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supabase/README.md  •  supabase/functions/plan-trip/index.ts</w:t>
            </w:r>
          </w:p>
        </w:tc>
      </w:tr>
      <w:tr>
        <w:tc>
          <w:tcPr>
            <w:tcW w:type="dxa" w:w="1800"/>
            <w:tcBorders>
              <w:top w:val="single" w:color="CBD5E1" w:sz="4"/>
              <w:left w:val="single" w:color="CBD5E1" w:sz="4"/>
              <w:bottom w:val="single" w:color="CBD5E1" w:sz="4"/>
              <w:right w:val="single" w:color="CBD5E1" w:sz="4"/>
            </w:tcBorders>
            <w:shd w:fill="F1F5F9" w:color="auto" w:val="clear"/>
            <w:tcMar>
              <w:top w:type="dxa" w:w="80"/>
              <w:left w:type="dxa" w:w="120"/>
              <w:bottom w:type="dxa" w:w="80"/>
              <w:right w:type="dxa" w:w="120"/>
            </w:tcMar>
          </w:tcPr>
          <w:p>
            <w:r>
              <w:rPr>
                <w:rFonts w:ascii="Calibri" w:cs="Calibri" w:eastAsia="Calibri" w:hAnsi="Calibri"/>
                <w:b/>
                <w:bCs/>
                <w:sz w:val="20"/>
                <w:szCs w:val="20"/>
              </w:rPr>
              <w:t xml:space="preserve">Etki</w:t>
            </w:r>
          </w:p>
        </w:tc>
        <w:tc>
          <w:tcPr>
            <w:tcW w:type="dxa" w:w="7226"/>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0"/>
                <w:szCs w:val="20"/>
              </w:rPr>
              <w:t xml:space="preserve">Beklenmeyen maliyet, kurulum hataları.</w:t>
            </w:r>
          </w:p>
        </w:tc>
      </w:tr>
    </w:tbl>
    <w:p>
      <w:pPr>
        <w:spacing w:after="60" w:before="160"/>
      </w:pPr>
      <w:r>
        <w:rPr>
          <w:rFonts w:ascii="Calibri" w:cs="Calibri" w:eastAsia="Calibri" w:hAnsi="Calibri"/>
          <w:b/>
          <w:bCs/>
          <w:color w:val="1E3A8A"/>
          <w:sz w:val="22"/>
          <w:szCs w:val="22"/>
        </w:rPr>
        <w:t xml:space="preserve">Sorun</w:t>
      </w:r>
    </w:p>
    <w:p>
      <w:pPr>
        <w:pStyle w:val="ListParagraph"/>
        <w:numPr>
          <w:ilvl w:val="0"/>
          <w:numId w:val="66"/>
        </w:numPr>
        <w:spacing w:after="60"/>
      </w:pPr>
      <w:r>
        <w:rPr>
          <w:rFonts w:ascii="Calibri" w:cs="Calibri" w:eastAsia="Calibri" w:hAnsi="Calibri"/>
          <w:sz w:val="22"/>
          <w:szCs w:val="22"/>
        </w:rPr>
        <w:t xml:space="preserve">README, all_in_one.sql için "8 dosyanın birleşimi" diyor; gerçekte 10 migration var (dosya içeriği güncel, yalnızca metin eski).</w:t>
      </w:r>
    </w:p>
    <w:p>
      <w:pPr>
        <w:pStyle w:val="ListParagraph"/>
        <w:numPr>
          <w:ilvl w:val="0"/>
          <w:numId w:val="66"/>
        </w:numPr>
        <w:spacing w:after="60"/>
      </w:pPr>
      <w:r>
        <w:rPr>
          <w:rFonts w:ascii="Calibri" w:cs="Calibri" w:eastAsia="Calibri" w:hAnsi="Calibri"/>
          <w:sz w:val="22"/>
          <w:szCs w:val="22"/>
        </w:rPr>
        <w:t xml:space="preserve">README, AI_MODEL varsayılanını gpt-5-nano olarak yazıyor; kod ise varsayılan olarak gpt-5-mini kullanıyor. AI_MODEL secret'ı tanımlı değilse beklenenden yaklaşık 5 kat pahalı model çalışıyor.</w:t>
      </w:r>
    </w:p>
    <w:p>
      <w:pPr>
        <w:pStyle w:val="ListParagraph"/>
        <w:numPr>
          <w:ilvl w:val="0"/>
          <w:numId w:val="66"/>
        </w:numPr>
        <w:spacing w:after="60"/>
      </w:pPr>
      <w:r>
        <w:rPr>
          <w:rFonts w:ascii="Calibri" w:cs="Calibri" w:eastAsia="Calibri" w:hAnsi="Calibri"/>
          <w:sz w:val="22"/>
          <w:szCs w:val="22"/>
        </w:rPr>
        <w:t xml:space="preserve">Dosya tablosunda migration 7-10 (hesap silme, hesap durumu, AI kotası, AI iadesi) listelenmemiş.</w:t>
      </w:r>
    </w:p>
    <w:p>
      <w:pPr>
        <w:spacing w:after="60" w:before="160"/>
      </w:pPr>
      <w:r>
        <w:rPr>
          <w:rFonts w:ascii="Calibri" w:cs="Calibri" w:eastAsia="Calibri" w:hAnsi="Calibri"/>
          <w:b/>
          <w:bCs/>
          <w:color w:val="1E3A8A"/>
          <w:sz w:val="22"/>
          <w:szCs w:val="22"/>
        </w:rPr>
        <w:t xml:space="preserve">Örnek senaryo</w:t>
      </w:r>
    </w:p>
    <w:p>
      <w:pPr>
        <w:pStyle w:val="ListParagraph"/>
        <w:numPr>
          <w:ilvl w:val="0"/>
          <w:numId w:val="67"/>
        </w:numPr>
        <w:spacing w:after="60"/>
      </w:pPr>
      <w:r>
        <w:rPr>
          <w:rFonts w:ascii="Calibri" w:cs="Calibri" w:eastAsia="Calibri" w:hAnsi="Calibri"/>
          <w:sz w:val="22"/>
          <w:szCs w:val="22"/>
        </w:rPr>
        <w:t xml:space="preserve">Maliyet hesabı nano'ya göre yapılmışken fatura mini'ye göre geliyor.</w:t>
      </w:r>
    </w:p>
    <w:p>
      <w:pPr>
        <w:spacing w:after="60" w:before="160"/>
      </w:pPr>
      <w:r>
        <w:rPr>
          <w:rFonts w:ascii="Calibri" w:cs="Calibri" w:eastAsia="Calibri" w:hAnsi="Calibri"/>
          <w:b/>
          <w:bCs/>
          <w:color w:val="1E3A8A"/>
          <w:sz w:val="22"/>
          <w:szCs w:val="22"/>
        </w:rPr>
        <w:t xml:space="preserve">Çözüm adımları (sprint görevleri)</w:t>
      </w:r>
    </w:p>
    <w:p>
      <w:pPr>
        <w:pStyle w:val="ListParagraph"/>
        <w:numPr>
          <w:ilvl w:val="0"/>
          <w:numId w:val="68"/>
        </w:numPr>
        <w:spacing w:after="60"/>
      </w:pPr>
      <w:r>
        <w:rPr>
          <w:rFonts w:ascii="Calibri" w:cs="Calibri" w:eastAsia="Calibri" w:hAnsi="Calibri"/>
          <w:sz w:val="22"/>
          <w:szCs w:val="22"/>
        </w:rPr>
        <w:t xml:space="preserve">README'yi güncelle: 10 dosya, tüm migration'ların tablosu, gerçek varsayılan model ve neden mini seçildiği.</w:t>
      </w:r>
    </w:p>
    <w:p>
      <w:pPr>
        <w:pStyle w:val="ListParagraph"/>
        <w:numPr>
          <w:ilvl w:val="0"/>
          <w:numId w:val="68"/>
        </w:numPr>
        <w:spacing w:after="60"/>
      </w:pPr>
      <w:r>
        <w:rPr>
          <w:rFonts w:ascii="Calibri" w:cs="Calibri" w:eastAsia="Calibri" w:hAnsi="Calibri"/>
          <w:sz w:val="22"/>
          <w:szCs w:val="22"/>
        </w:rPr>
        <w:t xml:space="preserve">Supabase Edge Functions → Secrets'ta AI_MODEL değerini bilinçli olarak ayarla.</w:t>
      </w:r>
    </w:p>
    <w:p>
      <w:pPr>
        <w:spacing w:after="60" w:before="160"/>
      </w:pPr>
      <w:r>
        <w:rPr>
          <w:rFonts w:ascii="Calibri" w:cs="Calibri" w:eastAsia="Calibri" w:hAnsi="Calibri"/>
          <w:b/>
          <w:bCs/>
          <w:color w:val="1E3A8A"/>
          <w:sz w:val="22"/>
          <w:szCs w:val="22"/>
        </w:rPr>
        <w:t xml:space="preserve">Kabul kriterleri</w:t>
      </w:r>
    </w:p>
    <w:p>
      <w:pPr>
        <w:pStyle w:val="ListParagraph"/>
        <w:numPr>
          <w:ilvl w:val="0"/>
          <w:numId w:val="69"/>
        </w:numPr>
        <w:spacing w:after="60"/>
      </w:pPr>
      <w:r>
        <w:rPr>
          <w:rFonts w:ascii="Calibri" w:cs="Calibri" w:eastAsia="Calibri" w:hAnsi="Calibri"/>
          <w:sz w:val="22"/>
          <w:szCs w:val="22"/>
        </w:rPr>
        <w:t xml:space="preserve">README ile kodun varsayılanları aynı.</w:t>
      </w:r>
    </w:p>
    <w:p>
      <w:r>
        <w:br w:type="page"/>
      </w:r>
    </w:p>
    <w:p>
      <w:pPr>
        <w:pStyle w:val="Heading1"/>
      </w:pPr>
      <w:r>
        <w:rPr>
          <w:rFonts w:ascii="Calibri" w:cs="Calibri" w:eastAsia="Calibri" w:hAnsi="Calibri"/>
        </w:rPr>
        <w:t xml:space="preserve">İyi yapılmış olanlar (korunmalı)</w:t>
      </w:r>
    </w:p>
    <w:p>
      <w:pPr>
        <w:pStyle w:val="ListParagraph"/>
        <w:numPr>
          <w:ilvl w:val="0"/>
          <w:numId w:val="70"/>
        </w:numPr>
        <w:spacing w:after="60"/>
      </w:pPr>
      <w:r>
        <w:rPr>
          <w:rFonts w:ascii="Calibri" w:cs="Calibri" w:eastAsia="Calibri" w:hAnsi="Calibri"/>
          <w:sz w:val="22"/>
          <w:szCs w:val="22"/>
        </w:rPr>
        <w:t xml:space="preserve">Tüm tablolarda RLS açık; istemci tablolara doğrudan yazamıyor, yazmalar yetki kontrolü yapan SECURITY DEFINER RPC'lerden geçiyor (search_path = '' ile).</w:t>
      </w:r>
    </w:p>
    <w:p>
      <w:pPr>
        <w:pStyle w:val="ListParagraph"/>
        <w:numPr>
          <w:ilvl w:val="0"/>
          <w:numId w:val="70"/>
        </w:numPr>
        <w:spacing w:after="60"/>
      </w:pPr>
      <w:r>
        <w:rPr>
          <w:rFonts w:ascii="Calibri" w:cs="Calibri" w:eastAsia="Calibri" w:hAnsi="Calibri"/>
          <w:sz w:val="22"/>
          <w:szCs w:val="22"/>
        </w:rPr>
        <w:t xml:space="preserve">Dinamik SQL'de kolon adları format('%I') ile ve writable_columns beyaz listesiyle kuruluyor; SQL enjeksiyonu yok. Satırlar başka seyahate taşınamıyor (keep_trip / keep_owner trigger'ları, bileşik yabancı anahtarlar).</w:t>
      </w:r>
    </w:p>
    <w:p>
      <w:pPr>
        <w:pStyle w:val="ListParagraph"/>
        <w:numPr>
          <w:ilvl w:val="0"/>
          <w:numId w:val="70"/>
        </w:numPr>
        <w:spacing w:after="60"/>
      </w:pPr>
      <w:r>
        <w:rPr>
          <w:rFonts w:ascii="Calibri" w:cs="Calibri" w:eastAsia="Calibri" w:hAnsi="Calibri"/>
          <w:sz w:val="22"/>
          <w:szCs w:val="22"/>
        </w:rPr>
        <w:t xml:space="preserve">Google girişi PKCE ile; özel URL şeması başka bir uygulama tarafından yakalansa bile kod kullanılamaz. Tokenlar SecureStorage'da.</w:t>
      </w:r>
    </w:p>
    <w:p>
      <w:pPr>
        <w:pStyle w:val="ListParagraph"/>
        <w:numPr>
          <w:ilvl w:val="0"/>
          <w:numId w:val="70"/>
        </w:numPr>
        <w:spacing w:after="60"/>
      </w:pPr>
      <w:r>
        <w:rPr>
          <w:rFonts w:ascii="Calibri" w:cs="Calibri" w:eastAsia="Calibri" w:hAnsi="Calibri"/>
          <w:sz w:val="22"/>
          <w:szCs w:val="22"/>
        </w:rPr>
        <w:t xml:space="preserve">Banlı/silinmiş hesaplar has_trip_role ve require_uid içinde anında reddediliyor; ban_user oturumları da siliyor.</w:t>
      </w:r>
    </w:p>
    <w:p>
      <w:pPr>
        <w:pStyle w:val="ListParagraph"/>
        <w:numPr>
          <w:ilvl w:val="0"/>
          <w:numId w:val="70"/>
        </w:numPr>
        <w:spacing w:after="60"/>
      </w:pPr>
      <w:r>
        <w:rPr>
          <w:rFonts w:ascii="Calibri" w:cs="Calibri" w:eastAsia="Calibri" w:hAnsi="Calibri"/>
          <w:sz w:val="22"/>
          <w:szCs w:val="22"/>
        </w:rPr>
        <w:t xml:space="preserve">OpenAI anahtarı yalnızca Supabase secret'ında; publishable key'in uygulamada olması tasarım gereği doğru. Keystore ve .env dosyaları .gitignore'da ve public GitHub reposunda yok.</w:t>
      </w:r>
    </w:p>
    <w:p>
      <w:pPr>
        <w:pStyle w:val="ListParagraph"/>
        <w:numPr>
          <w:ilvl w:val="0"/>
          <w:numId w:val="70"/>
        </w:numPr>
        <w:spacing w:after="60"/>
      </w:pPr>
      <w:r>
        <w:rPr>
          <w:rFonts w:ascii="Calibri" w:cs="Calibri" w:eastAsia="Calibri" w:hAnsi="Calibri"/>
          <w:sz w:val="22"/>
          <w:szCs w:val="22"/>
        </w:rPr>
        <w:t xml:space="preserve">Yedek geri yüklemede boyut sınırı, zip bomb koruması, zip-slip koruması ve tüm alanlarda sınır kontrolü var. CSV dışa aktarımında formül enjeksiyonu engelleniyor.</w:t>
      </w:r>
    </w:p>
    <w:p>
      <w:pPr>
        <w:pStyle w:val="ListParagraph"/>
        <w:numPr>
          <w:ilvl w:val="0"/>
          <w:numId w:val="70"/>
        </w:numPr>
        <w:spacing w:after="60"/>
      </w:pPr>
      <w:r>
        <w:rPr>
          <w:rFonts w:ascii="Calibri" w:cs="Calibri" w:eastAsia="Calibri" w:hAnsi="Calibri"/>
          <w:sz w:val="22"/>
          <w:szCs w:val="22"/>
        </w:rPr>
        <w:t xml:space="preserve">Harita WebView'ına veri base64 JSON ile gidiyor ve yer adları textContent ile basılıyor; XSS yok. Edge Function'da kullanıcı metni modele veri olarak veriliyor ve çıktı sanitize ediliyor.</w:t>
      </w:r>
    </w:p>
    <w:p>
      <w:pPr>
        <w:pStyle w:val="Heading1"/>
      </w:pPr>
      <w:r>
        <w:rPr>
          <w:rFonts w:ascii="Calibri" w:cs="Calibri" w:eastAsia="Calibri" w:hAnsi="Calibri"/>
        </w:rPr>
        <w:t xml:space="preserve">İnceleme kapsamı</w:t>
      </w:r>
    </w:p>
    <w:p>
      <w:pPr>
        <w:spacing w:after="100"/>
      </w:pPr>
      <w:r>
        <w:rPr>
          <w:rFonts w:ascii="Calibri" w:cs="Calibri" w:eastAsia="Calibri" w:hAnsi="Calibri"/>
          <w:sz w:val="22"/>
          <w:szCs w:val="22"/>
        </w:rPr>
        <w:t xml:space="preserve">Tamamı okunanlar: supabase/migrations altındaki 10 migration (all_in_one.sql ile birebir aynı olduğu doğrulandı), plan-trip Edge Function (index.ts, planner.ts; places.ts'teki ağ çağrıları), senkron motoru (SyncService, ChangeTracker, RemoteApplier, SyncFieldMapper, SupabaseClient), kimlik/hesap (SupabaseAuthService, AccountService, DeviceIdentity), ekler, yedekleme, çöp kutusu, paylaşım, veritabanı servisi, MauiProgram, Android manifest ve harita sayfası, CI dosyası.</w:t>
      </w:r>
    </w:p>
    <w:p>
      <w:pPr>
        <w:spacing w:after="100"/>
      </w:pPr>
      <w:r>
        <w:rPr>
          <w:rFonts w:ascii="Calibri" w:cs="Calibri" w:eastAsia="Calibri" w:hAnsi="Calibri"/>
          <w:sz w:val="22"/>
          <w:szCs w:val="22"/>
        </w:rPr>
        <w:t xml:space="preserve">Göz atılanlar: ViewModel'ler, masraf/bölüşüm servisleri. Okunmayanlar: XAML dosyaları ve test projesi. Public GitHub reposunda keystore/.env olmadığı kontrol edildi.</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8"/>
        <w:szCs w:val="18"/>
      </w:rPr>
      <w:t xml:space="preserve">TravelPlanner güvenlik incelemesi  •  Sayfa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2"/>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4"/>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4"/>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3"/>
    <w:lvlOverride w:ilvl="0">
      <w:startOverride w:val="1"/>
    </w:lvlOverride>
  </w:num>
  <w:num w:numId="21">
    <w:abstractNumId w:val="4"/>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3"/>
    <w:lvlOverride w:ilvl="0">
      <w:startOverride w:val="1"/>
    </w:lvlOverride>
  </w:num>
  <w:num w:numId="25">
    <w:abstractNumId w:val="4"/>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3"/>
    <w:lvlOverride w:ilvl="0">
      <w:startOverride w:val="1"/>
    </w:lvlOverride>
  </w:num>
  <w:num w:numId="29">
    <w:abstractNumId w:val="4"/>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3"/>
    <w:lvlOverride w:ilvl="0">
      <w:startOverride w:val="1"/>
    </w:lvlOverride>
  </w:num>
  <w:num w:numId="33">
    <w:abstractNumId w:val="4"/>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3"/>
    <w:lvlOverride w:ilvl="0">
      <w:startOverride w:val="1"/>
    </w:lvlOverride>
  </w:num>
  <w:num w:numId="37">
    <w:abstractNumId w:val="4"/>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3"/>
    <w:lvlOverride w:ilvl="0">
      <w:startOverride w:val="1"/>
    </w:lvlOverride>
  </w:num>
  <w:num w:numId="41">
    <w:abstractNumId w:val="4"/>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3"/>
    <w:lvlOverride w:ilvl="0">
      <w:startOverride w:val="1"/>
    </w:lvlOverride>
  </w:num>
  <w:num w:numId="45">
    <w:abstractNumId w:val="4"/>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3"/>
    <w:lvlOverride w:ilvl="0">
      <w:startOverride w:val="1"/>
    </w:lvlOverride>
  </w:num>
  <w:num w:numId="49">
    <w:abstractNumId w:val="4"/>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3"/>
    <w:lvlOverride w:ilvl="0">
      <w:startOverride w:val="1"/>
    </w:lvlOverride>
  </w:num>
  <w:num w:numId="53">
    <w:abstractNumId w:val="4"/>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3"/>
    <w:lvlOverride w:ilvl="0">
      <w:startOverride w:val="1"/>
    </w:lvlOverride>
  </w:num>
  <w:num w:numId="57">
    <w:abstractNumId w:val="4"/>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3"/>
    <w:lvlOverride w:ilvl="0">
      <w:startOverride w:val="1"/>
    </w:lvlOverride>
  </w:num>
  <w:num w:numId="61">
    <w:abstractNumId w:val="4"/>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3"/>
    <w:lvlOverride w:ilvl="0">
      <w:startOverride w:val="1"/>
    </w:lvlOverride>
  </w:num>
  <w:num w:numId="65">
    <w:abstractNumId w:val="4"/>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3"/>
    <w:lvlOverride w:ilvl="0">
      <w:startOverride w:val="1"/>
    </w:lvlOverride>
  </w:num>
  <w:num w:numId="69">
    <w:abstractNumId w:val="4"/>
    <w:lvlOverride w:ilvl="0">
      <w:startOverride w:val="1"/>
    </w:lvlOverride>
  </w:num>
  <w:num w:numId="7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E3A8A"/>
      <w:sz w:val="40"/>
      <w:szCs w:val="40"/>
    </w:rPr>
  </w:style>
  <w:style w:type="paragraph" w:styleId="Heading1">
    <w:name w:val="Heading 1"/>
    <w:basedOn w:val="Normal"/>
    <w:next w:val="Normal"/>
    <w:qFormat/>
    <w:pPr>
      <w:spacing w:after="160" w:before="300"/>
      <w:outlineLvl w:val="0"/>
    </w:pPr>
    <w:rPr>
      <w:rFonts w:ascii="Calibri" w:cs="Calibri" w:eastAsia="Calibri" w:hAnsi="Calibri"/>
      <w:b/>
      <w:bCs/>
      <w:color w:val="1E3A8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TravelPlanner Güvenlik ve Hata İncelemesi</dc:title>
  <dc:creator>EAKSOFT</dc:creator>
  <cp:lastModifiedBy>Un-named</cp:lastModifiedBy>
  <cp:revision>1</cp:revision>
  <dcterms:created xsi:type="dcterms:W3CDTF">2026-10-17T06:55:05.089Z</dcterms:created>
  <dcterms:modified xsi:type="dcterms:W3CDTF">2026-10-17T06:55:05.089Z</dcterms:modified>
</cp:coreProperties>
</file>

<file path=docProps/custom.xml><?xml version="1.0" encoding="utf-8"?>
<Properties xmlns="http://schemas.openxmlformats.org/officeDocument/2006/custom-properties" xmlns:vt="http://schemas.openxmlformats.org/officeDocument/2006/docPropsVTypes"/>
</file>