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AB7B" w14:textId="77777777" w:rsidR="00397BA6" w:rsidRDefault="00397BA6" w:rsidP="00397BA6">
      <w:pPr>
        <w:spacing w:after="202"/>
        <w:ind w:firstLine="0"/>
        <w:contextualSpacing/>
        <w:rPr>
          <w:b/>
        </w:rPr>
      </w:pPr>
      <w:r w:rsidRPr="00EA5C0F">
        <w:rPr>
          <w:b/>
        </w:rPr>
        <w:t>Box</w:t>
      </w:r>
      <w:r>
        <w:rPr>
          <w:b/>
        </w:rPr>
        <w:t xml:space="preserve"> 2</w:t>
      </w:r>
      <w:r w:rsidRPr="00EA5C0F">
        <w:rPr>
          <w:b/>
        </w:rPr>
        <w:t xml:space="preserve">: </w:t>
      </w:r>
      <w:r>
        <w:rPr>
          <w:b/>
        </w:rPr>
        <w:t>The problem of non-constant competition coefficients -----------------</w:t>
      </w:r>
    </w:p>
    <w:p w14:paraId="691260C7" w14:textId="77777777" w:rsidR="00397BA6" w:rsidRDefault="00397BA6" w:rsidP="00397BA6">
      <w:pPr>
        <w:pBdr>
          <w:bottom w:val="single" w:sz="6" w:space="1" w:color="auto"/>
        </w:pBdr>
        <w:spacing w:after="202"/>
        <w:ind w:firstLine="0"/>
        <w:contextualSpacing/>
      </w:pPr>
      <w:r>
        <w:tab/>
        <w:t>We found that interspecific competition did not have constant per capita effects on the mid and late season species (</w:t>
      </w:r>
      <w:r>
        <w:fldChar w:fldCharType="begin"/>
      </w:r>
      <w:r>
        <w:instrText xml:space="preserve"> REF _Ref514237754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).  In order to fit these effects, we modified each of the interspecific competition terms with an exponent,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, in equation 8. This creates a conceptual problem in applying our definition of HOIs in this system (Box 1). </w:t>
      </w:r>
    </w:p>
    <w:p w14:paraId="3DD5AED0" w14:textId="01EE88EE" w:rsidR="00917AC4" w:rsidRDefault="00397BA6" w:rsidP="00397BA6">
      <w:pPr>
        <w:pBdr>
          <w:bottom w:val="single" w:sz="6" w:space="1" w:color="auto"/>
        </w:pBdr>
        <w:spacing w:after="202"/>
        <w:ind w:firstLine="0"/>
        <w:contextualSpacing/>
      </w:pPr>
      <w:r>
        <w:tab/>
        <w:t xml:space="preserve">To see why, consider two species, species A and B, with identical resource consumption curves and therefore identical effects on a third competitor, species C.  If we use equation 8 to model how the per capita fecundity of species C declines in response to density of A and B separately we would find that the parameters for the two competitors were identical: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CA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CB</m:t>
            </m:r>
          </m:sub>
        </m:sSub>
      </m:oMath>
      <w:r>
        <w:t xml:space="preserve">, and </w:t>
      </w:r>
      <m:oMath>
        <m:r>
          <w:rPr>
            <w:rFonts w:ascii="Cambria Math" w:hAnsi="Cambria Math"/>
          </w:rPr>
          <m:t>τ=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t>. Our definition of HOIs suggests that if there are no HOIs, the true response of C to the com</w:t>
      </w:r>
      <w:proofErr w:type="spellStart"/>
      <w:r>
        <w:t>bined</w:t>
      </w:r>
      <w:proofErr w:type="spellEnd"/>
      <w:r>
        <w:t xml:space="preserve"> effect of A and B together will be proportional to the inverse of the sum of their separate competitive effects: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give the densities of A and B respectively.  However, since we have assumed that individuals of A and B are identical we know that their true effect on C must in fact be equal to the expression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  These two expressions are not equal,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</m:oMath>
      <w:r>
        <w:t xml:space="preserve">, for non-zero densities of competitors and where </w:t>
      </w:r>
      <m:oMath>
        <m:r>
          <w:rPr>
            <w:rFonts w:ascii="Cambria Math" w:hAnsi="Cambria Math"/>
          </w:rPr>
          <m:t>α≠0</m:t>
        </m:r>
      </m:oMath>
      <w:r>
        <w:t xml:space="preserve"> and </w:t>
      </w:r>
      <m:oMath>
        <m:r>
          <w:rPr>
            <w:rFonts w:ascii="Cambria Math" w:hAnsi="Cambria Math"/>
          </w:rPr>
          <m:t>τ≠1</m:t>
        </m:r>
      </m:oMath>
      <w:r>
        <w:t xml:space="preserve">.  This means that our definition of HOIs, non-additivity of competitive effects, is technically only correct when per capita interspecific effects are constant.  It also hints that any system that is characterized by non-constant per capita competition, should produce HOIs. [ end box 2] </w:t>
      </w:r>
      <w:bookmarkStart w:id="0" w:name="_GoBack"/>
      <w:bookmarkEnd w:id="0"/>
    </w:p>
    <w:sectPr w:rsidR="00917AC4" w:rsidSect="0027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A6"/>
    <w:rsid w:val="00273108"/>
    <w:rsid w:val="00397BA6"/>
    <w:rsid w:val="0041780B"/>
    <w:rsid w:val="00647AFD"/>
    <w:rsid w:val="00957FC3"/>
    <w:rsid w:val="00D40932"/>
    <w:rsid w:val="00E5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571D9"/>
  <w14:defaultImageDpi w14:val="32767"/>
  <w15:chartTrackingRefBased/>
  <w15:docId w15:val="{0D228400-A84D-054A-BA10-EDF2D1AA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7BA6"/>
    <w:pPr>
      <w:spacing w:after="200" w:line="480" w:lineRule="auto"/>
      <w:ind w:firstLine="720"/>
    </w:pPr>
    <w:rPr>
      <w:rFonts w:ascii="Times New Roman" w:eastAsiaTheme="minorEastAsia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Kleinhesselink</dc:creator>
  <cp:keywords/>
  <dc:description/>
  <cp:lastModifiedBy>Andy Kleinhesselink</cp:lastModifiedBy>
  <cp:revision>1</cp:revision>
  <dcterms:created xsi:type="dcterms:W3CDTF">2018-10-19T13:20:00Z</dcterms:created>
  <dcterms:modified xsi:type="dcterms:W3CDTF">2018-10-19T13:20:00Z</dcterms:modified>
</cp:coreProperties>
</file>