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1A1A1A"/>
          <w:sz w:val="40"/>
          <w:szCs w:val="40"/>
        </w:rPr>
        <w:t xml:space="preserve">Pandaemonium Architecture 6.0</w:t>
      </w:r>
    </w:p>
    <w:p>
      <w:pPr>
        <w:spacing w:after="240"/>
      </w:pPr>
      <w:r>
        <w:rPr>
          <w:rFonts w:ascii="Calibri" w:cs="Calibri" w:eastAsia="Calibri" w:hAnsi="Calibri"/>
          <w:color w:val="5A5A5A"/>
          <w:spacing w:val="20"/>
          <w:sz w:val="20"/>
          <w:szCs w:val="20"/>
        </w:rPr>
        <w:t xml:space="preserve">ATEK-639/439  ·  Fall 2026</w:t>
      </w:r>
    </w:p>
    <w:p>
      <w:pPr>
        <w:spacing w:after="20" w:line="276"/>
      </w:pPr>
      <w:r>
        <w:rPr>
          <w:rFonts w:ascii="Calibri" w:cs="Calibri" w:eastAsia="Calibri" w:hAnsi="Calibri"/>
          <w:i w:val="false"/>
          <w:iCs w:val="false"/>
          <w:color w:val="1A1A1A"/>
          <w:sz w:val="21"/>
          <w:szCs w:val="21"/>
        </w:rPr>
        <w:t xml:space="preserve">Scott Benzel</w:t>
      </w:r>
    </w:p>
    <w:p>
      <w:pPr>
        <w:spacing w:after="20" w:line="276"/>
      </w:pPr>
      <w:r>
        <w:rPr>
          <w:rFonts w:ascii="Calibri" w:cs="Calibri" w:eastAsia="Calibri" w:hAnsi="Calibri"/>
          <w:i w:val="false"/>
          <w:iCs w:val="false"/>
          <w:color w:val="1A1A1A"/>
          <w:sz w:val="21"/>
          <w:szCs w:val="21"/>
        </w:rPr>
        <w:t xml:space="preserve">Labs: Ariel Klevecz</w:t>
      </w:r>
    </w:p>
    <w:p>
      <w:pPr>
        <w:spacing w:after="240" w:line="276"/>
      </w:pPr>
      <w:r>
        <w:rPr>
          <w:rFonts w:ascii="Calibri" w:cs="Calibri" w:eastAsia="Calibri" w:hAnsi="Calibri"/>
          <w:i w:val="false"/>
          <w:iCs w:val="false"/>
          <w:color w:val="1A1A1A"/>
          <w:sz w:val="21"/>
          <w:szCs w:val="21"/>
        </w:rPr>
        <w:t xml:space="preserve">Mondays 1-3:50 A211H</w:t>
      </w:r>
    </w:p>
    <w:p>
      <w:pPr>
        <w:pBdr>
          <w:bottom w:val="single" w:color="BBBBBB" w:sz="6" w:space="1"/>
        </w:pBdr>
        <w:spacing w:after="240" w:before="0"/>
      </w:pPr>
    </w:p>
    <w:p>
      <w:pPr>
        <w:spacing w:after="40" w:line="276"/>
        <w:ind w:left="360"/>
      </w:pPr>
      <w:r>
        <w:rPr>
          <w:rFonts w:ascii="Georgia" w:cs="Georgia" w:eastAsia="Georgia" w:hAnsi="Georgia"/>
          <w:i/>
          <w:iCs/>
          <w:color w:val="1A1A1A"/>
          <w:sz w:val="21"/>
          <w:szCs w:val="21"/>
        </w:rPr>
        <w:t xml:space="preserve">“Whatever else AI is, it is not neutral, and neither can we be. AI is political because it acts in the world in ways that affect the distribution of power, and its political tendencies are revealed in the ways that it sets up boundaries and separations. The apparatus of AI forms feedback loops with the rest of society: it’s “a structured structure that becomes a structuring structure” (Bourdieu, 1980)”</w:t>
      </w:r>
    </w:p>
    <w:p>
      <w:pPr>
        <w:spacing w:after="200" w:line="276"/>
        <w:ind w:left="360"/>
      </w:pPr>
      <w:r>
        <w:rPr>
          <w:rFonts w:ascii="Calibri" w:cs="Calibri" w:eastAsia="Calibri" w:hAnsi="Calibri"/>
          <w:i w:val="false"/>
          <w:iCs w:val="false"/>
          <w:color w:val="5A5A5A"/>
          <w:sz w:val="18"/>
          <w:szCs w:val="18"/>
        </w:rPr>
        <w:t xml:space="preserve">— Dan McQuillan, Resisting AI, an Anti-fascist Approach to Artificial Intelligence</w:t>
      </w:r>
    </w:p>
    <w:p>
      <w:pPr>
        <w:spacing w:after="40" w:line="276"/>
        <w:ind w:left="360"/>
      </w:pPr>
      <w:r>
        <w:rPr>
          <w:rFonts w:ascii="Georgia" w:cs="Georgia" w:eastAsia="Georgia" w:hAnsi="Georgia"/>
          <w:i/>
          <w:iCs/>
          <w:color w:val="1A1A1A"/>
          <w:sz w:val="21"/>
          <w:szCs w:val="21"/>
        </w:rPr>
        <w:t xml:space="preserve">“…rituals of reversal…“rewire” the crucial connections in the social structure by providing symbolic statements of traditional social imperatives and basic categories of…world view.”</w:t>
      </w:r>
    </w:p>
    <w:p>
      <w:pPr>
        <w:spacing w:after="200" w:line="276"/>
        <w:ind w:left="360"/>
      </w:pPr>
      <w:r>
        <w:rPr>
          <w:rFonts w:ascii="Calibri" w:cs="Calibri" w:eastAsia="Calibri" w:hAnsi="Calibri"/>
          <w:i w:val="false"/>
          <w:iCs w:val="false"/>
          <w:color w:val="5A5A5A"/>
          <w:sz w:val="18"/>
          <w:szCs w:val="18"/>
        </w:rPr>
        <w:t xml:space="preserve">— Evon Z. Vogt, Rituals of Reversal as a Means of Rewiring Social Structure</w:t>
      </w:r>
    </w:p>
    <w:p>
      <w:pPr>
        <w:pBdr>
          <w:bottom w:val="single" w:color="BBBBBB" w:sz="6" w:space="1"/>
        </w:pBdr>
        <w:spacing w:after="240" w:before="120"/>
      </w:pPr>
    </w:p>
    <w:p>
      <w:pPr>
        <w:spacing w:after="60" w:before="220"/>
      </w:pPr>
      <w:r>
        <w:rPr>
          <w:rFonts w:ascii="Calibri" w:cs="Calibri" w:eastAsia="Calibri" w:hAnsi="Calibri"/>
          <w:b/>
          <w:bCs/>
          <w:color w:val="5A5A5A"/>
          <w:spacing w:val="30"/>
          <w:sz w:val="16"/>
          <w:szCs w:val="16"/>
        </w:rPr>
        <w:t xml:space="preserve">COURSE DESCRIPTION</w:t>
      </w:r>
    </w:p>
    <w:p>
      <w:pPr>
        <w:spacing w:after="120" w:line="276"/>
      </w:pPr>
      <w:r>
        <w:rPr>
          <w:rFonts w:ascii="Georgia" w:cs="Georgia" w:eastAsia="Georgia" w:hAnsi="Georgia"/>
          <w:i w:val="false"/>
          <w:iCs w:val="false"/>
          <w:color w:val="1A1A1A"/>
          <w:sz w:val="21"/>
          <w:szCs w:val="21"/>
        </w:rPr>
        <w:t xml:space="preserve">This course examines whether artists employing machine learning, AI, predictive models, and other technics—tools of what Deleuze called “the Societies of Control”—can make art that is evocative, powerful, critical, perhaps even socially transformative.</w:t>
      </w:r>
    </w:p>
    <w:p>
      <w:pPr>
        <w:spacing w:after="60" w:before="220"/>
      </w:pPr>
      <w:r>
        <w:rPr>
          <w:rFonts w:ascii="Calibri" w:cs="Calibri" w:eastAsia="Calibri" w:hAnsi="Calibri"/>
          <w:b/>
          <w:bCs/>
          <w:color w:val="5A5A5A"/>
          <w:spacing w:val="30"/>
          <w:sz w:val="16"/>
          <w:szCs w:val="16"/>
        </w:rPr>
        <w:t xml:space="preserve">INTRODUCTORY READING</w:t>
      </w:r>
    </w:p>
    <w:p>
      <w:pPr>
        <w:spacing w:after="80" w:line="264"/>
        <w:ind w:left="360" w:hanging="360"/>
      </w:pPr>
      <w:r>
        <w:rPr>
          <w:rFonts w:ascii="Georgia" w:cs="Georgia" w:eastAsia="Georgia" w:hAnsi="Georgia"/>
          <w:color w:val="1A1A1A"/>
          <w:sz w:val="21"/>
          <w:szCs w:val="21"/>
        </w:rPr>
        <w:t xml:space="preserve">Dan McQuillan, </w:t>
      </w:r>
      <w:r>
        <w:rPr>
          <w:rFonts w:ascii="Georgia" w:cs="Georgia" w:eastAsia="Georgia" w:hAnsi="Georgia"/>
          <w:i/>
          <w:iCs/>
          <w:color w:val="1A1A1A"/>
          <w:sz w:val="21"/>
          <w:szCs w:val="21"/>
        </w:rPr>
        <w:t xml:space="preserve">from Resisting AI, an Anti-fascist Approach to Artificial Intelligence</w:t>
      </w:r>
    </w:p>
    <w:p>
      <w:r>
        <w:br w:type="page"/>
      </w:r>
    </w:p>
    <w:p>
      <w:pPr>
        <w:pStyle w:val="Heading1"/>
        <w:spacing w:after="60" w:before="320"/>
      </w:pPr>
      <w:r>
        <w:rPr>
          <w:rFonts w:ascii="Calibri" w:cs="Calibri" w:eastAsia="Calibri" w:hAnsi="Calibri"/>
          <w:b/>
          <w:bCs/>
          <w:color w:val="5A5A5A"/>
          <w:spacing w:val="30"/>
          <w:sz w:val="18"/>
          <w:szCs w:val="18"/>
        </w:rPr>
        <w:t xml:space="preserve">01   September 14</w:t>
      </w:r>
    </w:p>
    <w:p>
      <w:pPr>
        <w:spacing w:after="100"/>
      </w:pPr>
      <w:r>
        <w:rPr>
          <w:rFonts w:ascii="Georgia" w:cs="Georgia" w:eastAsia="Georgia" w:hAnsi="Georgia"/>
          <w:b/>
          <w:bCs/>
          <w:color w:val="1A1A1A"/>
          <w:sz w:val="30"/>
          <w:szCs w:val="30"/>
        </w:rPr>
        <w:t xml:space="preserve">A grin without a cat</w:t>
      </w:r>
    </w:p>
    <w:p>
      <w:pPr>
        <w:spacing w:after="60" w:before="220"/>
      </w:pPr>
      <w:r>
        <w:rPr>
          <w:rFonts w:ascii="Calibri" w:cs="Calibri" w:eastAsia="Calibri" w:hAnsi="Calibri"/>
          <w:b/>
          <w:bCs/>
          <w:color w:val="5A5A5A"/>
          <w:spacing w:val="30"/>
          <w:sz w:val="16"/>
          <w:szCs w:val="16"/>
        </w:rPr>
        <w:t xml:space="preserve">TOPICS</w:t>
      </w:r>
    </w:p>
    <w:p>
      <w:pPr>
        <w:spacing w:after="120" w:line="276"/>
      </w:pPr>
      <w:r>
        <w:rPr>
          <w:rFonts w:ascii="Georgia" w:cs="Georgia" w:eastAsia="Georgia" w:hAnsi="Georgia"/>
          <w:i w:val="false"/>
          <w:iCs w:val="false"/>
          <w:color w:val="1A1A1A"/>
          <w:sz w:val="21"/>
          <w:szCs w:val="21"/>
        </w:rPr>
        <w:t xml:space="preserve">A cybernetic system, the Cheshire Cat in Decentraland, the para-real and the propaganda model; naïve realism, AI sycophancy, inducement, simulation, and parasocial masking; MIME-NET to FAANG to MAG7; platforms v. institutions; Total Information Awareness, the Thielverse, and vice signaling; prediction market/AI symmetry, Polymarket, Kalshi, and hype-vorticism; Libidinal Materialism — Kant, Nietzsche, Schopenhauer, Bataille, Deleuze and Guattari; Capital + State Power + Technology = Cybernetics; Attention is all you need — self-attention and transformers; Jasia Reichardt’s Cybernetic Serendipity; Gustav Metzger and the (D)ARPA pill; Gregory Bateson, cybernetics, and Marcel Duchamp; Norbert Wiener’s Gun Controller and the birth of cybernetic art; The Mechanisation of Thought Processes symposia — O.G. Selfridge, Paradise Lost, and Pandaemonium Architecture; von Neumann and Ulam’s game theory, cellular automata, and self-replicating machines; Conway’s Game of Life, alife, to generative AI</w:t>
      </w:r>
    </w:p>
    <w:p>
      <w:pPr>
        <w:spacing w:after="60" w:before="220"/>
      </w:pPr>
      <w:r>
        <w:rPr>
          <w:rFonts w:ascii="Calibri" w:cs="Calibri" w:eastAsia="Calibri" w:hAnsi="Calibri"/>
          <w:b/>
          <w:bCs/>
          <w:color w:val="5A5A5A"/>
          <w:spacing w:val="30"/>
          <w:sz w:val="16"/>
          <w:szCs w:val="16"/>
        </w:rPr>
        <w:t xml:space="preserve">READINGS</w:t>
      </w:r>
    </w:p>
    <w:p>
      <w:pPr>
        <w:spacing w:after="80" w:line="264"/>
        <w:ind w:left="360" w:hanging="360"/>
      </w:pPr>
      <w:r>
        <w:rPr>
          <w:rFonts w:ascii="Georgia" w:cs="Georgia" w:eastAsia="Georgia" w:hAnsi="Georgia"/>
          <w:color w:val="1A1A1A"/>
          <w:sz w:val="21"/>
          <w:szCs w:val="21"/>
        </w:rPr>
        <w:t xml:space="preserve">Claudia Jacques, </w:t>
      </w:r>
      <w:r>
        <w:rPr>
          <w:rFonts w:ascii="Georgia" w:cs="Georgia" w:eastAsia="Georgia" w:hAnsi="Georgia"/>
          <w:i/>
          <w:iCs/>
          <w:color w:val="1A1A1A"/>
          <w:sz w:val="21"/>
          <w:szCs w:val="21"/>
        </w:rPr>
        <w:t xml:space="preserve">Human-Computer Interaction Design and the Cybersemiotic Experience</w:t>
      </w:r>
    </w:p>
    <w:p>
      <w:pPr>
        <w:spacing w:after="60" w:before="220"/>
      </w:pPr>
      <w:r>
        <w:rPr>
          <w:rFonts w:ascii="Calibri" w:cs="Calibri" w:eastAsia="Calibri" w:hAnsi="Calibri"/>
          <w:b/>
          <w:bCs/>
          <w:color w:val="5A5A5A"/>
          <w:spacing w:val="30"/>
          <w:sz w:val="16"/>
          <w:szCs w:val="16"/>
        </w:rPr>
        <w:t xml:space="preserve">ADDITIONAL READING / PRIMARY DOCUMENTS</w:t>
      </w:r>
    </w:p>
    <w:p>
      <w:pPr>
        <w:spacing w:after="80" w:line="264"/>
        <w:ind w:left="360" w:hanging="360"/>
      </w:pPr>
      <w:r>
        <w:rPr>
          <w:rFonts w:ascii="Georgia" w:cs="Georgia" w:eastAsia="Georgia" w:hAnsi="Georgia"/>
          <w:color w:val="1A1A1A"/>
          <w:sz w:val="21"/>
          <w:szCs w:val="21"/>
        </w:rPr>
        <w:t xml:space="preserve">Illia Polosukhin, et al., </w:t>
      </w:r>
      <w:r>
        <w:rPr>
          <w:rFonts w:ascii="Georgia" w:cs="Georgia" w:eastAsia="Georgia" w:hAnsi="Georgia"/>
          <w:i/>
          <w:iCs/>
          <w:color w:val="1A1A1A"/>
          <w:sz w:val="21"/>
          <w:szCs w:val="21"/>
        </w:rPr>
        <w:t xml:space="preserve">Attention is all you need</w:t>
      </w:r>
    </w:p>
    <w:p>
      <w:pPr>
        <w:spacing w:after="80" w:line="264"/>
        <w:ind w:left="360" w:hanging="360"/>
      </w:pPr>
      <w:r>
        <w:rPr>
          <w:rFonts w:ascii="Georgia" w:cs="Georgia" w:eastAsia="Georgia" w:hAnsi="Georgia"/>
          <w:color w:val="1A1A1A"/>
          <w:sz w:val="21"/>
          <w:szCs w:val="21"/>
        </w:rPr>
        <w:t xml:space="preserve">O.G. Selfridge, </w:t>
      </w:r>
      <w:r>
        <w:rPr>
          <w:rFonts w:ascii="Georgia" w:cs="Georgia" w:eastAsia="Georgia" w:hAnsi="Georgia"/>
          <w:i/>
          <w:iCs/>
          <w:color w:val="1A1A1A"/>
          <w:sz w:val="21"/>
          <w:szCs w:val="21"/>
        </w:rPr>
        <w:t xml:space="preserve">Pandemonium: A Paradigm For Learning</w:t>
      </w:r>
    </w:p>
    <w:p>
      <w:pPr>
        <w:spacing w:after="80" w:line="264"/>
        <w:ind w:left="360" w:hanging="360"/>
      </w:pPr>
      <w:r>
        <w:rPr>
          <w:rFonts w:ascii="Georgia" w:cs="Georgia" w:eastAsia="Georgia" w:hAnsi="Georgia"/>
          <w:color w:val="1A1A1A"/>
          <w:sz w:val="21"/>
          <w:szCs w:val="21"/>
        </w:rPr>
        <w:t xml:space="preserve">Marcel Duchamp, </w:t>
      </w:r>
      <w:r>
        <w:rPr>
          <w:rFonts w:ascii="Georgia" w:cs="Georgia" w:eastAsia="Georgia" w:hAnsi="Georgia"/>
          <w:i/>
          <w:iCs/>
          <w:color w:val="1A1A1A"/>
          <w:sz w:val="21"/>
          <w:szCs w:val="21"/>
        </w:rPr>
        <w:t xml:space="preserve">The Creative Act</w:t>
      </w:r>
    </w:p>
    <w:p>
      <w:pPr>
        <w:spacing w:after="80" w:line="264"/>
        <w:ind w:left="360" w:hanging="360"/>
      </w:pPr>
      <w:r>
        <w:rPr>
          <w:rFonts w:ascii="Georgia" w:cs="Georgia" w:eastAsia="Georgia" w:hAnsi="Georgia"/>
          <w:color w:val="1A1A1A"/>
          <w:sz w:val="21"/>
          <w:szCs w:val="21"/>
        </w:rPr>
        <w:t xml:space="preserve">Scott Benzel, </w:t>
      </w:r>
      <w:r>
        <w:rPr>
          <w:rFonts w:ascii="Georgia" w:cs="Georgia" w:eastAsia="Georgia" w:hAnsi="Georgia"/>
          <w:i/>
          <w:iCs/>
          <w:color w:val="1A1A1A"/>
          <w:sz w:val="21"/>
          <w:szCs w:val="21"/>
        </w:rPr>
        <w:t xml:space="preserve">Notes on À bruit secret: on Duchamp, Cybernetics, CIA, and Organized Crime</w:t>
      </w:r>
    </w:p>
    <w:p>
      <w:pPr>
        <w:spacing w:after="80" w:line="264"/>
        <w:ind w:left="360" w:hanging="360"/>
      </w:pPr>
      <w:r>
        <w:rPr>
          <w:rFonts w:ascii="Georgia" w:cs="Georgia" w:eastAsia="Georgia" w:hAnsi="Georgia"/>
          <w:color w:val="1A1A1A"/>
          <w:sz w:val="21"/>
          <w:szCs w:val="21"/>
        </w:rPr>
        <w:t xml:space="preserve">Robin Rombach, et al., </w:t>
      </w:r>
      <w:r>
        <w:rPr>
          <w:rFonts w:ascii="Georgia" w:cs="Georgia" w:eastAsia="Georgia" w:hAnsi="Georgia"/>
          <w:i/>
          <w:iCs/>
          <w:color w:val="1A1A1A"/>
          <w:sz w:val="21"/>
          <w:szCs w:val="21"/>
        </w:rPr>
        <w:t xml:space="preserve">High-Resolution Image Synthesis with Latent Diffusion Models</w:t>
      </w:r>
    </w:p>
    <w:p>
      <w:pPr>
        <w:pBdr>
          <w:top w:val="single" w:color="BBBBBB" w:sz="2" w:space="6"/>
          <w:bottom w:val="single" w:color="BBBBBB" w:sz="2" w:space="6"/>
          <w:left w:val="single" w:color="BBBBBB" w:sz="2" w:space="6"/>
          <w:right w:val="single" w:color="BBBBBB" w:sz="2" w:space="6"/>
        </w:pBdr>
        <w:shd w:fill="F2F2F2" w:color="auto" w:val="clear"/>
        <w:spacing w:after="200" w:before="160" w:line="264"/>
      </w:pPr>
      <w:r>
        <w:rPr>
          <w:rFonts w:ascii="Calibri" w:cs="Calibri" w:eastAsia="Calibri" w:hAnsi="Calibri"/>
          <w:b/>
          <w:bCs/>
          <w:color w:val="5A5A5A"/>
          <w:spacing w:val="30"/>
          <w:sz w:val="16"/>
          <w:szCs w:val="16"/>
        </w:rPr>
        <w:t xml:space="preserve">LAB   </w:t>
      </w:r>
      <w:r>
        <w:rPr>
          <w:rFonts w:ascii="Georgia" w:cs="Georgia" w:eastAsia="Georgia" w:hAnsi="Georgia"/>
          <w:color w:val="1A1A1A"/>
          <w:sz w:val="21"/>
          <w:szCs w:val="21"/>
        </w:rPr>
        <w:t xml:space="preserve">TBD — generative/toy AI: Golly, Koan to Wotja, et al; latent diffusion models and transformers: “toy AIs” to LLMs, diffusion models, world models</w:t>
      </w:r>
    </w:p>
    <w:p>
      <w:pPr>
        <w:pStyle w:val="Heading1"/>
        <w:spacing w:after="60" w:before="320"/>
      </w:pPr>
      <w:r>
        <w:rPr>
          <w:rFonts w:ascii="Calibri" w:cs="Calibri" w:eastAsia="Calibri" w:hAnsi="Calibri"/>
          <w:b/>
          <w:bCs/>
          <w:color w:val="5A5A5A"/>
          <w:spacing w:val="30"/>
          <w:sz w:val="18"/>
          <w:szCs w:val="18"/>
        </w:rPr>
        <w:t xml:space="preserve">02   September 21</w:t>
      </w:r>
    </w:p>
    <w:p>
      <w:pPr>
        <w:spacing w:after="100"/>
      </w:pPr>
      <w:r>
        <w:rPr>
          <w:rFonts w:ascii="Georgia" w:cs="Georgia" w:eastAsia="Georgia" w:hAnsi="Georgia"/>
          <w:b/>
          <w:bCs/>
          <w:color w:val="1A1A1A"/>
          <w:sz w:val="30"/>
          <w:szCs w:val="30"/>
        </w:rPr>
        <w:t xml:space="preserve">Shoggoth with a Smiley Face</w:t>
      </w:r>
    </w:p>
    <w:p>
      <w:pPr>
        <w:spacing w:after="40" w:line="276"/>
        <w:ind w:left="360"/>
      </w:pPr>
      <w:r>
        <w:rPr>
          <w:rFonts w:ascii="Georgia" w:cs="Georgia" w:eastAsia="Georgia" w:hAnsi="Georgia"/>
          <w:i/>
          <w:iCs/>
          <w:color w:val="1A1A1A"/>
          <w:sz w:val="21"/>
          <w:szCs w:val="21"/>
        </w:rPr>
        <w:t xml:space="preserve">“The “content” of the medium is like the juicy piece of meat carried by the burglar to distract the watchdog of the mind.”</w:t>
      </w:r>
    </w:p>
    <w:p>
      <w:pPr>
        <w:spacing w:after="140" w:line="276"/>
        <w:ind w:left="360"/>
      </w:pPr>
      <w:r>
        <w:rPr>
          <w:rFonts w:ascii="Calibri" w:cs="Calibri" w:eastAsia="Calibri" w:hAnsi="Calibri"/>
          <w:i w:val="false"/>
          <w:iCs w:val="false"/>
          <w:color w:val="5A5A5A"/>
          <w:sz w:val="18"/>
          <w:szCs w:val="18"/>
        </w:rPr>
        <w:t xml:space="preserve">— Marshall McLuhan</w:t>
      </w:r>
    </w:p>
    <w:p>
      <w:pPr>
        <w:spacing w:after="60" w:before="220"/>
      </w:pPr>
      <w:r>
        <w:rPr>
          <w:rFonts w:ascii="Calibri" w:cs="Calibri" w:eastAsia="Calibri" w:hAnsi="Calibri"/>
          <w:b/>
          <w:bCs/>
          <w:color w:val="5A5A5A"/>
          <w:spacing w:val="30"/>
          <w:sz w:val="16"/>
          <w:szCs w:val="16"/>
        </w:rPr>
        <w:t xml:space="preserve">TOPICS</w:t>
      </w:r>
    </w:p>
    <w:p>
      <w:pPr>
        <w:spacing w:after="120" w:line="276"/>
      </w:pPr>
      <w:r>
        <w:rPr>
          <w:rFonts w:ascii="Georgia" w:cs="Georgia" w:eastAsia="Georgia" w:hAnsi="Georgia"/>
          <w:i w:val="false"/>
          <w:iCs w:val="false"/>
          <w:color w:val="1A1A1A"/>
          <w:sz w:val="21"/>
          <w:szCs w:val="21"/>
        </w:rPr>
        <w:t xml:space="preserve">Shoggoth with a Smiley Face; Ramon Llull, Mary Shelley, Ada Byron Lovelace, alife and code; lock in, path dependency, quasi-teleology, contingency, the Outside, and the cone of possibility; Negative Capability and the Black Box; the Rosicrucian Enlightenment and the Westphalian order; Andreessen Horowitz’s Techno-Optimist Manifesto, Srinivasan’s Network State, Moldbug’s SovCorp; Technocracy Inc., the Hollerith Tabulator, IBM, Howard Scott, and Joshua Haldeman; Project Phoenix, Arpanet, and the birth of the internet in counterinsurgency; the Macy Conferences; Claude Shannon’s information theory and Shannon’s Labyrinth; Basilisks — Reza’s, Roko’s, Sandifer’s; first to second order cybernetics, von Foerster, Maturana, Varela; Sozialeplastik, Neuroplastique, abstraction, and the Hack; Antimemetics — Cozyweb v. Dark Forest; the Melian Dialogue, Sun Tzu, Clausewitz, war gaming to game theory to predictive algorithms; Simulmatics, scenario planning, prediction markets, and the Pentagon’s “Terror Market”; implicit vs. explicit models, modelling for explanation or prediction; W.E.B. Du Bois’ Megascope to PROMIS to Total Information Awareness to Palantir; the Nooscope, precrime, and full spectrum hegemony; Cybersyn, Project Cyberfolk and algedonic metering; how to disappear completely</w:t>
      </w:r>
    </w:p>
    <w:p>
      <w:pPr>
        <w:spacing w:after="60" w:before="220"/>
      </w:pPr>
      <w:r>
        <w:rPr>
          <w:rFonts w:ascii="Calibri" w:cs="Calibri" w:eastAsia="Calibri" w:hAnsi="Calibri"/>
          <w:b/>
          <w:bCs/>
          <w:color w:val="5A5A5A"/>
          <w:spacing w:val="30"/>
          <w:sz w:val="16"/>
          <w:szCs w:val="16"/>
        </w:rPr>
        <w:t xml:space="preserve">READINGS</w:t>
      </w:r>
    </w:p>
    <w:p>
      <w:pPr>
        <w:spacing w:after="80" w:line="264"/>
        <w:ind w:left="360" w:hanging="360"/>
      </w:pPr>
      <w:r>
        <w:rPr>
          <w:rFonts w:ascii="Georgia" w:cs="Georgia" w:eastAsia="Georgia" w:hAnsi="Georgia"/>
          <w:color w:val="1A1A1A"/>
          <w:sz w:val="21"/>
          <w:szCs w:val="21"/>
        </w:rPr>
        <w:t xml:space="preserve">qntm, </w:t>
      </w:r>
      <w:r>
        <w:rPr>
          <w:rFonts w:ascii="Georgia" w:cs="Georgia" w:eastAsia="Georgia" w:hAnsi="Georgia"/>
          <w:i/>
          <w:iCs/>
          <w:color w:val="1A1A1A"/>
          <w:sz w:val="21"/>
          <w:szCs w:val="21"/>
        </w:rPr>
        <w:t xml:space="preserve">There Is No Antimemetics Division</w:t>
      </w:r>
    </w:p>
    <w:p>
      <w:pPr>
        <w:spacing w:after="80" w:line="264"/>
        <w:ind w:left="360" w:hanging="360"/>
      </w:pPr>
      <w:r>
        <w:rPr>
          <w:rFonts w:ascii="Georgia" w:cs="Georgia" w:eastAsia="Georgia" w:hAnsi="Georgia"/>
          <w:color w:val="1A1A1A"/>
          <w:sz w:val="21"/>
          <w:szCs w:val="21"/>
        </w:rPr>
        <w:t xml:space="preserve">Incogni Research, </w:t>
      </w:r>
      <w:r>
        <w:rPr>
          <w:rFonts w:ascii="Georgia" w:cs="Georgia" w:eastAsia="Georgia" w:hAnsi="Georgia"/>
          <w:i/>
          <w:iCs/>
          <w:color w:val="1A1A1A"/>
          <w:sz w:val="21"/>
          <w:szCs w:val="21"/>
        </w:rPr>
        <w:t xml:space="preserve">The Great Digital Fatigue: How Digital Burnout Is Changing Social Media Use</w:t>
      </w:r>
    </w:p>
    <w:p>
      <w:pPr>
        <w:spacing w:after="80" w:line="264"/>
        <w:ind w:left="360" w:hanging="360"/>
      </w:pPr>
      <w:r>
        <w:rPr>
          <w:rFonts w:ascii="Georgia" w:cs="Georgia" w:eastAsia="Georgia" w:hAnsi="Georgia"/>
          <w:color w:val="1A1A1A"/>
          <w:sz w:val="21"/>
          <w:szCs w:val="21"/>
        </w:rPr>
        <w:t xml:space="preserve">Yancey Strickler, </w:t>
      </w:r>
      <w:r>
        <w:rPr>
          <w:rFonts w:ascii="Georgia" w:cs="Georgia" w:eastAsia="Georgia" w:hAnsi="Georgia"/>
          <w:i/>
          <w:iCs/>
          <w:color w:val="1A1A1A"/>
          <w:sz w:val="21"/>
          <w:szCs w:val="21"/>
        </w:rPr>
        <w:t xml:space="preserve">The Dark Forest Theory of the Internet</w:t>
      </w:r>
    </w:p>
    <w:p>
      <w:pPr>
        <w:spacing w:after="80" w:line="264"/>
        <w:ind w:left="360" w:hanging="360"/>
      </w:pPr>
      <w:r>
        <w:rPr>
          <w:rFonts w:ascii="Georgia" w:cs="Georgia" w:eastAsia="Georgia" w:hAnsi="Georgia"/>
          <w:color w:val="1A1A1A"/>
          <w:sz w:val="21"/>
          <w:szCs w:val="21"/>
        </w:rPr>
        <w:t xml:space="preserve">Scott Benzel, </w:t>
      </w:r>
      <w:r>
        <w:rPr>
          <w:rFonts w:ascii="Georgia" w:cs="Georgia" w:eastAsia="Georgia" w:hAnsi="Georgia"/>
          <w:i/>
          <w:iCs/>
          <w:color w:val="1A1A1A"/>
          <w:sz w:val="21"/>
          <w:szCs w:val="21"/>
        </w:rPr>
        <w:t xml:space="preserve">Notes on Thinking Machine Imaginaries: Llull, Leibniz, and Lovelace to ‘Shoggoth with a Smiley Face’</w:t>
      </w:r>
    </w:p>
    <w:p>
      <w:pPr>
        <w:spacing w:after="60" w:before="220"/>
      </w:pPr>
      <w:r>
        <w:rPr>
          <w:rFonts w:ascii="Calibri" w:cs="Calibri" w:eastAsia="Calibri" w:hAnsi="Calibri"/>
          <w:b/>
          <w:bCs/>
          <w:color w:val="5A5A5A"/>
          <w:spacing w:val="30"/>
          <w:sz w:val="16"/>
          <w:szCs w:val="16"/>
        </w:rPr>
        <w:t xml:space="preserve">ADDITIONAL READING / PRIMARY DOCUMENTS</w:t>
      </w:r>
    </w:p>
    <w:p>
      <w:pPr>
        <w:spacing w:after="80" w:line="264"/>
        <w:ind w:left="360" w:hanging="360"/>
      </w:pPr>
      <w:r>
        <w:rPr>
          <w:rFonts w:ascii="Georgia" w:cs="Georgia" w:eastAsia="Georgia" w:hAnsi="Georgia"/>
          <w:color w:val="1A1A1A"/>
          <w:sz w:val="21"/>
          <w:szCs w:val="21"/>
        </w:rPr>
        <w:t xml:space="preserve">Michael Bazzell, </w:t>
      </w:r>
      <w:r>
        <w:rPr>
          <w:rFonts w:ascii="Georgia" w:cs="Georgia" w:eastAsia="Georgia" w:hAnsi="Georgia"/>
          <w:i/>
          <w:iCs/>
          <w:color w:val="1A1A1A"/>
          <w:sz w:val="21"/>
          <w:szCs w:val="21"/>
        </w:rPr>
        <w:t xml:space="preserve">from Extreme Privacy: What It Takes to Disappear</w:t>
      </w:r>
    </w:p>
    <w:p>
      <w:pPr>
        <w:spacing w:after="80" w:line="264"/>
        <w:ind w:left="360" w:hanging="360"/>
      </w:pPr>
      <w:r>
        <w:rPr>
          <w:rFonts w:ascii="Georgia" w:cs="Georgia" w:eastAsia="Georgia" w:hAnsi="Georgia"/>
          <w:color w:val="1A1A1A"/>
          <w:sz w:val="21"/>
          <w:szCs w:val="21"/>
        </w:rPr>
        <w:t xml:space="preserve">Nadia Asparouhova, </w:t>
      </w:r>
      <w:r>
        <w:rPr>
          <w:rFonts w:ascii="Georgia" w:cs="Georgia" w:eastAsia="Georgia" w:hAnsi="Georgia"/>
          <w:i/>
          <w:iCs/>
          <w:color w:val="1A1A1A"/>
          <w:sz w:val="21"/>
          <w:szCs w:val="21"/>
        </w:rPr>
        <w:t xml:space="preserve">Antimemetics: Why Some Ideas Resist Spreading</w:t>
      </w:r>
    </w:p>
    <w:p>
      <w:pPr>
        <w:spacing w:after="80" w:line="264"/>
        <w:ind w:left="360" w:hanging="360"/>
      </w:pPr>
      <w:r>
        <w:rPr>
          <w:rFonts w:ascii="Georgia" w:cs="Georgia" w:eastAsia="Georgia" w:hAnsi="Georgia"/>
          <w:color w:val="1A1A1A"/>
          <w:sz w:val="21"/>
          <w:szCs w:val="21"/>
        </w:rPr>
        <w:t xml:space="preserve">Catherine Malabou, </w:t>
      </w:r>
      <w:r>
        <w:rPr>
          <w:rFonts w:ascii="Georgia" w:cs="Georgia" w:eastAsia="Georgia" w:hAnsi="Georgia"/>
          <w:i/>
          <w:iCs/>
          <w:color w:val="1A1A1A"/>
          <w:sz w:val="21"/>
          <w:szCs w:val="21"/>
        </w:rPr>
        <w:t xml:space="preserve">Introduction, from What Should We Do With Our Brain?</w:t>
      </w:r>
    </w:p>
    <w:p>
      <w:pPr>
        <w:spacing w:after="80" w:line="264"/>
        <w:ind w:left="360" w:hanging="360"/>
      </w:pPr>
      <w:r>
        <w:rPr>
          <w:rFonts w:ascii="Georgia" w:cs="Georgia" w:eastAsia="Georgia" w:hAnsi="Georgia"/>
          <w:color w:val="1A1A1A"/>
          <w:sz w:val="21"/>
          <w:szCs w:val="21"/>
        </w:rPr>
        <w:t xml:space="preserve">Jared Diamond, </w:t>
      </w:r>
      <w:r>
        <w:rPr>
          <w:rFonts w:ascii="Georgia" w:cs="Georgia" w:eastAsia="Georgia" w:hAnsi="Georgia"/>
          <w:i/>
          <w:iCs/>
          <w:color w:val="1A1A1A"/>
          <w:sz w:val="21"/>
          <w:szCs w:val="21"/>
        </w:rPr>
        <w:t xml:space="preserve">Life with the Artificial Anasazi</w:t>
      </w:r>
    </w:p>
    <w:p>
      <w:pPr>
        <w:pBdr>
          <w:top w:val="single" w:color="BBBBBB" w:sz="2" w:space="6"/>
          <w:bottom w:val="single" w:color="BBBBBB" w:sz="2" w:space="6"/>
          <w:left w:val="single" w:color="BBBBBB" w:sz="2" w:space="6"/>
          <w:right w:val="single" w:color="BBBBBB" w:sz="2" w:space="6"/>
        </w:pBdr>
        <w:shd w:fill="F2F2F2" w:color="auto" w:val="clear"/>
        <w:spacing w:after="200" w:before="160" w:line="264"/>
      </w:pPr>
      <w:r>
        <w:rPr>
          <w:rFonts w:ascii="Calibri" w:cs="Calibri" w:eastAsia="Calibri" w:hAnsi="Calibri"/>
          <w:b/>
          <w:bCs/>
          <w:color w:val="5A5A5A"/>
          <w:spacing w:val="30"/>
          <w:sz w:val="16"/>
          <w:szCs w:val="16"/>
        </w:rPr>
        <w:t xml:space="preserve">LAB   </w:t>
      </w:r>
      <w:r>
        <w:rPr>
          <w:rFonts w:ascii="Georgia" w:cs="Georgia" w:eastAsia="Georgia" w:hAnsi="Georgia"/>
          <w:color w:val="1A1A1A"/>
          <w:sz w:val="21"/>
          <w:szCs w:val="21"/>
        </w:rPr>
        <w:t xml:space="preserve">TBD — introduction to Claude, GitHub, Hugging Face, et al</w:t>
      </w:r>
    </w:p>
    <w:p>
      <w:pPr>
        <w:pStyle w:val="Heading1"/>
        <w:spacing w:after="60" w:before="320"/>
      </w:pPr>
      <w:r>
        <w:rPr>
          <w:rFonts w:ascii="Calibri" w:cs="Calibri" w:eastAsia="Calibri" w:hAnsi="Calibri"/>
          <w:b/>
          <w:bCs/>
          <w:color w:val="5A5A5A"/>
          <w:spacing w:val="30"/>
          <w:sz w:val="18"/>
          <w:szCs w:val="18"/>
        </w:rPr>
        <w:t xml:space="preserve">03   September 28</w:t>
      </w:r>
    </w:p>
    <w:p>
      <w:pPr>
        <w:spacing w:after="100"/>
      </w:pPr>
      <w:r>
        <w:rPr>
          <w:rFonts w:ascii="Georgia" w:cs="Georgia" w:eastAsia="Georgia" w:hAnsi="Georgia"/>
          <w:b/>
          <w:bCs/>
          <w:color w:val="1A1A1A"/>
          <w:sz w:val="30"/>
          <w:szCs w:val="30"/>
        </w:rPr>
        <w:t xml:space="preserve">Degrade the Threads</w:t>
      </w:r>
    </w:p>
    <w:p>
      <w:pPr>
        <w:spacing w:after="40" w:line="276"/>
        <w:ind w:left="360"/>
      </w:pPr>
      <w:r>
        <w:rPr>
          <w:rFonts w:ascii="Georgia" w:cs="Georgia" w:eastAsia="Georgia" w:hAnsi="Georgia"/>
          <w:i/>
          <w:iCs/>
          <w:color w:val="1A1A1A"/>
          <w:sz w:val="21"/>
          <w:szCs w:val="21"/>
        </w:rPr>
        <w:t xml:space="preserve">“In the past this information has been suppressed / But now it can be told / Every man, woman, and mutant / On this planet shall know the truth of de-evolution”</w:t>
      </w:r>
    </w:p>
    <w:p>
      <w:pPr>
        <w:spacing w:after="140" w:line="276"/>
        <w:ind w:left="360"/>
      </w:pPr>
      <w:r>
        <w:rPr>
          <w:rFonts w:ascii="Calibri" w:cs="Calibri" w:eastAsia="Calibri" w:hAnsi="Calibri"/>
          <w:i w:val="false"/>
          <w:iCs w:val="false"/>
          <w:color w:val="5A5A5A"/>
          <w:sz w:val="18"/>
          <w:szCs w:val="18"/>
        </w:rPr>
        <w:t xml:space="preserve">— Devo</w:t>
      </w:r>
    </w:p>
    <w:p>
      <w:pPr>
        <w:spacing w:after="60" w:before="220"/>
      </w:pPr>
      <w:r>
        <w:rPr>
          <w:rFonts w:ascii="Calibri" w:cs="Calibri" w:eastAsia="Calibri" w:hAnsi="Calibri"/>
          <w:b/>
          <w:bCs/>
          <w:color w:val="5A5A5A"/>
          <w:spacing w:val="30"/>
          <w:sz w:val="16"/>
          <w:szCs w:val="16"/>
        </w:rPr>
        <w:t xml:space="preserve">TOPICS</w:t>
      </w:r>
    </w:p>
    <w:p>
      <w:pPr>
        <w:spacing w:after="120" w:line="276"/>
      </w:pPr>
      <w:r>
        <w:rPr>
          <w:rFonts w:ascii="Georgia" w:cs="Georgia" w:eastAsia="Georgia" w:hAnsi="Georgia"/>
          <w:i w:val="false"/>
          <w:iCs w:val="false"/>
          <w:color w:val="1A1A1A"/>
          <w:sz w:val="21"/>
          <w:szCs w:val="21"/>
        </w:rPr>
        <w:t xml:space="preserve">Cognitive offloading, second screen, blast beats, and rage rap; devolution, slurp juice, mutation, degens, and IP; enshittification; consensus reality vs. burbclaves; speedrunning, cozyweb v. bitrot, vibe coding, slop; New Memory, the wood between worlds; Walter Lippmann, Edward Bernays, propaganda, and public relations; the XX Committee, counterintelligence, and Angleton’s “wilderness of mirrors”; social engineering, parasocial relations, mis/dis/mal/info, pentesting, redteaming; Philip K. Dick, Jameson, Lyotard, Baudrillard, and Simulationism in art; Manuel DeLanda’s Philosophy and Simulation; the Simulation Hypothesis and its discontents; SCL/Cambridge Analytica, OCEAN, and captology; RenTech to NLP to LLMs; Young-Grrrl War-Machine and the Cyberfeminism Index; D&amp;D to MUDs to MMORPGs; ARGs to dreampolitik — ong’s hat, the Beast, ilovebees, Year Zero, Cicada 3301, gamejacking, and occult memetics; Bernard Suits, C. Thi Nguyen, Games: Agency as Art; Gamergate and algorithmic radicalization; APTs, opsec, exploits, zero days; the Deep Private — Black Cube, Psygroup, Palantir, Wikileaks</w:t>
      </w:r>
    </w:p>
    <w:p>
      <w:pPr>
        <w:spacing w:after="60" w:before="220"/>
      </w:pPr>
      <w:r>
        <w:rPr>
          <w:rFonts w:ascii="Calibri" w:cs="Calibri" w:eastAsia="Calibri" w:hAnsi="Calibri"/>
          <w:b/>
          <w:bCs/>
          <w:color w:val="5A5A5A"/>
          <w:spacing w:val="30"/>
          <w:sz w:val="16"/>
          <w:szCs w:val="16"/>
        </w:rPr>
        <w:t xml:space="preserve">READINGS</w:t>
      </w:r>
    </w:p>
    <w:p>
      <w:pPr>
        <w:spacing w:after="80" w:line="264"/>
        <w:ind w:left="360" w:hanging="360"/>
      </w:pPr>
      <w:r>
        <w:rPr>
          <w:rFonts w:ascii="Georgia" w:cs="Georgia" w:eastAsia="Georgia" w:hAnsi="Georgia"/>
          <w:color w:val="1A1A1A"/>
          <w:sz w:val="21"/>
          <w:szCs w:val="21"/>
        </w:rPr>
        <w:t xml:space="preserve">Alex Quicho, </w:t>
      </w:r>
      <w:r>
        <w:rPr>
          <w:rFonts w:ascii="Georgia" w:cs="Georgia" w:eastAsia="Georgia" w:hAnsi="Georgia"/>
          <w:i/>
          <w:iCs/>
          <w:color w:val="1A1A1A"/>
          <w:sz w:val="21"/>
          <w:szCs w:val="21"/>
        </w:rPr>
        <w:t xml:space="preserve">Everyone Is a Girl Online</w:t>
      </w:r>
    </w:p>
    <w:p>
      <w:pPr>
        <w:spacing w:after="80" w:line="264"/>
        <w:ind w:left="360" w:hanging="360"/>
      </w:pPr>
      <w:r>
        <w:rPr>
          <w:rFonts w:ascii="Georgia" w:cs="Georgia" w:eastAsia="Georgia" w:hAnsi="Georgia"/>
          <w:color w:val="1A1A1A"/>
          <w:sz w:val="21"/>
          <w:szCs w:val="21"/>
        </w:rPr>
        <w:t xml:space="preserve">Mindy Seu (editor), </w:t>
      </w:r>
      <w:r>
        <w:rPr>
          <w:rFonts w:ascii="Georgia" w:cs="Georgia" w:eastAsia="Georgia" w:hAnsi="Georgia"/>
          <w:i/>
          <w:iCs/>
          <w:color w:val="1A1A1A"/>
          <w:sz w:val="21"/>
          <w:szCs w:val="21"/>
        </w:rPr>
        <w:t xml:space="preserve">from Cyberfeminism Index</w:t>
      </w:r>
    </w:p>
    <w:p>
      <w:pPr>
        <w:spacing w:after="80" w:line="264"/>
        <w:ind w:left="360" w:hanging="360"/>
      </w:pPr>
      <w:r>
        <w:rPr>
          <w:rFonts w:ascii="Georgia" w:cs="Georgia" w:eastAsia="Georgia" w:hAnsi="Georgia"/>
          <w:color w:val="1A1A1A"/>
          <w:sz w:val="21"/>
          <w:szCs w:val="21"/>
        </w:rPr>
        <w:t xml:space="preserve">Aaron French, </w:t>
      </w:r>
      <w:r>
        <w:rPr>
          <w:rFonts w:ascii="Georgia" w:cs="Georgia" w:eastAsia="Georgia" w:hAnsi="Georgia"/>
          <w:i/>
          <w:iCs/>
          <w:color w:val="1A1A1A"/>
          <w:sz w:val="21"/>
          <w:szCs w:val="21"/>
        </w:rPr>
        <w:t xml:space="preserve">The Mandela Effect and New Memory</w:t>
      </w:r>
    </w:p>
    <w:p>
      <w:pPr>
        <w:spacing w:after="80" w:line="264"/>
        <w:ind w:left="360" w:hanging="360"/>
      </w:pPr>
      <w:r>
        <w:rPr>
          <w:rFonts w:ascii="Georgia" w:cs="Georgia" w:eastAsia="Georgia" w:hAnsi="Georgia"/>
          <w:color w:val="1A1A1A"/>
          <w:sz w:val="21"/>
          <w:szCs w:val="21"/>
        </w:rPr>
        <w:t xml:space="preserve">Scott Benzel, </w:t>
      </w:r>
      <w:r>
        <w:rPr>
          <w:rFonts w:ascii="Georgia" w:cs="Georgia" w:eastAsia="Georgia" w:hAnsi="Georgia"/>
          <w:i/>
          <w:iCs/>
          <w:color w:val="1A1A1A"/>
          <w:sz w:val="21"/>
          <w:szCs w:val="21"/>
        </w:rPr>
        <w:t xml:space="preserve">Notes on New Memory, the Wood between Worlds</w:t>
      </w:r>
    </w:p>
    <w:p>
      <w:pPr>
        <w:spacing w:after="60" w:before="220"/>
      </w:pPr>
      <w:r>
        <w:rPr>
          <w:rFonts w:ascii="Calibri" w:cs="Calibri" w:eastAsia="Calibri" w:hAnsi="Calibri"/>
          <w:b/>
          <w:bCs/>
          <w:color w:val="5A5A5A"/>
          <w:spacing w:val="30"/>
          <w:sz w:val="16"/>
          <w:szCs w:val="16"/>
        </w:rPr>
        <w:t xml:space="preserve">ADDITIONAL READING / PRIMARY DOCUMENTS</w:t>
      </w:r>
    </w:p>
    <w:p>
      <w:pPr>
        <w:spacing w:after="80" w:line="264"/>
        <w:ind w:left="360" w:hanging="360"/>
      </w:pPr>
      <w:r>
        <w:rPr>
          <w:rFonts w:ascii="Georgia" w:cs="Georgia" w:eastAsia="Georgia" w:hAnsi="Georgia"/>
          <w:color w:val="1A1A1A"/>
          <w:sz w:val="21"/>
          <w:szCs w:val="21"/>
        </w:rPr>
        <w:t xml:space="preserve">Andreessen Horowitz, </w:t>
      </w:r>
      <w:r>
        <w:rPr>
          <w:rFonts w:ascii="Georgia" w:cs="Georgia" w:eastAsia="Georgia" w:hAnsi="Georgia"/>
          <w:i/>
          <w:iCs/>
          <w:color w:val="1A1A1A"/>
          <w:sz w:val="21"/>
          <w:szCs w:val="21"/>
        </w:rPr>
        <w:t xml:space="preserve">The Techno-Optimist Manifesto</w:t>
      </w:r>
    </w:p>
    <w:p>
      <w:pPr>
        <w:spacing w:after="80" w:line="264"/>
        <w:ind w:left="360" w:hanging="360"/>
      </w:pPr>
      <w:r>
        <w:rPr>
          <w:rFonts w:ascii="Georgia" w:cs="Georgia" w:eastAsia="Georgia" w:hAnsi="Georgia"/>
          <w:color w:val="1A1A1A"/>
          <w:sz w:val="21"/>
          <w:szCs w:val="21"/>
        </w:rPr>
        <w:t xml:space="preserve">Andreessen, redacted by Grosser, </w:t>
      </w:r>
      <w:r>
        <w:rPr>
          <w:rFonts w:ascii="Georgia" w:cs="Georgia" w:eastAsia="Georgia" w:hAnsi="Georgia"/>
          <w:i/>
          <w:iCs/>
          <w:color w:val="1A1A1A"/>
          <w:sz w:val="21"/>
          <w:szCs w:val="21"/>
        </w:rPr>
        <w:t xml:space="preserve">Techno-Optimist Manifesto (redacted by Grosser)</w:t>
      </w:r>
    </w:p>
    <w:p>
      <w:pPr>
        <w:spacing w:after="80" w:line="264"/>
        <w:ind w:left="360" w:hanging="360"/>
      </w:pPr>
      <w:r>
        <w:rPr>
          <w:rFonts w:ascii="Georgia" w:cs="Georgia" w:eastAsia="Georgia" w:hAnsi="Georgia"/>
          <w:color w:val="1A1A1A"/>
          <w:sz w:val="21"/>
          <w:szCs w:val="21"/>
        </w:rPr>
        <w:t xml:space="preserve">Christopher Hadnagy, </w:t>
      </w:r>
      <w:r>
        <w:rPr>
          <w:rFonts w:ascii="Georgia" w:cs="Georgia" w:eastAsia="Georgia" w:hAnsi="Georgia"/>
          <w:i/>
          <w:iCs/>
          <w:color w:val="1A1A1A"/>
          <w:sz w:val="21"/>
          <w:szCs w:val="21"/>
        </w:rPr>
        <w:t xml:space="preserve">from Social Engineering: The Science of Human Hacking</w:t>
      </w:r>
    </w:p>
    <w:p>
      <w:pPr>
        <w:spacing w:after="80" w:line="264"/>
        <w:ind w:left="360" w:hanging="360"/>
      </w:pPr>
      <w:r>
        <w:rPr>
          <w:rFonts w:ascii="Georgia" w:cs="Georgia" w:eastAsia="Georgia" w:hAnsi="Georgia"/>
          <w:color w:val="1A1A1A"/>
          <w:sz w:val="21"/>
          <w:szCs w:val="21"/>
        </w:rPr>
        <w:t xml:space="preserve">Adam Elkus, </w:t>
      </w:r>
      <w:r>
        <w:rPr>
          <w:rFonts w:ascii="Georgia" w:cs="Georgia" w:eastAsia="Georgia" w:hAnsi="Georgia"/>
          <w:i/>
          <w:iCs/>
          <w:color w:val="1A1A1A"/>
          <w:sz w:val="21"/>
          <w:szCs w:val="21"/>
        </w:rPr>
        <w:t xml:space="preserve">Speedrunning Through The Language-Game</w:t>
      </w:r>
    </w:p>
    <w:p>
      <w:pPr>
        <w:spacing w:after="80" w:line="264"/>
        <w:ind w:left="360" w:hanging="360"/>
      </w:pPr>
      <w:r>
        <w:rPr>
          <w:rFonts w:ascii="Georgia" w:cs="Georgia" w:eastAsia="Georgia" w:hAnsi="Georgia"/>
          <w:color w:val="1A1A1A"/>
          <w:sz w:val="21"/>
          <w:szCs w:val="21"/>
        </w:rPr>
        <w:t xml:space="preserve">Cory Doctorow, </w:t>
      </w:r>
      <w:r>
        <w:rPr>
          <w:rFonts w:ascii="Georgia" w:cs="Georgia" w:eastAsia="Georgia" w:hAnsi="Georgia"/>
          <w:i/>
          <w:iCs/>
          <w:color w:val="1A1A1A"/>
          <w:sz w:val="21"/>
          <w:szCs w:val="21"/>
        </w:rPr>
        <w:t xml:space="preserve">Too big to care: Enshittification is a choice</w:t>
      </w:r>
    </w:p>
    <w:p>
      <w:pPr>
        <w:spacing w:after="80" w:line="264"/>
        <w:ind w:left="360" w:hanging="360"/>
      </w:pPr>
      <w:r>
        <w:rPr>
          <w:rFonts w:ascii="Georgia" w:cs="Georgia" w:eastAsia="Georgia" w:hAnsi="Georgia"/>
          <w:color w:val="1A1A1A"/>
          <w:sz w:val="21"/>
          <w:szCs w:val="21"/>
        </w:rPr>
        <w:t xml:space="preserve">Jean Baudrillard, </w:t>
      </w:r>
      <w:r>
        <w:rPr>
          <w:rFonts w:ascii="Georgia" w:cs="Georgia" w:eastAsia="Georgia" w:hAnsi="Georgia"/>
          <w:i/>
          <w:iCs/>
          <w:color w:val="1A1A1A"/>
          <w:sz w:val="21"/>
          <w:szCs w:val="21"/>
        </w:rPr>
        <w:t xml:space="preserve">The Evil Demon of Images</w:t>
      </w:r>
    </w:p>
    <w:p>
      <w:pPr>
        <w:spacing w:after="80" w:line="264"/>
        <w:ind w:left="360" w:hanging="360"/>
      </w:pPr>
      <w:r>
        <w:rPr>
          <w:rFonts w:ascii="Georgia" w:cs="Georgia" w:eastAsia="Georgia" w:hAnsi="Georgia"/>
          <w:color w:val="1A1A1A"/>
          <w:sz w:val="21"/>
          <w:szCs w:val="21"/>
        </w:rPr>
        <w:t xml:space="preserve">Manuel DeLanda, </w:t>
      </w:r>
      <w:r>
        <w:rPr>
          <w:rFonts w:ascii="Georgia" w:cs="Georgia" w:eastAsia="Georgia" w:hAnsi="Georgia"/>
          <w:i/>
          <w:iCs/>
          <w:color w:val="1A1A1A"/>
          <w:sz w:val="21"/>
          <w:szCs w:val="21"/>
        </w:rPr>
        <w:t xml:space="preserve">Introduction to Philosophy and Simulation: The Emergence of Synthetic Reason</w:t>
      </w:r>
    </w:p>
    <w:p>
      <w:pPr>
        <w:spacing w:after="80" w:line="264"/>
        <w:ind w:left="360" w:hanging="360"/>
      </w:pPr>
      <w:r>
        <w:rPr>
          <w:rFonts w:ascii="Georgia" w:cs="Georgia" w:eastAsia="Georgia" w:hAnsi="Georgia"/>
          <w:color w:val="1A1A1A"/>
          <w:sz w:val="21"/>
          <w:szCs w:val="21"/>
        </w:rPr>
        <w:t xml:space="preserve">Nick Bostrom, </w:t>
      </w:r>
      <w:r>
        <w:rPr>
          <w:rFonts w:ascii="Georgia" w:cs="Georgia" w:eastAsia="Georgia" w:hAnsi="Georgia"/>
          <w:i/>
          <w:iCs/>
          <w:color w:val="1A1A1A"/>
          <w:sz w:val="21"/>
          <w:szCs w:val="21"/>
        </w:rPr>
        <w:t xml:space="preserve">Are You Living In A Computer Simulation?</w:t>
      </w:r>
    </w:p>
    <w:p>
      <w:pPr>
        <w:spacing w:after="80" w:line="264"/>
        <w:ind w:left="360" w:hanging="360"/>
      </w:pPr>
      <w:r>
        <w:rPr>
          <w:rFonts w:ascii="Georgia" w:cs="Georgia" w:eastAsia="Georgia" w:hAnsi="Georgia"/>
          <w:color w:val="1A1A1A"/>
          <w:sz w:val="21"/>
          <w:szCs w:val="21"/>
        </w:rPr>
        <w:t xml:space="preserve">Joseph Matheny, </w:t>
      </w:r>
      <w:r>
        <w:rPr>
          <w:rFonts w:ascii="Georgia" w:cs="Georgia" w:eastAsia="Georgia" w:hAnsi="Georgia"/>
          <w:i/>
          <w:iCs/>
          <w:color w:val="1A1A1A"/>
          <w:sz w:val="21"/>
          <w:szCs w:val="21"/>
        </w:rPr>
        <w:t xml:space="preserve">Incunabula Papers</w:t>
      </w:r>
    </w:p>
    <w:p>
      <w:pPr>
        <w:spacing w:after="80" w:line="264"/>
        <w:ind w:left="360" w:hanging="360"/>
      </w:pPr>
      <w:r>
        <w:rPr>
          <w:rFonts w:ascii="Georgia" w:cs="Georgia" w:eastAsia="Georgia" w:hAnsi="Georgia"/>
          <w:color w:val="1A1A1A"/>
          <w:sz w:val="21"/>
          <w:szCs w:val="21"/>
        </w:rPr>
        <w:t xml:space="preserve">C. Thi Nguyen, </w:t>
      </w:r>
      <w:r>
        <w:rPr>
          <w:rFonts w:ascii="Georgia" w:cs="Georgia" w:eastAsia="Georgia" w:hAnsi="Georgia"/>
          <w:i/>
          <w:iCs/>
          <w:color w:val="1A1A1A"/>
          <w:sz w:val="21"/>
          <w:szCs w:val="21"/>
        </w:rPr>
        <w:t xml:space="preserve">from Games: Agency As Art</w:t>
      </w:r>
    </w:p>
    <w:p>
      <w:pPr>
        <w:spacing w:after="80" w:line="264"/>
        <w:ind w:left="360" w:hanging="360"/>
      </w:pPr>
      <w:r>
        <w:rPr>
          <w:rFonts w:ascii="Georgia" w:cs="Georgia" w:eastAsia="Georgia" w:hAnsi="Georgia"/>
          <w:color w:val="1A1A1A"/>
          <w:sz w:val="21"/>
          <w:szCs w:val="21"/>
        </w:rPr>
        <w:t xml:space="preserve">Eugene Wei, </w:t>
      </w:r>
      <w:r>
        <w:rPr>
          <w:rFonts w:ascii="Georgia" w:cs="Georgia" w:eastAsia="Georgia" w:hAnsi="Georgia"/>
          <w:i/>
          <w:iCs/>
          <w:color w:val="1A1A1A"/>
          <w:sz w:val="21"/>
          <w:szCs w:val="21"/>
        </w:rPr>
        <w:t xml:space="preserve">Status as a Service (StaaS)</w:t>
      </w:r>
    </w:p>
    <w:p>
      <w:pPr>
        <w:pBdr>
          <w:top w:val="single" w:color="BBBBBB" w:sz="2" w:space="6"/>
          <w:bottom w:val="single" w:color="BBBBBB" w:sz="2" w:space="6"/>
          <w:left w:val="single" w:color="BBBBBB" w:sz="2" w:space="6"/>
          <w:right w:val="single" w:color="BBBBBB" w:sz="2" w:space="6"/>
        </w:pBdr>
        <w:shd w:fill="F2F2F2" w:color="auto" w:val="clear"/>
        <w:spacing w:after="200" w:before="160" w:line="264"/>
      </w:pPr>
      <w:r>
        <w:rPr>
          <w:rFonts w:ascii="Calibri" w:cs="Calibri" w:eastAsia="Calibri" w:hAnsi="Calibri"/>
          <w:b/>
          <w:bCs/>
          <w:color w:val="5A5A5A"/>
          <w:spacing w:val="30"/>
          <w:sz w:val="16"/>
          <w:szCs w:val="16"/>
        </w:rPr>
        <w:t xml:space="preserve">LAB   </w:t>
      </w:r>
      <w:r>
        <w:rPr>
          <w:rFonts w:ascii="Georgia" w:cs="Georgia" w:eastAsia="Georgia" w:hAnsi="Georgia"/>
          <w:color w:val="1A1A1A"/>
          <w:sz w:val="21"/>
          <w:szCs w:val="21"/>
        </w:rPr>
        <w:t xml:space="preserve">TBD — LLMs, coding with LLMs</w:t>
      </w:r>
    </w:p>
    <w:p>
      <w:pPr>
        <w:pStyle w:val="Heading1"/>
        <w:spacing w:after="60" w:before="320"/>
      </w:pPr>
      <w:r>
        <w:rPr>
          <w:rFonts w:ascii="Calibri" w:cs="Calibri" w:eastAsia="Calibri" w:hAnsi="Calibri"/>
          <w:b/>
          <w:bCs/>
          <w:color w:val="5A5A5A"/>
          <w:spacing w:val="30"/>
          <w:sz w:val="18"/>
          <w:szCs w:val="18"/>
        </w:rPr>
        <w:t xml:space="preserve">04   October 5</w:t>
      </w:r>
    </w:p>
    <w:p>
      <w:pPr>
        <w:spacing w:after="100"/>
      </w:pPr>
      <w:r>
        <w:rPr>
          <w:rFonts w:ascii="Georgia" w:cs="Georgia" w:eastAsia="Georgia" w:hAnsi="Georgia"/>
          <w:b/>
          <w:bCs/>
          <w:color w:val="1A1A1A"/>
          <w:sz w:val="30"/>
          <w:szCs w:val="30"/>
        </w:rPr>
        <w:t xml:space="preserve">A Pervasive Global Cognitive Automaton</w:t>
      </w:r>
    </w:p>
    <w:p>
      <w:pPr>
        <w:spacing w:after="40" w:line="276"/>
        <w:ind w:left="360"/>
      </w:pPr>
      <w:r>
        <w:rPr>
          <w:rFonts w:ascii="Georgia" w:cs="Georgia" w:eastAsia="Georgia" w:hAnsi="Georgia"/>
          <w:i/>
          <w:iCs/>
          <w:color w:val="1A1A1A"/>
          <w:sz w:val="21"/>
          <w:szCs w:val="21"/>
        </w:rPr>
        <w:t xml:space="preserve">“Contemporary AI systems are now becoming human-competitive at general tasks and we must ask ourselves: Should we let machines flood our information channels with propaganda and untruth?”</w:t>
      </w:r>
    </w:p>
    <w:p>
      <w:pPr>
        <w:spacing w:after="140" w:line="276"/>
        <w:ind w:left="360"/>
      </w:pPr>
      <w:r>
        <w:rPr>
          <w:rFonts w:ascii="Calibri" w:cs="Calibri" w:eastAsia="Calibri" w:hAnsi="Calibri"/>
          <w:i w:val="false"/>
          <w:iCs w:val="false"/>
          <w:color w:val="5A5A5A"/>
          <w:sz w:val="18"/>
          <w:szCs w:val="18"/>
        </w:rPr>
        <w:t xml:space="preserve">— Open letter from tech CEOs suggesting an AI moratorium</w:t>
      </w:r>
    </w:p>
    <w:p>
      <w:pPr>
        <w:spacing w:after="60" w:before="220"/>
      </w:pPr>
      <w:r>
        <w:rPr>
          <w:rFonts w:ascii="Calibri" w:cs="Calibri" w:eastAsia="Calibri" w:hAnsi="Calibri"/>
          <w:b/>
          <w:bCs/>
          <w:color w:val="5A5A5A"/>
          <w:spacing w:val="30"/>
          <w:sz w:val="16"/>
          <w:szCs w:val="16"/>
        </w:rPr>
        <w:t xml:space="preserve">TOPICS</w:t>
      </w:r>
    </w:p>
    <w:p>
      <w:pPr>
        <w:spacing w:after="120" w:line="276"/>
      </w:pPr>
      <w:r>
        <w:rPr>
          <w:rFonts w:ascii="Georgia" w:cs="Georgia" w:eastAsia="Georgia" w:hAnsi="Georgia"/>
          <w:i w:val="false"/>
          <w:iCs w:val="false"/>
          <w:color w:val="1A1A1A"/>
          <w:sz w:val="21"/>
          <w:szCs w:val="21"/>
        </w:rPr>
        <w:t xml:space="preserve">Planetary computation: platform, stack, model, machine; Charles Stross’ “very slow AIs” to imperceptible algorithmic value extraction devices; social, walled gardens, and yield farms; Trapwire, Predpol, Palantir, and pernicious feedback loops; memesis, thought contagion, media decentralization, and stochastic terror; Turing’s Computing Machinery and Intelligence, the Imitation Game, ELIZA, facebotlish, ChatGPT; Strategy of Tension and TAO — Xkeyscore, Foxacid, Quantumsquirrel, Weeping Angel; Lyotard’s Libidinal Economy; Tiqqun’s Cybernetic Hypothesis; Mark Fisher’s Capitalist Realism to Acid Communism and psychic infrastructure; aggregators, signal boosters, pirate funnels, and viral loops; Jimi Hendrix and positive feedback; Guattari, Integrated World Capitalism, molecular revolution, and asignifying semiotics; negative feedback, cybernetics, governors, and territorialization; feedforward nets and feedback in art; I.J. Good’s ultraintelligent machine; astrobiology and post-biological evolution; exocapitalism, CCRU, Orphan Drift, cyberpositive, machinic desire v. postcapitalist desire</w:t>
      </w:r>
    </w:p>
    <w:p>
      <w:pPr>
        <w:spacing w:after="60" w:before="220"/>
      </w:pPr>
      <w:r>
        <w:rPr>
          <w:rFonts w:ascii="Calibri" w:cs="Calibri" w:eastAsia="Calibri" w:hAnsi="Calibri"/>
          <w:b/>
          <w:bCs/>
          <w:color w:val="5A5A5A"/>
          <w:spacing w:val="30"/>
          <w:sz w:val="16"/>
          <w:szCs w:val="16"/>
        </w:rPr>
        <w:t xml:space="preserve">READINGS</w:t>
      </w:r>
    </w:p>
    <w:p>
      <w:pPr>
        <w:spacing w:after="80" w:line="264"/>
        <w:ind w:left="360" w:hanging="360"/>
      </w:pPr>
      <w:r>
        <w:rPr>
          <w:rFonts w:ascii="Georgia" w:cs="Georgia" w:eastAsia="Georgia" w:hAnsi="Georgia"/>
          <w:color w:val="1A1A1A"/>
          <w:sz w:val="21"/>
          <w:szCs w:val="21"/>
        </w:rPr>
        <w:t xml:space="preserve">Benjamin H. Bratton, </w:t>
      </w:r>
      <w:r>
        <w:rPr>
          <w:rFonts w:ascii="Georgia" w:cs="Georgia" w:eastAsia="Georgia" w:hAnsi="Georgia"/>
          <w:i/>
          <w:iCs/>
          <w:color w:val="1A1A1A"/>
          <w:sz w:val="21"/>
          <w:szCs w:val="21"/>
        </w:rPr>
        <w:t xml:space="preserve">Platform and Stack, Model and Machine</w:t>
      </w:r>
    </w:p>
    <w:p>
      <w:pPr>
        <w:spacing w:after="80" w:line="264"/>
        <w:ind w:left="360" w:hanging="360"/>
      </w:pPr>
      <w:r>
        <w:rPr>
          <w:rFonts w:ascii="Georgia" w:cs="Georgia" w:eastAsia="Georgia" w:hAnsi="Georgia"/>
          <w:color w:val="1A1A1A"/>
          <w:sz w:val="21"/>
          <w:szCs w:val="21"/>
        </w:rPr>
        <w:t xml:space="preserve">Félix Guattari, </w:t>
      </w:r>
      <w:r>
        <w:rPr>
          <w:rFonts w:ascii="Georgia" w:cs="Georgia" w:eastAsia="Georgia" w:hAnsi="Georgia"/>
          <w:i/>
          <w:iCs/>
          <w:color w:val="1A1A1A"/>
          <w:sz w:val="21"/>
          <w:szCs w:val="21"/>
        </w:rPr>
        <w:t xml:space="preserve">Integrated World Capitalism and Molecular Revolution</w:t>
      </w:r>
    </w:p>
    <w:p>
      <w:pPr>
        <w:spacing w:after="80" w:line="264"/>
        <w:ind w:left="360" w:hanging="360"/>
      </w:pPr>
      <w:r>
        <w:rPr>
          <w:rFonts w:ascii="Georgia" w:cs="Georgia" w:eastAsia="Georgia" w:hAnsi="Georgia"/>
          <w:color w:val="1A1A1A"/>
          <w:sz w:val="21"/>
          <w:szCs w:val="21"/>
        </w:rPr>
        <w:t xml:space="preserve">Matt Colquhoun, </w:t>
      </w:r>
      <w:r>
        <w:rPr>
          <w:rFonts w:ascii="Georgia" w:cs="Georgia" w:eastAsia="Georgia" w:hAnsi="Georgia"/>
          <w:i/>
          <w:iCs/>
          <w:color w:val="1A1A1A"/>
          <w:sz w:val="21"/>
          <w:szCs w:val="21"/>
        </w:rPr>
        <w:t xml:space="preserve">Acid Communism</w:t>
      </w:r>
    </w:p>
    <w:p>
      <w:pPr>
        <w:spacing w:after="80" w:line="264"/>
        <w:ind w:left="360" w:hanging="360"/>
      </w:pPr>
      <w:r>
        <w:rPr>
          <w:rFonts w:ascii="Georgia" w:cs="Georgia" w:eastAsia="Georgia" w:hAnsi="Georgia"/>
          <w:color w:val="1A1A1A"/>
          <w:sz w:val="21"/>
          <w:szCs w:val="21"/>
        </w:rPr>
        <w:t xml:space="preserve">Scott Benzel, </w:t>
      </w:r>
      <w:r>
        <w:rPr>
          <w:rFonts w:ascii="Georgia" w:cs="Georgia" w:eastAsia="Georgia" w:hAnsi="Georgia"/>
          <w:i/>
          <w:iCs/>
          <w:color w:val="1A1A1A"/>
          <w:sz w:val="21"/>
          <w:szCs w:val="21"/>
        </w:rPr>
        <w:t xml:space="preserve">Notes on Foxacid, Quantumsquirrel, Weeping Angel</w:t>
      </w:r>
    </w:p>
    <w:p>
      <w:pPr>
        <w:spacing w:after="60" w:before="220"/>
      </w:pPr>
      <w:r>
        <w:rPr>
          <w:rFonts w:ascii="Calibri" w:cs="Calibri" w:eastAsia="Calibri" w:hAnsi="Calibri"/>
          <w:b/>
          <w:bCs/>
          <w:color w:val="5A5A5A"/>
          <w:spacing w:val="30"/>
          <w:sz w:val="16"/>
          <w:szCs w:val="16"/>
        </w:rPr>
        <w:t xml:space="preserve">ADDITIONAL READING / PRIMARY DOCUMENTS</w:t>
      </w:r>
    </w:p>
    <w:p>
      <w:pPr>
        <w:spacing w:after="80" w:line="264"/>
        <w:ind w:left="360" w:hanging="360"/>
      </w:pPr>
      <w:r>
        <w:rPr>
          <w:rFonts w:ascii="Georgia" w:cs="Georgia" w:eastAsia="Georgia" w:hAnsi="Georgia"/>
          <w:color w:val="1A1A1A"/>
          <w:sz w:val="21"/>
          <w:szCs w:val="21"/>
        </w:rPr>
        <w:t xml:space="preserve">Steven J. Dick, </w:t>
      </w:r>
      <w:r>
        <w:rPr>
          <w:rFonts w:ascii="Georgia" w:cs="Georgia" w:eastAsia="Georgia" w:hAnsi="Georgia"/>
          <w:i/>
          <w:iCs/>
          <w:color w:val="1A1A1A"/>
          <w:sz w:val="21"/>
          <w:szCs w:val="21"/>
        </w:rPr>
        <w:t xml:space="preserve">Cosmic Evolution, from Cosmos and Culture</w:t>
      </w:r>
    </w:p>
    <w:p>
      <w:pPr>
        <w:spacing w:after="80" w:line="264"/>
        <w:ind w:left="360" w:hanging="360"/>
      </w:pPr>
      <w:r>
        <w:rPr>
          <w:rFonts w:ascii="Georgia" w:cs="Georgia" w:eastAsia="Georgia" w:hAnsi="Georgia"/>
          <w:color w:val="1A1A1A"/>
          <w:sz w:val="21"/>
          <w:szCs w:val="21"/>
        </w:rPr>
        <w:t xml:space="preserve">I.J. Good, </w:t>
      </w:r>
      <w:r>
        <w:rPr>
          <w:rFonts w:ascii="Georgia" w:cs="Georgia" w:eastAsia="Georgia" w:hAnsi="Georgia"/>
          <w:i/>
          <w:iCs/>
          <w:color w:val="1A1A1A"/>
          <w:sz w:val="21"/>
          <w:szCs w:val="21"/>
        </w:rPr>
        <w:t xml:space="preserve">Speculations Concerning the First Ultraintelligent Machine</w:t>
      </w:r>
    </w:p>
    <w:p>
      <w:pPr>
        <w:spacing w:after="80" w:line="264"/>
        <w:ind w:left="360" w:hanging="360"/>
      </w:pPr>
      <w:r>
        <w:rPr>
          <w:rFonts w:ascii="Georgia" w:cs="Georgia" w:eastAsia="Georgia" w:hAnsi="Georgia"/>
          <w:color w:val="1A1A1A"/>
          <w:sz w:val="21"/>
          <w:szCs w:val="21"/>
        </w:rPr>
        <w:t xml:space="preserve">Tiqqun, </w:t>
      </w:r>
      <w:r>
        <w:rPr>
          <w:rFonts w:ascii="Georgia" w:cs="Georgia" w:eastAsia="Georgia" w:hAnsi="Georgia"/>
          <w:i/>
          <w:iCs/>
          <w:color w:val="1A1A1A"/>
          <w:sz w:val="21"/>
          <w:szCs w:val="21"/>
        </w:rPr>
        <w:t xml:space="preserve">The Cybernetic Hypothesis</w:t>
      </w:r>
    </w:p>
    <w:p>
      <w:pPr>
        <w:spacing w:after="80" w:line="264"/>
        <w:ind w:left="360" w:hanging="360"/>
      </w:pPr>
      <w:r>
        <w:rPr>
          <w:rFonts w:ascii="Georgia" w:cs="Georgia" w:eastAsia="Georgia" w:hAnsi="Georgia"/>
          <w:color w:val="1A1A1A"/>
          <w:sz w:val="21"/>
          <w:szCs w:val="21"/>
        </w:rPr>
        <w:t xml:space="preserve">Mark Fisher, </w:t>
      </w:r>
      <w:r>
        <w:rPr>
          <w:rFonts w:ascii="Georgia" w:cs="Georgia" w:eastAsia="Georgia" w:hAnsi="Georgia"/>
          <w:i/>
          <w:iCs/>
          <w:color w:val="1A1A1A"/>
          <w:sz w:val="21"/>
          <w:szCs w:val="21"/>
        </w:rPr>
        <w:t xml:space="preserve">SF Capital</w:t>
      </w:r>
    </w:p>
    <w:p>
      <w:pPr>
        <w:spacing w:after="80" w:line="264"/>
        <w:ind w:left="360" w:hanging="360"/>
      </w:pPr>
      <w:r>
        <w:rPr>
          <w:rFonts w:ascii="Georgia" w:cs="Georgia" w:eastAsia="Georgia" w:hAnsi="Georgia"/>
          <w:color w:val="1A1A1A"/>
          <w:sz w:val="21"/>
          <w:szCs w:val="21"/>
        </w:rPr>
        <w:t xml:space="preserve">Yuk Hui, </w:t>
      </w:r>
      <w:r>
        <w:rPr>
          <w:rFonts w:ascii="Georgia" w:cs="Georgia" w:eastAsia="Georgia" w:hAnsi="Georgia"/>
          <w:i/>
          <w:iCs/>
          <w:color w:val="1A1A1A"/>
          <w:sz w:val="21"/>
          <w:szCs w:val="21"/>
        </w:rPr>
        <w:t xml:space="preserve">ChatGPT, or the Eschatology of Machines</w:t>
      </w:r>
    </w:p>
    <w:p>
      <w:pPr>
        <w:spacing w:after="80" w:line="264"/>
        <w:ind w:left="360" w:hanging="360"/>
      </w:pPr>
      <w:r>
        <w:rPr>
          <w:rFonts w:ascii="Georgia" w:cs="Georgia" w:eastAsia="Georgia" w:hAnsi="Georgia"/>
          <w:color w:val="1A1A1A"/>
          <w:sz w:val="21"/>
          <w:szCs w:val="21"/>
        </w:rPr>
        <w:t xml:space="preserve">James Brusseau, </w:t>
      </w:r>
      <w:r>
        <w:rPr>
          <w:rFonts w:ascii="Georgia" w:cs="Georgia" w:eastAsia="Georgia" w:hAnsi="Georgia"/>
          <w:i/>
          <w:iCs/>
          <w:color w:val="1A1A1A"/>
          <w:sz w:val="21"/>
          <w:szCs w:val="21"/>
        </w:rPr>
        <w:t xml:space="preserve">Deleuze’s Postscript on the Societies of Control, Updated for Big Data and Predictive Analytics</w:t>
      </w:r>
    </w:p>
    <w:p>
      <w:pPr>
        <w:pBdr>
          <w:top w:val="single" w:color="BBBBBB" w:sz="2" w:space="6"/>
          <w:bottom w:val="single" w:color="BBBBBB" w:sz="2" w:space="6"/>
          <w:left w:val="single" w:color="BBBBBB" w:sz="2" w:space="6"/>
          <w:right w:val="single" w:color="BBBBBB" w:sz="2" w:space="6"/>
        </w:pBdr>
        <w:shd w:fill="F2F2F2" w:color="auto" w:val="clear"/>
        <w:spacing w:after="200" w:before="160" w:line="264"/>
      </w:pPr>
      <w:r>
        <w:rPr>
          <w:rFonts w:ascii="Calibri" w:cs="Calibri" w:eastAsia="Calibri" w:hAnsi="Calibri"/>
          <w:b/>
          <w:bCs/>
          <w:color w:val="5A5A5A"/>
          <w:spacing w:val="30"/>
          <w:sz w:val="16"/>
          <w:szCs w:val="16"/>
        </w:rPr>
        <w:t xml:space="preserve">LAB   </w:t>
      </w:r>
      <w:r>
        <w:rPr>
          <w:rFonts w:ascii="Georgia" w:cs="Georgia" w:eastAsia="Georgia" w:hAnsi="Georgia"/>
          <w:color w:val="1A1A1A"/>
          <w:sz w:val="21"/>
          <w:szCs w:val="21"/>
        </w:rPr>
        <w:t xml:space="preserve">TBD</w:t>
      </w:r>
    </w:p>
    <w:p>
      <w:pPr>
        <w:spacing w:after="200" w:line="276"/>
      </w:pPr>
      <w:r>
        <w:rPr>
          <w:rFonts w:ascii="Calibri" w:cs="Calibri" w:eastAsia="Calibri" w:hAnsi="Calibri"/>
          <w:i/>
          <w:iCs/>
          <w:color w:val="5A5A5A"/>
          <w:sz w:val="20"/>
          <w:szCs w:val="20"/>
        </w:rPr>
        <w:t xml:space="preserve">October 12 — No class (Indigenous People’s Day)</w:t>
      </w:r>
    </w:p>
    <w:p>
      <w:pPr>
        <w:pStyle w:val="Heading1"/>
        <w:spacing w:after="60" w:before="320"/>
      </w:pPr>
      <w:r>
        <w:rPr>
          <w:rFonts w:ascii="Calibri" w:cs="Calibri" w:eastAsia="Calibri" w:hAnsi="Calibri"/>
          <w:b/>
          <w:bCs/>
          <w:color w:val="5A5A5A"/>
          <w:spacing w:val="30"/>
          <w:sz w:val="18"/>
          <w:szCs w:val="18"/>
        </w:rPr>
        <w:t xml:space="preserve">05   October 19</w:t>
      </w:r>
    </w:p>
    <w:p>
      <w:pPr>
        <w:spacing w:after="100"/>
      </w:pPr>
      <w:r>
        <w:rPr>
          <w:rFonts w:ascii="Georgia" w:cs="Georgia" w:eastAsia="Georgia" w:hAnsi="Georgia"/>
          <w:b/>
          <w:bCs/>
          <w:color w:val="1A1A1A"/>
          <w:sz w:val="30"/>
          <w:szCs w:val="30"/>
        </w:rPr>
        <w:t xml:space="preserve">Young Slime Life, Swarm v. Slime Dynamics</w:t>
      </w:r>
    </w:p>
    <w:p>
      <w:pPr>
        <w:spacing w:after="40" w:line="276"/>
        <w:ind w:left="360"/>
      </w:pPr>
      <w:r>
        <w:rPr>
          <w:rFonts w:ascii="Georgia" w:cs="Georgia" w:eastAsia="Georgia" w:hAnsi="Georgia"/>
          <w:i/>
          <w:iCs/>
          <w:color w:val="1A1A1A"/>
          <w:sz w:val="21"/>
          <w:szCs w:val="21"/>
        </w:rPr>
        <w:t xml:space="preserve">“Cells that fire together, wire together.”</w:t>
      </w:r>
    </w:p>
    <w:p>
      <w:pPr>
        <w:spacing w:after="140" w:line="276"/>
        <w:ind w:left="360"/>
      </w:pPr>
      <w:r>
        <w:rPr>
          <w:rFonts w:ascii="Calibri" w:cs="Calibri" w:eastAsia="Calibri" w:hAnsi="Calibri"/>
          <w:i w:val="false"/>
          <w:iCs w:val="false"/>
          <w:color w:val="5A5A5A"/>
          <w:sz w:val="18"/>
          <w:szCs w:val="18"/>
        </w:rPr>
        <w:t xml:space="preserve">— Folk saying</w:t>
      </w:r>
    </w:p>
    <w:p>
      <w:pPr>
        <w:spacing w:after="60" w:before="220"/>
      </w:pPr>
      <w:r>
        <w:rPr>
          <w:rFonts w:ascii="Calibri" w:cs="Calibri" w:eastAsia="Calibri" w:hAnsi="Calibri"/>
          <w:b/>
          <w:bCs/>
          <w:color w:val="5A5A5A"/>
          <w:spacing w:val="30"/>
          <w:sz w:val="16"/>
          <w:szCs w:val="16"/>
        </w:rPr>
        <w:t xml:space="preserve">TOPICS</w:t>
      </w:r>
    </w:p>
    <w:p>
      <w:pPr>
        <w:spacing w:after="120" w:line="276"/>
      </w:pPr>
      <w:r>
        <w:rPr>
          <w:rFonts w:ascii="Georgia" w:cs="Georgia" w:eastAsia="Georgia" w:hAnsi="Georgia"/>
          <w:i w:val="false"/>
          <w:iCs w:val="false"/>
          <w:color w:val="1A1A1A"/>
          <w:sz w:val="21"/>
          <w:szCs w:val="21"/>
        </w:rPr>
        <w:t xml:space="preserve">Agent v. Swarm v. Protean Ooze; David Roden and Posthuman Life; Ian Buchanan, assemblage theory and the precession of assemblage; Harold Bloom’s “strong misreading”; parasocial slime life — Roberta Breitmore, Lil Miquela, the Brud, Tilly Norwood, Particle6; swarm dynamics and drone swarms; Polybius’s Histories, Arcadia, the Polybius square, and fire signals; Polybius by Sinneslöschen — psyop, rumint, rumortech, vaporware; TAO, Olympic Games, Nitro Zeus, and cyberkinetic/rumor warfare; DARPA SMISC and INCAS, GCHQ’s JTRIG; Frank Rosenblatt and the Perceptron; Minsky and Papert’s Perceptrons and linearly separable problems; scalars, vectors, sets, training, sorting, decision trees, leaf nodes, entropy splits; Edge Detector zine, Rudy Rucker</w:t>
      </w:r>
    </w:p>
    <w:p>
      <w:pPr>
        <w:spacing w:after="60" w:before="220"/>
      </w:pPr>
      <w:r>
        <w:rPr>
          <w:rFonts w:ascii="Calibri" w:cs="Calibri" w:eastAsia="Calibri" w:hAnsi="Calibri"/>
          <w:b/>
          <w:bCs/>
          <w:color w:val="5A5A5A"/>
          <w:spacing w:val="30"/>
          <w:sz w:val="16"/>
          <w:szCs w:val="16"/>
        </w:rPr>
        <w:t xml:space="preserve">READINGS</w:t>
      </w:r>
    </w:p>
    <w:p>
      <w:pPr>
        <w:spacing w:after="80" w:line="264"/>
        <w:ind w:left="360" w:hanging="360"/>
      </w:pPr>
      <w:r>
        <w:rPr>
          <w:rFonts w:ascii="Georgia" w:cs="Georgia" w:eastAsia="Georgia" w:hAnsi="Georgia"/>
          <w:color w:val="1A1A1A"/>
          <w:sz w:val="21"/>
          <w:szCs w:val="21"/>
        </w:rPr>
        <w:t xml:space="preserve">Eric Bonabeau et al., </w:t>
      </w:r>
      <w:r>
        <w:rPr>
          <w:rFonts w:ascii="Georgia" w:cs="Georgia" w:eastAsia="Georgia" w:hAnsi="Georgia"/>
          <w:i/>
          <w:iCs/>
          <w:color w:val="1A1A1A"/>
          <w:sz w:val="21"/>
          <w:szCs w:val="21"/>
        </w:rPr>
        <w:t xml:space="preserve">from Swarm Intelligence: From Natural to Artificial Systems</w:t>
      </w:r>
    </w:p>
    <w:p>
      <w:pPr>
        <w:spacing w:after="80" w:line="264"/>
        <w:ind w:left="360" w:hanging="360"/>
      </w:pPr>
      <w:r>
        <w:rPr>
          <w:rFonts w:ascii="Georgia" w:cs="Georgia" w:eastAsia="Georgia" w:hAnsi="Georgia"/>
          <w:color w:val="1A1A1A"/>
          <w:sz w:val="21"/>
          <w:szCs w:val="21"/>
        </w:rPr>
        <w:t xml:space="preserve">Ben Woodard, </w:t>
      </w:r>
      <w:r>
        <w:rPr>
          <w:rFonts w:ascii="Georgia" w:cs="Georgia" w:eastAsia="Georgia" w:hAnsi="Georgia"/>
          <w:i/>
          <w:iCs/>
          <w:color w:val="1A1A1A"/>
          <w:sz w:val="21"/>
          <w:szCs w:val="21"/>
        </w:rPr>
        <w:t xml:space="preserve">from Slime Dynamics</w:t>
      </w:r>
    </w:p>
    <w:p>
      <w:pPr>
        <w:spacing w:after="60" w:before="220"/>
      </w:pPr>
      <w:r>
        <w:rPr>
          <w:rFonts w:ascii="Calibri" w:cs="Calibri" w:eastAsia="Calibri" w:hAnsi="Calibri"/>
          <w:b/>
          <w:bCs/>
          <w:color w:val="5A5A5A"/>
          <w:spacing w:val="30"/>
          <w:sz w:val="16"/>
          <w:szCs w:val="16"/>
        </w:rPr>
        <w:t xml:space="preserve">ADDITIONAL READING / PRIMARY DOCUMENTS</w:t>
      </w:r>
    </w:p>
    <w:p>
      <w:pPr>
        <w:spacing w:after="80" w:line="264"/>
        <w:ind w:left="360" w:hanging="360"/>
      </w:pPr>
      <w:r>
        <w:rPr>
          <w:rFonts w:ascii="Georgia" w:cs="Georgia" w:eastAsia="Georgia" w:hAnsi="Georgia"/>
          <w:color w:val="1A1A1A"/>
          <w:sz w:val="21"/>
          <w:szCs w:val="21"/>
        </w:rPr>
        <w:t xml:space="preserve">Minsky and Papert, </w:t>
      </w:r>
      <w:r>
        <w:rPr>
          <w:rFonts w:ascii="Georgia" w:cs="Georgia" w:eastAsia="Georgia" w:hAnsi="Georgia"/>
          <w:i/>
          <w:iCs/>
          <w:color w:val="1A1A1A"/>
          <w:sz w:val="21"/>
          <w:szCs w:val="21"/>
        </w:rPr>
        <w:t xml:space="preserve">from Perceptrons: An Introduction to Computational Geometry</w:t>
      </w:r>
    </w:p>
    <w:p>
      <w:pPr>
        <w:spacing w:after="80" w:line="264"/>
        <w:ind w:left="360" w:hanging="360"/>
      </w:pPr>
      <w:r>
        <w:rPr>
          <w:rFonts w:ascii="Georgia" w:cs="Georgia" w:eastAsia="Georgia" w:hAnsi="Georgia"/>
          <w:color w:val="1A1A1A"/>
          <w:sz w:val="21"/>
          <w:szCs w:val="21"/>
        </w:rPr>
        <w:t xml:space="preserve">Scott Benzel, </w:t>
      </w:r>
      <w:r>
        <w:rPr>
          <w:rFonts w:ascii="Georgia" w:cs="Georgia" w:eastAsia="Georgia" w:hAnsi="Georgia"/>
          <w:i/>
          <w:iCs/>
          <w:color w:val="1A1A1A"/>
          <w:sz w:val="21"/>
          <w:szCs w:val="21"/>
        </w:rPr>
        <w:t xml:space="preserve">Notes on Polybius by Sinneslöschen, Nitro Zeus</w:t>
      </w:r>
    </w:p>
    <w:p>
      <w:pPr>
        <w:spacing w:after="80" w:line="264"/>
        <w:ind w:left="360" w:hanging="360"/>
      </w:pPr>
      <w:r>
        <w:rPr>
          <w:rFonts w:ascii="Georgia" w:cs="Georgia" w:eastAsia="Georgia" w:hAnsi="Georgia"/>
          <w:color w:val="1A1A1A"/>
          <w:sz w:val="21"/>
          <w:szCs w:val="21"/>
        </w:rPr>
        <w:t xml:space="preserve">Karen Barad, </w:t>
      </w:r>
      <w:r>
        <w:rPr>
          <w:rFonts w:ascii="Georgia" w:cs="Georgia" w:eastAsia="Georgia" w:hAnsi="Georgia"/>
          <w:i/>
          <w:iCs/>
          <w:color w:val="1A1A1A"/>
          <w:sz w:val="21"/>
          <w:szCs w:val="21"/>
        </w:rPr>
        <w:t xml:space="preserve">Agential Realism, from Meeting the Universe Halfway</w:t>
      </w:r>
    </w:p>
    <w:p>
      <w:pPr>
        <w:pBdr>
          <w:top w:val="single" w:color="BBBBBB" w:sz="2" w:space="6"/>
          <w:bottom w:val="single" w:color="BBBBBB" w:sz="2" w:space="6"/>
          <w:left w:val="single" w:color="BBBBBB" w:sz="2" w:space="6"/>
          <w:right w:val="single" w:color="BBBBBB" w:sz="2" w:space="6"/>
        </w:pBdr>
        <w:shd w:fill="F2F2F2" w:color="auto" w:val="clear"/>
        <w:spacing w:after="200" w:before="160" w:line="264"/>
      </w:pPr>
      <w:r>
        <w:rPr>
          <w:rFonts w:ascii="Calibri" w:cs="Calibri" w:eastAsia="Calibri" w:hAnsi="Calibri"/>
          <w:b/>
          <w:bCs/>
          <w:color w:val="5A5A5A"/>
          <w:spacing w:val="30"/>
          <w:sz w:val="16"/>
          <w:szCs w:val="16"/>
        </w:rPr>
        <w:t xml:space="preserve">LAB   </w:t>
      </w:r>
      <w:r>
        <w:rPr>
          <w:rFonts w:ascii="Georgia" w:cs="Georgia" w:eastAsia="Georgia" w:hAnsi="Georgia"/>
          <w:color w:val="1A1A1A"/>
          <w:sz w:val="21"/>
          <w:szCs w:val="21"/>
        </w:rPr>
        <w:t xml:space="preserve">TBD</w:t>
      </w:r>
    </w:p>
    <w:p>
      <w:pPr>
        <w:pStyle w:val="Heading1"/>
        <w:spacing w:after="60" w:before="320"/>
      </w:pPr>
      <w:r>
        <w:rPr>
          <w:rFonts w:ascii="Calibri" w:cs="Calibri" w:eastAsia="Calibri" w:hAnsi="Calibri"/>
          <w:b/>
          <w:bCs/>
          <w:color w:val="5A5A5A"/>
          <w:spacing w:val="30"/>
          <w:sz w:val="18"/>
          <w:szCs w:val="18"/>
        </w:rPr>
        <w:t xml:space="preserve">06   October 26</w:t>
      </w:r>
    </w:p>
    <w:p>
      <w:pPr>
        <w:spacing w:after="100"/>
      </w:pPr>
      <w:r>
        <w:rPr>
          <w:rFonts w:ascii="Georgia" w:cs="Georgia" w:eastAsia="Georgia" w:hAnsi="Georgia"/>
          <w:b/>
          <w:bCs/>
          <w:color w:val="1A1A1A"/>
          <w:sz w:val="30"/>
          <w:szCs w:val="30"/>
        </w:rPr>
        <w:t xml:space="preserve">TBD Visitor</w:t>
      </w:r>
    </w:p>
    <w:p>
      <w:pPr>
        <w:spacing w:after="60" w:before="220"/>
      </w:pPr>
      <w:r>
        <w:rPr>
          <w:rFonts w:ascii="Calibri" w:cs="Calibri" w:eastAsia="Calibri" w:hAnsi="Calibri"/>
          <w:b/>
          <w:bCs/>
          <w:color w:val="5A5A5A"/>
          <w:spacing w:val="30"/>
          <w:sz w:val="16"/>
          <w:szCs w:val="16"/>
        </w:rPr>
        <w:t xml:space="preserve">TOPICS</w:t>
      </w:r>
    </w:p>
    <w:p>
      <w:pPr>
        <w:spacing w:after="120" w:line="276"/>
      </w:pPr>
      <w:r>
        <w:rPr>
          <w:rFonts w:ascii="Georgia" w:cs="Georgia" w:eastAsia="Georgia" w:hAnsi="Georgia"/>
          <w:i w:val="false"/>
          <w:iCs w:val="false"/>
          <w:color w:val="1A1A1A"/>
          <w:sz w:val="21"/>
          <w:szCs w:val="21"/>
        </w:rPr>
        <w:t xml:space="preserve">Visitor — to be announced.</w:t>
      </w:r>
    </w:p>
    <w:p>
      <w:pPr>
        <w:pBdr>
          <w:top w:val="single" w:color="BBBBBB" w:sz="2" w:space="6"/>
          <w:bottom w:val="single" w:color="BBBBBB" w:sz="2" w:space="6"/>
          <w:left w:val="single" w:color="BBBBBB" w:sz="2" w:space="6"/>
          <w:right w:val="single" w:color="BBBBBB" w:sz="2" w:space="6"/>
        </w:pBdr>
        <w:shd w:fill="F2F2F2" w:color="auto" w:val="clear"/>
        <w:spacing w:after="200" w:before="160" w:line="264"/>
      </w:pPr>
      <w:r>
        <w:rPr>
          <w:rFonts w:ascii="Calibri" w:cs="Calibri" w:eastAsia="Calibri" w:hAnsi="Calibri"/>
          <w:b/>
          <w:bCs/>
          <w:color w:val="5A5A5A"/>
          <w:spacing w:val="30"/>
          <w:sz w:val="16"/>
          <w:szCs w:val="16"/>
        </w:rPr>
        <w:t xml:space="preserve">LAB   </w:t>
      </w:r>
      <w:r>
        <w:rPr>
          <w:rFonts w:ascii="Georgia" w:cs="Georgia" w:eastAsia="Georgia" w:hAnsi="Georgia"/>
          <w:color w:val="1A1A1A"/>
          <w:sz w:val="21"/>
          <w:szCs w:val="21"/>
        </w:rPr>
        <w:t xml:space="preserve">TBD</w:t>
      </w:r>
    </w:p>
    <w:p>
      <w:pPr>
        <w:pStyle w:val="Heading1"/>
        <w:spacing w:after="60" w:before="320"/>
      </w:pPr>
      <w:r>
        <w:rPr>
          <w:rFonts w:ascii="Calibri" w:cs="Calibri" w:eastAsia="Calibri" w:hAnsi="Calibri"/>
          <w:b/>
          <w:bCs/>
          <w:color w:val="5A5A5A"/>
          <w:spacing w:val="30"/>
          <w:sz w:val="18"/>
          <w:szCs w:val="18"/>
        </w:rPr>
        <w:t xml:space="preserve">07   November 2</w:t>
      </w:r>
    </w:p>
    <w:p>
      <w:pPr>
        <w:spacing w:after="100"/>
      </w:pPr>
      <w:r>
        <w:rPr>
          <w:rFonts w:ascii="Georgia" w:cs="Georgia" w:eastAsia="Georgia" w:hAnsi="Georgia"/>
          <w:b/>
          <w:bCs/>
          <w:color w:val="1A1A1A"/>
          <w:sz w:val="30"/>
          <w:szCs w:val="30"/>
        </w:rPr>
        <w:t xml:space="preserve">Eliminative Materialism and Neurophilosophy</w:t>
      </w:r>
    </w:p>
    <w:p>
      <w:pPr>
        <w:spacing w:after="40" w:line="276"/>
        <w:ind w:left="360"/>
      </w:pPr>
      <w:r>
        <w:rPr>
          <w:rFonts w:ascii="Georgia" w:cs="Georgia" w:eastAsia="Georgia" w:hAnsi="Georgia"/>
          <w:i/>
          <w:iCs/>
          <w:color w:val="1A1A1A"/>
          <w:sz w:val="21"/>
          <w:szCs w:val="21"/>
        </w:rPr>
        <w:t xml:space="preserve">“If bitcoin marks the automation of intelligence, socio-semantic reason can only be seen as one possible intelligent system among many possible others rather than intelligence’s necessary and universal conditions.”</w:t>
      </w:r>
    </w:p>
    <w:p>
      <w:pPr>
        <w:spacing w:after="140" w:line="276"/>
        <w:ind w:left="360"/>
      </w:pPr>
      <w:r>
        <w:rPr>
          <w:rFonts w:ascii="Calibri" w:cs="Calibri" w:eastAsia="Calibri" w:hAnsi="Calibri"/>
          <w:i w:val="false"/>
          <w:iCs w:val="false"/>
          <w:color w:val="5A5A5A"/>
          <w:sz w:val="18"/>
          <w:szCs w:val="18"/>
        </w:rPr>
        <w:t xml:space="preserve">— Vincent Le</w:t>
      </w:r>
    </w:p>
    <w:p>
      <w:pPr>
        <w:spacing w:after="60" w:before="220"/>
      </w:pPr>
      <w:r>
        <w:rPr>
          <w:rFonts w:ascii="Calibri" w:cs="Calibri" w:eastAsia="Calibri" w:hAnsi="Calibri"/>
          <w:b/>
          <w:bCs/>
          <w:color w:val="5A5A5A"/>
          <w:spacing w:val="30"/>
          <w:sz w:val="16"/>
          <w:szCs w:val="16"/>
        </w:rPr>
        <w:t xml:space="preserve">TOPICS</w:t>
      </w:r>
    </w:p>
    <w:p>
      <w:pPr>
        <w:spacing w:after="120" w:line="276"/>
      </w:pPr>
      <w:r>
        <w:rPr>
          <w:rFonts w:ascii="Georgia" w:cs="Georgia" w:eastAsia="Georgia" w:hAnsi="Georgia"/>
          <w:i w:val="false"/>
          <w:iCs w:val="false"/>
          <w:color w:val="1A1A1A"/>
          <w:sz w:val="21"/>
          <w:szCs w:val="21"/>
        </w:rPr>
        <w:t xml:space="preserve">Patricia and Paul Churchland, Sellars, Chalmers; p-zombies, sentience, sapience, geist; Donald Hoffman’s Interface Theory of Perception and its discontents; Hegel, Brandom, Sellars, Negarestani, Land — socio-semantic v. machinic consistency in intelligent systems; hypocognition v. hypercognition; distraction, amplifiers and suppressors, attention capture, audience capture, addiction maximizers; Addiction by Design; ambient intel, elicitation, preloading, pretexting, human buffer overflow, microexpressions, persuasion, framing, manipulation; centaur v. reverse centaur; bossware; extractive data labor; the Mechanical Turk to Amazon’s Mechanical Turk, chatfarms, labelfarms</w:t>
      </w:r>
    </w:p>
    <w:p>
      <w:pPr>
        <w:spacing w:after="60" w:before="220"/>
      </w:pPr>
      <w:r>
        <w:rPr>
          <w:rFonts w:ascii="Calibri" w:cs="Calibri" w:eastAsia="Calibri" w:hAnsi="Calibri"/>
          <w:b/>
          <w:bCs/>
          <w:color w:val="5A5A5A"/>
          <w:spacing w:val="30"/>
          <w:sz w:val="16"/>
          <w:szCs w:val="16"/>
        </w:rPr>
        <w:t xml:space="preserve">READINGS</w:t>
      </w:r>
    </w:p>
    <w:p>
      <w:pPr>
        <w:spacing w:after="80" w:line="264"/>
        <w:ind w:left="360" w:hanging="360"/>
      </w:pPr>
      <w:r>
        <w:rPr>
          <w:rFonts w:ascii="Georgia" w:cs="Georgia" w:eastAsia="Georgia" w:hAnsi="Georgia"/>
          <w:color w:val="1A1A1A"/>
          <w:sz w:val="21"/>
          <w:szCs w:val="21"/>
        </w:rPr>
        <w:t xml:space="preserve">Donald Hoffman, </w:t>
      </w:r>
      <w:r>
        <w:rPr>
          <w:rFonts w:ascii="Georgia" w:cs="Georgia" w:eastAsia="Georgia" w:hAnsi="Georgia"/>
          <w:i/>
          <w:iCs/>
          <w:color w:val="1A1A1A"/>
          <w:sz w:val="21"/>
          <w:szCs w:val="21"/>
        </w:rPr>
        <w:t xml:space="preserve">The Interface Theory of Perception</w:t>
      </w:r>
    </w:p>
    <w:p>
      <w:pPr>
        <w:spacing w:after="80" w:line="264"/>
        <w:ind w:left="360" w:hanging="360"/>
      </w:pPr>
      <w:r>
        <w:rPr>
          <w:rFonts w:ascii="Georgia" w:cs="Georgia" w:eastAsia="Georgia" w:hAnsi="Georgia"/>
          <w:color w:val="1A1A1A"/>
          <w:sz w:val="21"/>
          <w:szCs w:val="21"/>
        </w:rPr>
        <w:t xml:space="preserve">Vincent Le, </w:t>
      </w:r>
      <w:r>
        <w:rPr>
          <w:rFonts w:ascii="Georgia" w:cs="Georgia" w:eastAsia="Georgia" w:hAnsi="Georgia"/>
          <w:i/>
          <w:iCs/>
          <w:color w:val="1A1A1A"/>
          <w:sz w:val="21"/>
          <w:szCs w:val="21"/>
        </w:rPr>
        <w:t xml:space="preserve">Spirit in the Crypt: Negarestani vs Land</w:t>
      </w:r>
    </w:p>
    <w:p>
      <w:pPr>
        <w:spacing w:after="80" w:line="264"/>
        <w:ind w:left="360" w:hanging="360"/>
      </w:pPr>
      <w:r>
        <w:rPr>
          <w:rFonts w:ascii="Georgia" w:cs="Georgia" w:eastAsia="Georgia" w:hAnsi="Georgia"/>
          <w:color w:val="1A1A1A"/>
          <w:sz w:val="21"/>
          <w:szCs w:val="21"/>
        </w:rPr>
        <w:t xml:space="preserve">Cory Doctorow, </w:t>
      </w:r>
      <w:r>
        <w:rPr>
          <w:rFonts w:ascii="Georgia" w:cs="Georgia" w:eastAsia="Georgia" w:hAnsi="Georgia"/>
          <w:i/>
          <w:iCs/>
          <w:color w:val="1A1A1A"/>
          <w:sz w:val="21"/>
          <w:szCs w:val="21"/>
        </w:rPr>
        <w:t xml:space="preserve">Revenge of the Chickenized Reverse-Centaurs</w:t>
      </w:r>
    </w:p>
    <w:p>
      <w:pPr>
        <w:spacing w:after="60" w:before="220"/>
      </w:pPr>
      <w:r>
        <w:rPr>
          <w:rFonts w:ascii="Calibri" w:cs="Calibri" w:eastAsia="Calibri" w:hAnsi="Calibri"/>
          <w:b/>
          <w:bCs/>
          <w:color w:val="5A5A5A"/>
          <w:spacing w:val="30"/>
          <w:sz w:val="16"/>
          <w:szCs w:val="16"/>
        </w:rPr>
        <w:t xml:space="preserve">ADDITIONAL READING / PRIMARY DOCUMENTS</w:t>
      </w:r>
    </w:p>
    <w:p>
      <w:pPr>
        <w:spacing w:after="80" w:line="264"/>
        <w:ind w:left="360" w:hanging="360"/>
      </w:pPr>
      <w:r>
        <w:rPr>
          <w:rFonts w:ascii="Georgia" w:cs="Georgia" w:eastAsia="Georgia" w:hAnsi="Georgia"/>
          <w:color w:val="1A1A1A"/>
          <w:sz w:val="21"/>
          <w:szCs w:val="21"/>
        </w:rPr>
        <w:t xml:space="preserve">Natasha Dow Schüll, </w:t>
      </w:r>
      <w:r>
        <w:rPr>
          <w:rFonts w:ascii="Georgia" w:cs="Georgia" w:eastAsia="Georgia" w:hAnsi="Georgia"/>
          <w:i/>
          <w:iCs/>
          <w:color w:val="1A1A1A"/>
          <w:sz w:val="21"/>
          <w:szCs w:val="21"/>
        </w:rPr>
        <w:t xml:space="preserve">from Addiction by Design: Machine Gambling in Las Vegas</w:t>
      </w:r>
    </w:p>
    <w:p>
      <w:pPr>
        <w:spacing w:after="80" w:line="264"/>
        <w:ind w:left="360" w:hanging="360"/>
      </w:pPr>
      <w:r>
        <w:rPr>
          <w:rFonts w:ascii="Georgia" w:cs="Georgia" w:eastAsia="Georgia" w:hAnsi="Georgia"/>
          <w:color w:val="1A1A1A"/>
          <w:sz w:val="21"/>
          <w:szCs w:val="21"/>
        </w:rPr>
        <w:t xml:space="preserve">Paul M. Churchland, </w:t>
      </w:r>
      <w:r>
        <w:rPr>
          <w:rFonts w:ascii="Georgia" w:cs="Georgia" w:eastAsia="Georgia" w:hAnsi="Georgia"/>
          <w:i/>
          <w:iCs/>
          <w:color w:val="1A1A1A"/>
          <w:sz w:val="21"/>
          <w:szCs w:val="21"/>
        </w:rPr>
        <w:t xml:space="preserve">from Eliminative Materialism</w:t>
      </w:r>
    </w:p>
    <w:p>
      <w:pPr>
        <w:spacing w:after="80" w:line="264"/>
        <w:ind w:left="360" w:hanging="360"/>
      </w:pPr>
      <w:r>
        <w:rPr>
          <w:rFonts w:ascii="Georgia" w:cs="Georgia" w:eastAsia="Georgia" w:hAnsi="Georgia"/>
          <w:color w:val="1A1A1A"/>
          <w:sz w:val="21"/>
          <w:szCs w:val="21"/>
        </w:rPr>
        <w:t xml:space="preserve">Reza Negarestani, </w:t>
      </w:r>
      <w:r>
        <w:rPr>
          <w:rFonts w:ascii="Georgia" w:cs="Georgia" w:eastAsia="Georgia" w:hAnsi="Georgia"/>
          <w:i/>
          <w:iCs/>
          <w:color w:val="1A1A1A"/>
          <w:sz w:val="21"/>
          <w:szCs w:val="21"/>
        </w:rPr>
        <w:t xml:space="preserve">from Intelligence and Spirit</w:t>
      </w:r>
    </w:p>
    <w:p>
      <w:pPr>
        <w:pBdr>
          <w:top w:val="single" w:color="BBBBBB" w:sz="2" w:space="6"/>
          <w:bottom w:val="single" w:color="BBBBBB" w:sz="2" w:space="6"/>
          <w:left w:val="single" w:color="BBBBBB" w:sz="2" w:space="6"/>
          <w:right w:val="single" w:color="BBBBBB" w:sz="2" w:space="6"/>
        </w:pBdr>
        <w:shd w:fill="F2F2F2" w:color="auto" w:val="clear"/>
        <w:spacing w:after="200" w:before="160" w:line="264"/>
      </w:pPr>
      <w:r>
        <w:rPr>
          <w:rFonts w:ascii="Calibri" w:cs="Calibri" w:eastAsia="Calibri" w:hAnsi="Calibri"/>
          <w:b/>
          <w:bCs/>
          <w:color w:val="5A5A5A"/>
          <w:spacing w:val="30"/>
          <w:sz w:val="16"/>
          <w:szCs w:val="16"/>
        </w:rPr>
        <w:t xml:space="preserve">LAB   </w:t>
      </w:r>
      <w:r>
        <w:rPr>
          <w:rFonts w:ascii="Georgia" w:cs="Georgia" w:eastAsia="Georgia" w:hAnsi="Georgia"/>
          <w:color w:val="1A1A1A"/>
          <w:sz w:val="21"/>
          <w:szCs w:val="21"/>
        </w:rPr>
        <w:t xml:space="preserve">Multi-dimensional data, t-SNE, word clouds</w:t>
      </w:r>
    </w:p>
    <w:p>
      <w:pPr>
        <w:pStyle w:val="Heading1"/>
        <w:spacing w:after="60" w:before="320"/>
      </w:pPr>
      <w:r>
        <w:rPr>
          <w:rFonts w:ascii="Calibri" w:cs="Calibri" w:eastAsia="Calibri" w:hAnsi="Calibri"/>
          <w:b/>
          <w:bCs/>
          <w:color w:val="5A5A5A"/>
          <w:spacing w:val="30"/>
          <w:sz w:val="18"/>
          <w:szCs w:val="18"/>
        </w:rPr>
        <w:t xml:space="preserve">08   November 9</w:t>
      </w:r>
    </w:p>
    <w:p>
      <w:pPr>
        <w:spacing w:after="100"/>
      </w:pPr>
      <w:r>
        <w:rPr>
          <w:rFonts w:ascii="Georgia" w:cs="Georgia" w:eastAsia="Georgia" w:hAnsi="Georgia"/>
          <w:b/>
          <w:bCs/>
          <w:color w:val="1A1A1A"/>
          <w:sz w:val="30"/>
          <w:szCs w:val="30"/>
        </w:rPr>
        <w:t xml:space="preserve">Police and Thieves</w:t>
      </w:r>
    </w:p>
    <w:p>
      <w:pPr>
        <w:spacing w:after="40" w:line="276"/>
        <w:ind w:left="360"/>
      </w:pPr>
      <w:r>
        <w:rPr>
          <w:rFonts w:ascii="Georgia" w:cs="Georgia" w:eastAsia="Georgia" w:hAnsi="Georgia"/>
          <w:i/>
          <w:iCs/>
          <w:color w:val="1A1A1A"/>
          <w:sz w:val="21"/>
          <w:szCs w:val="21"/>
        </w:rPr>
        <w:t xml:space="preserve">“The generative model can be thought of as analogous to a team of counterfeiters, trying to produce fake currency and use it without detection, while the discriminative model is analogous to the police, trying to detect the counterfeit currency.”</w:t>
      </w:r>
    </w:p>
    <w:p>
      <w:pPr>
        <w:spacing w:after="140" w:line="276"/>
        <w:ind w:left="360"/>
      </w:pPr>
      <w:r>
        <w:rPr>
          <w:rFonts w:ascii="Calibri" w:cs="Calibri" w:eastAsia="Calibri" w:hAnsi="Calibri"/>
          <w:i w:val="false"/>
          <w:iCs w:val="false"/>
          <w:color w:val="5A5A5A"/>
          <w:sz w:val="18"/>
          <w:szCs w:val="18"/>
        </w:rPr>
        <w:t xml:space="preserve">— Ian J. Goodfellow, et al.</w:t>
      </w:r>
    </w:p>
    <w:p>
      <w:pPr>
        <w:spacing w:after="60" w:before="220"/>
      </w:pPr>
      <w:r>
        <w:rPr>
          <w:rFonts w:ascii="Calibri" w:cs="Calibri" w:eastAsia="Calibri" w:hAnsi="Calibri"/>
          <w:b/>
          <w:bCs/>
          <w:color w:val="5A5A5A"/>
          <w:spacing w:val="30"/>
          <w:sz w:val="16"/>
          <w:szCs w:val="16"/>
        </w:rPr>
        <w:t xml:space="preserve">TOPICS</w:t>
      </w:r>
    </w:p>
    <w:p>
      <w:pPr>
        <w:spacing w:after="120" w:line="276"/>
      </w:pPr>
      <w:r>
        <w:rPr>
          <w:rFonts w:ascii="Georgia" w:cs="Georgia" w:eastAsia="Georgia" w:hAnsi="Georgia"/>
          <w:i w:val="false"/>
          <w:iCs w:val="false"/>
          <w:color w:val="1A1A1A"/>
          <w:sz w:val="21"/>
          <w:szCs w:val="21"/>
        </w:rPr>
        <w:t xml:space="preserve">GANs, discriminative models, transformers, diffusion models; SBF, FTX, effective altruists / effective accelerationists / Zizians; psyop to mindwar to likewar; hybrid war, asymmetry, and 4GW; Equation Group v. Shadow Brokers — DANDERSPIRITZ, EWOKFRENZY, WANNACRY; exfiltration doxware; Clearview AI, Flock/Deflock; memetic warfare, social credit, affective computing, and pseudoPSI; autoasymmetry — the Inversion, bots, celeb followbots; arcana imperii, secretum, mysterium; hidden layers in neural nets, walled gardens, encrypted comms; reciprocal panopticism — Reddit karma, 4chan degraded threads, 8kun tripcodes; one-way mirrors — DARPA’s Lifelog to Meta Portal; criminogenic banks, BCCI to In-Q-Tel; Meta captology and BJ Fogg’s persuasive computing</w:t>
      </w:r>
    </w:p>
    <w:p>
      <w:pPr>
        <w:spacing w:after="60" w:before="220"/>
      </w:pPr>
      <w:r>
        <w:rPr>
          <w:rFonts w:ascii="Calibri" w:cs="Calibri" w:eastAsia="Calibri" w:hAnsi="Calibri"/>
          <w:b/>
          <w:bCs/>
          <w:color w:val="5A5A5A"/>
          <w:spacing w:val="30"/>
          <w:sz w:val="16"/>
          <w:szCs w:val="16"/>
        </w:rPr>
        <w:t xml:space="preserve">READINGS</w:t>
      </w:r>
    </w:p>
    <w:p>
      <w:pPr>
        <w:spacing w:after="80" w:line="264"/>
        <w:ind w:left="360" w:hanging="360"/>
      </w:pPr>
      <w:r>
        <w:rPr>
          <w:rFonts w:ascii="Georgia" w:cs="Georgia" w:eastAsia="Georgia" w:hAnsi="Georgia"/>
          <w:color w:val="1A1A1A"/>
          <w:sz w:val="21"/>
          <w:szCs w:val="21"/>
        </w:rPr>
        <w:t xml:space="preserve">BJ Fogg, </w:t>
      </w:r>
      <w:r>
        <w:rPr>
          <w:rFonts w:ascii="Georgia" w:cs="Georgia" w:eastAsia="Georgia" w:hAnsi="Georgia"/>
          <w:i/>
          <w:iCs/>
          <w:color w:val="1A1A1A"/>
          <w:sz w:val="21"/>
          <w:szCs w:val="21"/>
        </w:rPr>
        <w:t xml:space="preserve">from Persuasive Technology: Using Computers to Change What We Think and Do</w:t>
      </w:r>
    </w:p>
    <w:p>
      <w:pPr>
        <w:spacing w:after="60" w:before="220"/>
      </w:pPr>
      <w:r>
        <w:rPr>
          <w:rFonts w:ascii="Calibri" w:cs="Calibri" w:eastAsia="Calibri" w:hAnsi="Calibri"/>
          <w:b/>
          <w:bCs/>
          <w:color w:val="5A5A5A"/>
          <w:spacing w:val="30"/>
          <w:sz w:val="16"/>
          <w:szCs w:val="16"/>
        </w:rPr>
        <w:t xml:space="preserve">ADDITIONAL READING / PRIMARY DOCUMENTS</w:t>
      </w:r>
    </w:p>
    <w:p>
      <w:pPr>
        <w:spacing w:after="80" w:line="264"/>
        <w:ind w:left="360" w:hanging="360"/>
      </w:pPr>
      <w:r>
        <w:rPr>
          <w:rFonts w:ascii="Georgia" w:cs="Georgia" w:eastAsia="Georgia" w:hAnsi="Georgia"/>
          <w:color w:val="1A1A1A"/>
          <w:sz w:val="21"/>
          <w:szCs w:val="21"/>
        </w:rPr>
        <w:t xml:space="preserve">Ian J. Goodfellow, et al., </w:t>
      </w:r>
      <w:r>
        <w:rPr>
          <w:rFonts w:ascii="Georgia" w:cs="Georgia" w:eastAsia="Georgia" w:hAnsi="Georgia"/>
          <w:i/>
          <w:iCs/>
          <w:color w:val="1A1A1A"/>
          <w:sz w:val="21"/>
          <w:szCs w:val="21"/>
        </w:rPr>
        <w:t xml:space="preserve">Generative Adversarial Nets</w:t>
      </w:r>
    </w:p>
    <w:p>
      <w:pPr>
        <w:spacing w:after="80" w:line="264"/>
        <w:ind w:left="360" w:hanging="360"/>
      </w:pPr>
      <w:r>
        <w:rPr>
          <w:rFonts w:ascii="Georgia" w:cs="Georgia" w:eastAsia="Georgia" w:hAnsi="Georgia"/>
          <w:color w:val="1A1A1A"/>
          <w:sz w:val="21"/>
          <w:szCs w:val="21"/>
        </w:rPr>
        <w:t xml:space="preserve">Andrew Brock, et al., </w:t>
      </w:r>
      <w:r>
        <w:rPr>
          <w:rFonts w:ascii="Georgia" w:cs="Georgia" w:eastAsia="Georgia" w:hAnsi="Georgia"/>
          <w:i/>
          <w:iCs/>
          <w:color w:val="1A1A1A"/>
          <w:sz w:val="21"/>
          <w:szCs w:val="21"/>
        </w:rPr>
        <w:t xml:space="preserve">Large Scale GAN Training for High Fidelity Natural Image Synthesis</w:t>
      </w:r>
    </w:p>
    <w:p>
      <w:pPr>
        <w:spacing w:after="80" w:line="264"/>
        <w:ind w:left="360" w:hanging="360"/>
      </w:pPr>
      <w:r>
        <w:rPr>
          <w:rFonts w:ascii="Georgia" w:cs="Georgia" w:eastAsia="Georgia" w:hAnsi="Georgia"/>
          <w:color w:val="1A1A1A"/>
          <w:sz w:val="21"/>
          <w:szCs w:val="21"/>
        </w:rPr>
        <w:t xml:space="preserve">Timnit Gebru and Émile P. Torres, </w:t>
      </w:r>
      <w:r>
        <w:rPr>
          <w:rFonts w:ascii="Georgia" w:cs="Georgia" w:eastAsia="Georgia" w:hAnsi="Georgia"/>
          <w:i/>
          <w:iCs/>
          <w:color w:val="1A1A1A"/>
          <w:sz w:val="21"/>
          <w:szCs w:val="21"/>
        </w:rPr>
        <w:t xml:space="preserve">The TESCREAL bundle: Eugenics and the promise of utopia through artificial general intelligence</w:t>
      </w:r>
    </w:p>
    <w:p>
      <w:pPr>
        <w:pBdr>
          <w:top w:val="single" w:color="BBBBBB" w:sz="2" w:space="6"/>
          <w:bottom w:val="single" w:color="BBBBBB" w:sz="2" w:space="6"/>
          <w:left w:val="single" w:color="BBBBBB" w:sz="2" w:space="6"/>
          <w:right w:val="single" w:color="BBBBBB" w:sz="2" w:space="6"/>
        </w:pBdr>
        <w:shd w:fill="F2F2F2" w:color="auto" w:val="clear"/>
        <w:spacing w:after="200" w:before="160" w:line="264"/>
      </w:pPr>
      <w:r>
        <w:rPr>
          <w:rFonts w:ascii="Calibri" w:cs="Calibri" w:eastAsia="Calibri" w:hAnsi="Calibri"/>
          <w:b/>
          <w:bCs/>
          <w:color w:val="5A5A5A"/>
          <w:spacing w:val="30"/>
          <w:sz w:val="16"/>
          <w:szCs w:val="16"/>
        </w:rPr>
        <w:t xml:space="preserve">LAB   </w:t>
      </w:r>
      <w:r>
        <w:rPr>
          <w:rFonts w:ascii="Georgia" w:cs="Georgia" w:eastAsia="Georgia" w:hAnsi="Georgia"/>
          <w:color w:val="1A1A1A"/>
          <w:sz w:val="21"/>
          <w:szCs w:val="21"/>
        </w:rPr>
        <w:t xml:space="preserve">TBD</w:t>
      </w:r>
    </w:p>
    <w:p>
      <w:pPr>
        <w:pStyle w:val="Heading1"/>
        <w:spacing w:after="60" w:before="320"/>
      </w:pPr>
      <w:r>
        <w:rPr>
          <w:rFonts w:ascii="Calibri" w:cs="Calibri" w:eastAsia="Calibri" w:hAnsi="Calibri"/>
          <w:b/>
          <w:bCs/>
          <w:color w:val="5A5A5A"/>
          <w:spacing w:val="30"/>
          <w:sz w:val="18"/>
          <w:szCs w:val="18"/>
        </w:rPr>
        <w:t xml:space="preserve">09   November 16</w:t>
      </w:r>
    </w:p>
    <w:p>
      <w:pPr>
        <w:spacing w:after="100"/>
      </w:pPr>
      <w:r>
        <w:rPr>
          <w:rFonts w:ascii="Georgia" w:cs="Georgia" w:eastAsia="Georgia" w:hAnsi="Georgia"/>
          <w:b/>
          <w:bCs/>
          <w:color w:val="1A1A1A"/>
          <w:sz w:val="30"/>
          <w:szCs w:val="30"/>
        </w:rPr>
        <w:t xml:space="preserve">Hopeium is a hell of a drug</w:t>
      </w:r>
    </w:p>
    <w:p>
      <w:pPr>
        <w:spacing w:after="60" w:before="220"/>
      </w:pPr>
      <w:r>
        <w:rPr>
          <w:rFonts w:ascii="Calibri" w:cs="Calibri" w:eastAsia="Calibri" w:hAnsi="Calibri"/>
          <w:b/>
          <w:bCs/>
          <w:color w:val="5A5A5A"/>
          <w:spacing w:val="30"/>
          <w:sz w:val="16"/>
          <w:szCs w:val="16"/>
        </w:rPr>
        <w:t xml:space="preserve">TOPICS</w:t>
      </w:r>
    </w:p>
    <w:p>
      <w:pPr>
        <w:spacing w:after="120" w:line="276"/>
      </w:pPr>
      <w:r>
        <w:rPr>
          <w:rFonts w:ascii="Georgia" w:cs="Georgia" w:eastAsia="Georgia" w:hAnsi="Georgia"/>
          <w:i w:val="false"/>
          <w:iCs w:val="false"/>
          <w:color w:val="1A1A1A"/>
          <w:sz w:val="21"/>
          <w:szCs w:val="21"/>
        </w:rPr>
        <w:t xml:space="preserve">Cipherpunks to fintech to DeFi/CeFi/prediction markets and AI; the Caesar Cipher to Enigma, Turing’s bombes, and Colossus; MILCRYP, Lambros D. Callimahos, and the Zendian Problem; phreaks, hackers, and goldbugs; David Chaum’s Blind Signatures, DigiCash, Tim May’s Crypto Anarchist Manifesto, Hashcash, BitGold; Satoshi Nakamoto; bubbles — AI, NFTs; Polymarket, Kalshi; Golumbia’s Software as Rightwing Extremism; Dogecoin and the birth of the memecoin; quants, HFT, and dark pools; the flash crash, ultrafast black swans, and nonhuman temporalities; Mercer — NLP to RenTech to Cambridge Analytica; DeFi to CeFi to memefi — Robinhood, Wallstreetbets, Gamestop; reflexive ponzis and yield farms; crypto and Nash equilibria, zero sum minus, greater fool theory; autocatallaxy, hyperscaling, and circular AI funding; Seth Siegelaub’s Artist’s Reserved Rights Transfer and Sale Agreement; On (Surplus) Value In Art — NFTs, second-order use value, surplus extraction, digital scarcity</w:t>
      </w:r>
    </w:p>
    <w:p>
      <w:pPr>
        <w:spacing w:after="60" w:before="220"/>
      </w:pPr>
      <w:r>
        <w:rPr>
          <w:rFonts w:ascii="Calibri" w:cs="Calibri" w:eastAsia="Calibri" w:hAnsi="Calibri"/>
          <w:b/>
          <w:bCs/>
          <w:color w:val="5A5A5A"/>
          <w:spacing w:val="30"/>
          <w:sz w:val="16"/>
          <w:szCs w:val="16"/>
        </w:rPr>
        <w:t xml:space="preserve">READINGS</w:t>
      </w:r>
    </w:p>
    <w:p>
      <w:pPr>
        <w:spacing w:after="80" w:line="264"/>
        <w:ind w:left="360" w:hanging="360"/>
      </w:pPr>
      <w:r>
        <w:rPr>
          <w:rFonts w:ascii="Georgia" w:cs="Georgia" w:eastAsia="Georgia" w:hAnsi="Georgia"/>
          <w:color w:val="1A1A1A"/>
          <w:sz w:val="21"/>
          <w:szCs w:val="21"/>
        </w:rPr>
        <w:t xml:space="preserve">Satoshi Nakamoto, </w:t>
      </w:r>
      <w:r>
        <w:rPr>
          <w:rFonts w:ascii="Georgia" w:cs="Georgia" w:eastAsia="Georgia" w:hAnsi="Georgia"/>
          <w:i/>
          <w:iCs/>
          <w:color w:val="1A1A1A"/>
          <w:sz w:val="21"/>
          <w:szCs w:val="21"/>
        </w:rPr>
        <w:t xml:space="preserve">Bitcoin: A Peer-to-Peer Electronic Cash System</w:t>
      </w:r>
    </w:p>
    <w:p>
      <w:pPr>
        <w:spacing w:after="80" w:line="264"/>
        <w:ind w:left="360" w:hanging="360"/>
      </w:pPr>
      <w:r>
        <w:rPr>
          <w:rFonts w:ascii="Georgia" w:cs="Georgia" w:eastAsia="Georgia" w:hAnsi="Georgia"/>
          <w:color w:val="1A1A1A"/>
          <w:sz w:val="21"/>
          <w:szCs w:val="21"/>
        </w:rPr>
        <w:t xml:space="preserve">Diedrich Diederichsen, </w:t>
      </w:r>
      <w:r>
        <w:rPr>
          <w:rFonts w:ascii="Georgia" w:cs="Georgia" w:eastAsia="Georgia" w:hAnsi="Georgia"/>
          <w:i/>
          <w:iCs/>
          <w:color w:val="1A1A1A"/>
          <w:sz w:val="21"/>
          <w:szCs w:val="21"/>
        </w:rPr>
        <w:t xml:space="preserve">from On (Surplus) Value In Art</w:t>
      </w:r>
    </w:p>
    <w:p>
      <w:pPr>
        <w:spacing w:after="60" w:before="220"/>
      </w:pPr>
      <w:r>
        <w:rPr>
          <w:rFonts w:ascii="Calibri" w:cs="Calibri" w:eastAsia="Calibri" w:hAnsi="Calibri"/>
          <w:b/>
          <w:bCs/>
          <w:color w:val="5A5A5A"/>
          <w:spacing w:val="30"/>
          <w:sz w:val="16"/>
          <w:szCs w:val="16"/>
        </w:rPr>
        <w:t xml:space="preserve">ADDITIONAL READING / PRIMARY DOCUMENTS</w:t>
      </w:r>
    </w:p>
    <w:p>
      <w:pPr>
        <w:spacing w:after="80" w:line="264"/>
        <w:ind w:left="360" w:hanging="360"/>
      </w:pPr>
      <w:r>
        <w:rPr>
          <w:rFonts w:ascii="Georgia" w:cs="Georgia" w:eastAsia="Georgia" w:hAnsi="Georgia"/>
          <w:color w:val="1A1A1A"/>
          <w:sz w:val="21"/>
          <w:szCs w:val="21"/>
        </w:rPr>
        <w:t xml:space="preserve">Lambros D. Callimahos, </w:t>
      </w:r>
      <w:r>
        <w:rPr>
          <w:rFonts w:ascii="Georgia" w:cs="Georgia" w:eastAsia="Georgia" w:hAnsi="Georgia"/>
          <w:i/>
          <w:iCs/>
          <w:color w:val="1A1A1A"/>
          <w:sz w:val="21"/>
          <w:szCs w:val="21"/>
        </w:rPr>
        <w:t xml:space="preserve">MILCRYP: from Military Cryptanalytics Pt. 3</w:t>
      </w:r>
    </w:p>
    <w:p>
      <w:pPr>
        <w:spacing w:after="80" w:line="264"/>
        <w:ind w:left="360" w:hanging="360"/>
      </w:pPr>
      <w:r>
        <w:rPr>
          <w:rFonts w:ascii="Georgia" w:cs="Georgia" w:eastAsia="Georgia" w:hAnsi="Georgia"/>
          <w:color w:val="1A1A1A"/>
          <w:sz w:val="21"/>
          <w:szCs w:val="21"/>
        </w:rPr>
        <w:t xml:space="preserve">David Golumbia, </w:t>
      </w:r>
      <w:r>
        <w:rPr>
          <w:rFonts w:ascii="Georgia" w:cs="Georgia" w:eastAsia="Georgia" w:hAnsi="Georgia"/>
          <w:i/>
          <w:iCs/>
          <w:color w:val="1A1A1A"/>
          <w:sz w:val="21"/>
          <w:szCs w:val="21"/>
        </w:rPr>
        <w:t xml:space="preserve">from Bitcoin, Software as Rightwing Extremism</w:t>
      </w:r>
    </w:p>
    <w:p>
      <w:pPr>
        <w:spacing w:after="80" w:line="264"/>
        <w:ind w:left="360" w:hanging="360"/>
      </w:pPr>
      <w:r>
        <w:rPr>
          <w:rFonts w:ascii="Georgia" w:cs="Georgia" w:eastAsia="Georgia" w:hAnsi="Georgia"/>
          <w:color w:val="1A1A1A"/>
          <w:sz w:val="21"/>
          <w:szCs w:val="21"/>
        </w:rPr>
        <w:t xml:space="preserve">Benjamin A. Olsho, </w:t>
      </w:r>
      <w:r>
        <w:rPr>
          <w:rFonts w:ascii="Georgia" w:cs="Georgia" w:eastAsia="Georgia" w:hAnsi="Georgia"/>
          <w:i/>
          <w:iCs/>
          <w:color w:val="1A1A1A"/>
          <w:sz w:val="21"/>
          <w:szCs w:val="21"/>
        </w:rPr>
        <w:t xml:space="preserve">A Cross-Sectional Analysis of the Hollywood Stock Exchange’s Forecasting Accuracy and Risk vs. Return Relationships</w:t>
      </w:r>
    </w:p>
    <w:p>
      <w:pPr>
        <w:spacing w:after="80" w:line="264"/>
        <w:ind w:left="360" w:hanging="360"/>
      </w:pPr>
      <w:r>
        <w:rPr>
          <w:rFonts w:ascii="Georgia" w:cs="Georgia" w:eastAsia="Georgia" w:hAnsi="Georgia"/>
          <w:color w:val="1A1A1A"/>
          <w:sz w:val="21"/>
          <w:szCs w:val="21"/>
        </w:rPr>
        <w:t xml:space="preserve">Robert Mercer, et al., </w:t>
      </w:r>
      <w:r>
        <w:rPr>
          <w:rFonts w:ascii="Georgia" w:cs="Georgia" w:eastAsia="Georgia" w:hAnsi="Georgia"/>
          <w:i/>
          <w:iCs/>
          <w:color w:val="1A1A1A"/>
          <w:sz w:val="21"/>
          <w:szCs w:val="21"/>
        </w:rPr>
        <w:t xml:space="preserve">A Maximum Likelihood Approach to Continuous Speech Recognition</w:t>
      </w:r>
    </w:p>
    <w:p>
      <w:pPr>
        <w:pBdr>
          <w:top w:val="single" w:color="BBBBBB" w:sz="2" w:space="6"/>
          <w:bottom w:val="single" w:color="BBBBBB" w:sz="2" w:space="6"/>
          <w:left w:val="single" w:color="BBBBBB" w:sz="2" w:space="6"/>
          <w:right w:val="single" w:color="BBBBBB" w:sz="2" w:space="6"/>
        </w:pBdr>
        <w:shd w:fill="F2F2F2" w:color="auto" w:val="clear"/>
        <w:spacing w:after="200" w:before="160" w:line="264"/>
      </w:pPr>
      <w:r>
        <w:rPr>
          <w:rFonts w:ascii="Calibri" w:cs="Calibri" w:eastAsia="Calibri" w:hAnsi="Calibri"/>
          <w:b/>
          <w:bCs/>
          <w:color w:val="5A5A5A"/>
          <w:spacing w:val="30"/>
          <w:sz w:val="16"/>
          <w:szCs w:val="16"/>
        </w:rPr>
        <w:t xml:space="preserve">LAB   </w:t>
      </w:r>
      <w:r>
        <w:rPr>
          <w:rFonts w:ascii="Georgia" w:cs="Georgia" w:eastAsia="Georgia" w:hAnsi="Georgia"/>
          <w:color w:val="1A1A1A"/>
          <w:sz w:val="21"/>
          <w:szCs w:val="21"/>
        </w:rPr>
        <w:t xml:space="preserve">TBD</w:t>
      </w:r>
    </w:p>
    <w:p>
      <w:pPr>
        <w:pStyle w:val="Heading1"/>
        <w:spacing w:after="60" w:before="320"/>
      </w:pPr>
      <w:r>
        <w:rPr>
          <w:rFonts w:ascii="Calibri" w:cs="Calibri" w:eastAsia="Calibri" w:hAnsi="Calibri"/>
          <w:b/>
          <w:bCs/>
          <w:color w:val="5A5A5A"/>
          <w:spacing w:val="30"/>
          <w:sz w:val="18"/>
          <w:szCs w:val="18"/>
        </w:rPr>
        <w:t xml:space="preserve">10   November 23</w:t>
      </w:r>
    </w:p>
    <w:p>
      <w:pPr>
        <w:spacing w:after="100"/>
      </w:pPr>
      <w:r>
        <w:rPr>
          <w:rFonts w:ascii="Georgia" w:cs="Georgia" w:eastAsia="Georgia" w:hAnsi="Georgia"/>
          <w:b/>
          <w:bCs/>
          <w:color w:val="1A1A1A"/>
          <w:sz w:val="30"/>
          <w:szCs w:val="30"/>
        </w:rPr>
        <w:t xml:space="preserve">What’s the Deal with Birds?</w:t>
      </w:r>
    </w:p>
    <w:p>
      <w:pPr>
        <w:spacing w:after="40" w:line="276"/>
        <w:ind w:left="360"/>
      </w:pPr>
      <w:r>
        <w:rPr>
          <w:rFonts w:ascii="Georgia" w:cs="Georgia" w:eastAsia="Georgia" w:hAnsi="Georgia"/>
          <w:i/>
          <w:iCs/>
          <w:color w:val="1A1A1A"/>
          <w:sz w:val="21"/>
          <w:szCs w:val="21"/>
        </w:rPr>
        <w:t xml:space="preserve">“Birds are very strange. Some people are like “whoa they’re flying around and stuff, what’s the deal with that?” This sentiment is shared by people across socioeconomic backgrounds. Figuring out what the deal is with birds is of the utmost scientific importance.”</w:t>
      </w:r>
    </w:p>
    <w:p>
      <w:pPr>
        <w:spacing w:after="140" w:line="276"/>
        <w:ind w:left="360"/>
      </w:pPr>
      <w:r>
        <w:rPr>
          <w:rFonts w:ascii="Calibri" w:cs="Calibri" w:eastAsia="Calibri" w:hAnsi="Calibri"/>
          <w:i w:val="false"/>
          <w:iCs w:val="false"/>
          <w:color w:val="5A5A5A"/>
          <w:sz w:val="18"/>
          <w:szCs w:val="18"/>
        </w:rPr>
        <w:t xml:space="preserve">— Daniel T. Baldassarre, What’s the Deal with Birds?</w:t>
      </w:r>
    </w:p>
    <w:p>
      <w:pPr>
        <w:spacing w:after="60" w:before="220"/>
      </w:pPr>
      <w:r>
        <w:rPr>
          <w:rFonts w:ascii="Calibri" w:cs="Calibri" w:eastAsia="Calibri" w:hAnsi="Calibri"/>
          <w:b/>
          <w:bCs/>
          <w:color w:val="5A5A5A"/>
          <w:spacing w:val="30"/>
          <w:sz w:val="16"/>
          <w:szCs w:val="16"/>
        </w:rPr>
        <w:t xml:space="preserve">TOPICS</w:t>
      </w:r>
    </w:p>
    <w:p>
      <w:pPr>
        <w:spacing w:after="120" w:line="276"/>
      </w:pPr>
      <w:r>
        <w:rPr>
          <w:rFonts w:ascii="Georgia" w:cs="Georgia" w:eastAsia="Georgia" w:hAnsi="Georgia"/>
          <w:i w:val="false"/>
          <w:iCs w:val="false"/>
          <w:color w:val="1A1A1A"/>
          <w:sz w:val="21"/>
          <w:szCs w:val="21"/>
        </w:rPr>
        <w:t xml:space="preserve">Birds Aren’t Real — fighting predatory journals and internet hoaxing; hoaxing, Yippies to Yes Men to Birds Aren’t Real; Art as Abstract Machine — Deleuze and Guattari’s abstract machines, levelism in art</w:t>
      </w:r>
    </w:p>
    <w:p>
      <w:pPr>
        <w:spacing w:after="60" w:before="220"/>
      </w:pPr>
      <w:r>
        <w:rPr>
          <w:rFonts w:ascii="Calibri" w:cs="Calibri" w:eastAsia="Calibri" w:hAnsi="Calibri"/>
          <w:b/>
          <w:bCs/>
          <w:color w:val="5A5A5A"/>
          <w:spacing w:val="30"/>
          <w:sz w:val="16"/>
          <w:szCs w:val="16"/>
        </w:rPr>
        <w:t xml:space="preserve">READINGS</w:t>
      </w:r>
    </w:p>
    <w:p>
      <w:pPr>
        <w:spacing w:after="80" w:line="264"/>
        <w:ind w:left="360" w:hanging="360"/>
      </w:pPr>
      <w:r>
        <w:rPr>
          <w:rFonts w:ascii="Georgia" w:cs="Georgia" w:eastAsia="Georgia" w:hAnsi="Georgia"/>
          <w:color w:val="1A1A1A"/>
          <w:sz w:val="21"/>
          <w:szCs w:val="21"/>
        </w:rPr>
        <w:t xml:space="preserve">Stephen Zepke, </w:t>
      </w:r>
      <w:r>
        <w:rPr>
          <w:rFonts w:ascii="Georgia" w:cs="Georgia" w:eastAsia="Georgia" w:hAnsi="Georgia"/>
          <w:i/>
          <w:iCs/>
          <w:color w:val="1A1A1A"/>
          <w:sz w:val="21"/>
          <w:szCs w:val="21"/>
        </w:rPr>
        <w:t xml:space="preserve">Introduction, Art as Abstract Machine: Ontology and Aesthetics in Deleuze and Guattari</w:t>
      </w:r>
    </w:p>
    <w:p>
      <w:pPr>
        <w:spacing w:after="80" w:line="264"/>
        <w:ind w:left="360" w:hanging="360"/>
      </w:pPr>
      <w:r>
        <w:rPr>
          <w:rFonts w:ascii="Georgia" w:cs="Georgia" w:eastAsia="Georgia" w:hAnsi="Georgia"/>
          <w:color w:val="1A1A1A"/>
          <w:sz w:val="21"/>
          <w:szCs w:val="21"/>
        </w:rPr>
        <w:t xml:space="preserve">Daniel T. Baldassarre, </w:t>
      </w:r>
      <w:r>
        <w:rPr>
          <w:rFonts w:ascii="Georgia" w:cs="Georgia" w:eastAsia="Georgia" w:hAnsi="Georgia"/>
          <w:i/>
          <w:iCs/>
          <w:color w:val="1A1A1A"/>
          <w:sz w:val="21"/>
          <w:szCs w:val="21"/>
        </w:rPr>
        <w:t xml:space="preserve">What’s the Deal with Birds?</w:t>
      </w:r>
    </w:p>
    <w:p>
      <w:pPr>
        <w:spacing w:after="60" w:before="220"/>
      </w:pPr>
      <w:r>
        <w:rPr>
          <w:rFonts w:ascii="Calibri" w:cs="Calibri" w:eastAsia="Calibri" w:hAnsi="Calibri"/>
          <w:b/>
          <w:bCs/>
          <w:color w:val="5A5A5A"/>
          <w:spacing w:val="30"/>
          <w:sz w:val="16"/>
          <w:szCs w:val="16"/>
        </w:rPr>
        <w:t xml:space="preserve">ADDITIONAL READING / PRIMARY DOCUMENTS</w:t>
      </w:r>
    </w:p>
    <w:p>
      <w:pPr>
        <w:spacing w:after="80" w:line="264"/>
        <w:ind w:left="360" w:hanging="360"/>
      </w:pPr>
      <w:r>
        <w:rPr>
          <w:rFonts w:ascii="Georgia" w:cs="Georgia" w:eastAsia="Georgia" w:hAnsi="Georgia"/>
          <w:color w:val="1A1A1A"/>
          <w:sz w:val="21"/>
          <w:szCs w:val="21"/>
        </w:rPr>
        <w:t xml:space="preserve">Luciano Floridi, </w:t>
      </w:r>
      <w:r>
        <w:rPr>
          <w:rFonts w:ascii="Georgia" w:cs="Georgia" w:eastAsia="Georgia" w:hAnsi="Georgia"/>
          <w:i/>
          <w:iCs/>
          <w:color w:val="1A1A1A"/>
          <w:sz w:val="21"/>
          <w:szCs w:val="21"/>
        </w:rPr>
        <w:t xml:space="preserve">The Method of Levels of Abstraction</w:t>
      </w:r>
    </w:p>
    <w:p>
      <w:pPr>
        <w:pBdr>
          <w:top w:val="single" w:color="BBBBBB" w:sz="2" w:space="6"/>
          <w:bottom w:val="single" w:color="BBBBBB" w:sz="2" w:space="6"/>
          <w:left w:val="single" w:color="BBBBBB" w:sz="2" w:space="6"/>
          <w:right w:val="single" w:color="BBBBBB" w:sz="2" w:space="6"/>
        </w:pBdr>
        <w:shd w:fill="F2F2F2" w:color="auto" w:val="clear"/>
        <w:spacing w:after="200" w:before="160" w:line="264"/>
      </w:pPr>
      <w:r>
        <w:rPr>
          <w:rFonts w:ascii="Calibri" w:cs="Calibri" w:eastAsia="Calibri" w:hAnsi="Calibri"/>
          <w:b/>
          <w:bCs/>
          <w:color w:val="5A5A5A"/>
          <w:spacing w:val="30"/>
          <w:sz w:val="16"/>
          <w:szCs w:val="16"/>
        </w:rPr>
        <w:t xml:space="preserve">LAB   </w:t>
      </w:r>
      <w:r>
        <w:rPr>
          <w:rFonts w:ascii="Georgia" w:cs="Georgia" w:eastAsia="Georgia" w:hAnsi="Georgia"/>
          <w:color w:val="1A1A1A"/>
          <w:sz w:val="21"/>
          <w:szCs w:val="21"/>
        </w:rPr>
        <w:t xml:space="preserve">TBD</w:t>
      </w:r>
    </w:p>
    <w:p>
      <w:pPr>
        <w:pStyle w:val="Heading1"/>
        <w:spacing w:after="60" w:before="320"/>
      </w:pPr>
      <w:r>
        <w:rPr>
          <w:rFonts w:ascii="Calibri" w:cs="Calibri" w:eastAsia="Calibri" w:hAnsi="Calibri"/>
          <w:b/>
          <w:bCs/>
          <w:color w:val="5A5A5A"/>
          <w:spacing w:val="30"/>
          <w:sz w:val="18"/>
          <w:szCs w:val="18"/>
        </w:rPr>
        <w:t xml:space="preserve">11   November 30</w:t>
      </w:r>
    </w:p>
    <w:p>
      <w:pPr>
        <w:spacing w:after="100"/>
      </w:pPr>
      <w:r>
        <w:rPr>
          <w:rFonts w:ascii="Georgia" w:cs="Georgia" w:eastAsia="Georgia" w:hAnsi="Georgia"/>
          <w:b/>
          <w:bCs/>
          <w:color w:val="1A1A1A"/>
          <w:sz w:val="30"/>
          <w:szCs w:val="30"/>
        </w:rPr>
        <w:t xml:space="preserve">Interlocks, Cognitive Hierarchies, Rhizomatics</w:t>
      </w:r>
    </w:p>
    <w:p>
      <w:pPr>
        <w:spacing w:after="40" w:line="276"/>
        <w:ind w:left="360"/>
      </w:pPr>
      <w:r>
        <w:rPr>
          <w:rFonts w:ascii="Georgia" w:cs="Georgia" w:eastAsia="Georgia" w:hAnsi="Georgia"/>
          <w:i/>
          <w:iCs/>
          <w:color w:val="1A1A1A"/>
          <w:sz w:val="21"/>
          <w:szCs w:val="21"/>
        </w:rPr>
        <w:t xml:space="preserve">“(Heterarchy is) an emergent organizational form with distinctive network properties … and multiple organizing principles.”</w:t>
      </w:r>
    </w:p>
    <w:p>
      <w:pPr>
        <w:spacing w:after="140" w:line="276"/>
        <w:ind w:left="360"/>
      </w:pPr>
      <w:r>
        <w:rPr>
          <w:rFonts w:ascii="Calibri" w:cs="Calibri" w:eastAsia="Calibri" w:hAnsi="Calibri"/>
          <w:i w:val="false"/>
          <w:iCs w:val="false"/>
          <w:color w:val="5A5A5A"/>
          <w:sz w:val="18"/>
          <w:szCs w:val="18"/>
        </w:rPr>
        <w:t xml:space="preserve">— Stark</w:t>
      </w:r>
    </w:p>
    <w:p>
      <w:pPr>
        <w:spacing w:after="60" w:before="220"/>
      </w:pPr>
      <w:r>
        <w:rPr>
          <w:rFonts w:ascii="Calibri" w:cs="Calibri" w:eastAsia="Calibri" w:hAnsi="Calibri"/>
          <w:b/>
          <w:bCs/>
          <w:color w:val="5A5A5A"/>
          <w:spacing w:val="30"/>
          <w:sz w:val="16"/>
          <w:szCs w:val="16"/>
        </w:rPr>
        <w:t xml:space="preserve">TOPICS</w:t>
      </w:r>
    </w:p>
    <w:p>
      <w:pPr>
        <w:spacing w:after="120" w:line="276"/>
      </w:pPr>
      <w:r>
        <w:rPr>
          <w:rFonts w:ascii="Georgia" w:cs="Georgia" w:eastAsia="Georgia" w:hAnsi="Georgia"/>
          <w:i w:val="false"/>
          <w:iCs w:val="false"/>
          <w:color w:val="1A1A1A"/>
          <w:sz w:val="21"/>
          <w:szCs w:val="21"/>
        </w:rPr>
        <w:t xml:space="preserve">Mark Lombardi, interlocks, A Cognitive Hierarchy Model of Games, heterarchy, rhizomatics; information hierarchies and data silos; Aaron Swartz’s Guerilla Open Access Manifesto, JSTOR, and academic journals; Substack, Patreon, dark/walled servers; Slashdot, Hacker News, Stack Overflow; compartmentalization, fusion centers, and desiloing; Lulzsec to Nulzsec — digital activism left and right, CCC, Legion of Doom, cDc/Hacktivismo, Anonymous, AnonOps, LOIC; Internet Research Agency, Council for National Policy; chans and occult memetics, Pepe, Kek, /pol to Q; right metapolitics and narrative laundering; Fog Reveal v. Chaff, Pegasus v. Predator; obfuscation, false tells, making analysis inefficient, babble tapes, Operation Vula, quote stuffing, Bayesian flooding, FaceCloak; ECHELON and warrantless mass surveillance; fogging, flooding, and surfacing; Cytex, Intellexa, NSO Group, and mercenary spyware</w:t>
      </w:r>
    </w:p>
    <w:p>
      <w:pPr>
        <w:spacing w:after="60" w:before="220"/>
      </w:pPr>
      <w:r>
        <w:rPr>
          <w:rFonts w:ascii="Calibri" w:cs="Calibri" w:eastAsia="Calibri" w:hAnsi="Calibri"/>
          <w:b/>
          <w:bCs/>
          <w:color w:val="5A5A5A"/>
          <w:spacing w:val="30"/>
          <w:sz w:val="16"/>
          <w:szCs w:val="16"/>
        </w:rPr>
        <w:t xml:space="preserve">READINGS</w:t>
      </w:r>
    </w:p>
    <w:p>
      <w:pPr>
        <w:spacing w:after="80" w:line="264"/>
        <w:ind w:left="360" w:hanging="360"/>
      </w:pPr>
      <w:r>
        <w:rPr>
          <w:rFonts w:ascii="Georgia" w:cs="Georgia" w:eastAsia="Georgia" w:hAnsi="Georgia"/>
          <w:color w:val="1A1A1A"/>
          <w:sz w:val="21"/>
          <w:szCs w:val="21"/>
        </w:rPr>
        <w:t xml:space="preserve">Hugh Davies, </w:t>
      </w:r>
      <w:r>
        <w:rPr>
          <w:rFonts w:ascii="Georgia" w:cs="Georgia" w:eastAsia="Georgia" w:hAnsi="Georgia"/>
          <w:i/>
          <w:iCs/>
          <w:color w:val="1A1A1A"/>
          <w:sz w:val="21"/>
          <w:szCs w:val="21"/>
        </w:rPr>
        <w:t xml:space="preserve">The Gamification of Conspiracy: QAnon as ARG</w:t>
      </w:r>
    </w:p>
    <w:p>
      <w:pPr>
        <w:spacing w:after="80" w:line="264"/>
        <w:ind w:left="360" w:hanging="360"/>
      </w:pPr>
      <w:r>
        <w:rPr>
          <w:rFonts w:ascii="Georgia" w:cs="Georgia" w:eastAsia="Georgia" w:hAnsi="Georgia"/>
          <w:color w:val="1A1A1A"/>
          <w:sz w:val="21"/>
          <w:szCs w:val="21"/>
        </w:rPr>
        <w:t xml:space="preserve">Finn Brunton and Helen Nissenbaum, </w:t>
      </w:r>
      <w:r>
        <w:rPr>
          <w:rFonts w:ascii="Georgia" w:cs="Georgia" w:eastAsia="Georgia" w:hAnsi="Georgia"/>
          <w:i/>
          <w:iCs/>
          <w:color w:val="1A1A1A"/>
          <w:sz w:val="21"/>
          <w:szCs w:val="21"/>
        </w:rPr>
        <w:t xml:space="preserve">from Obfuscation: A User’s Guide for Privacy and Protest</w:t>
      </w:r>
    </w:p>
    <w:p>
      <w:pPr>
        <w:spacing w:after="60" w:before="220"/>
      </w:pPr>
      <w:r>
        <w:rPr>
          <w:rFonts w:ascii="Calibri" w:cs="Calibri" w:eastAsia="Calibri" w:hAnsi="Calibri"/>
          <w:b/>
          <w:bCs/>
          <w:color w:val="5A5A5A"/>
          <w:spacing w:val="30"/>
          <w:sz w:val="16"/>
          <w:szCs w:val="16"/>
        </w:rPr>
        <w:t xml:space="preserve">ADDITIONAL READING / PRIMARY DOCUMENTS</w:t>
      </w:r>
    </w:p>
    <w:p>
      <w:pPr>
        <w:spacing w:after="80" w:line="264"/>
        <w:ind w:left="360" w:hanging="360"/>
      </w:pPr>
      <w:r>
        <w:rPr>
          <w:rFonts w:ascii="Georgia" w:cs="Georgia" w:eastAsia="Georgia" w:hAnsi="Georgia"/>
          <w:color w:val="1A1A1A"/>
          <w:sz w:val="21"/>
          <w:szCs w:val="21"/>
        </w:rPr>
        <w:t xml:space="preserve">Carole L. Crumley, </w:t>
      </w:r>
      <w:r>
        <w:rPr>
          <w:rFonts w:ascii="Georgia" w:cs="Georgia" w:eastAsia="Georgia" w:hAnsi="Georgia"/>
          <w:i/>
          <w:iCs/>
          <w:color w:val="1A1A1A"/>
          <w:sz w:val="21"/>
          <w:szCs w:val="21"/>
        </w:rPr>
        <w:t xml:space="preserve">Heterarchy</w:t>
      </w:r>
    </w:p>
    <w:p>
      <w:pPr>
        <w:spacing w:after="80" w:line="264"/>
        <w:ind w:left="360" w:hanging="360"/>
      </w:pPr>
      <w:r>
        <w:rPr>
          <w:rFonts w:ascii="Georgia" w:cs="Georgia" w:eastAsia="Georgia" w:hAnsi="Georgia"/>
          <w:color w:val="1A1A1A"/>
          <w:sz w:val="21"/>
          <w:szCs w:val="21"/>
        </w:rPr>
        <w:t xml:space="preserve">Colin F. Camerer, Teck-Hua Ho, Juin-Kuan Chong, </w:t>
      </w:r>
      <w:r>
        <w:rPr>
          <w:rFonts w:ascii="Georgia" w:cs="Georgia" w:eastAsia="Georgia" w:hAnsi="Georgia"/>
          <w:i/>
          <w:iCs/>
          <w:color w:val="1A1A1A"/>
          <w:sz w:val="21"/>
          <w:szCs w:val="21"/>
        </w:rPr>
        <w:t xml:space="preserve">A Cognitive Hierarchy Model of Games</w:t>
      </w:r>
    </w:p>
    <w:p>
      <w:pPr>
        <w:spacing w:after="80" w:line="264"/>
        <w:ind w:left="360" w:hanging="360"/>
      </w:pPr>
      <w:r>
        <w:rPr>
          <w:rFonts w:ascii="Georgia" w:cs="Georgia" w:eastAsia="Georgia" w:hAnsi="Georgia"/>
          <w:color w:val="1A1A1A"/>
          <w:sz w:val="21"/>
          <w:szCs w:val="21"/>
        </w:rPr>
        <w:t xml:space="preserve">GNET Report, </w:t>
      </w:r>
      <w:r>
        <w:rPr>
          <w:rFonts w:ascii="Georgia" w:cs="Georgia" w:eastAsia="Georgia" w:hAnsi="Georgia"/>
          <w:i/>
          <w:iCs/>
          <w:color w:val="1A1A1A"/>
          <w:sz w:val="21"/>
          <w:szCs w:val="21"/>
        </w:rPr>
        <w:t xml:space="preserve">Fogging and Flooding: Countering Extremist Mis/Disinformation After Terror Attacks</w:t>
      </w:r>
    </w:p>
    <w:p>
      <w:pPr>
        <w:spacing w:after="80" w:line="264"/>
        <w:ind w:left="360" w:hanging="360"/>
      </w:pPr>
      <w:r>
        <w:rPr>
          <w:rFonts w:ascii="Georgia" w:cs="Georgia" w:eastAsia="Georgia" w:hAnsi="Georgia"/>
          <w:color w:val="1A1A1A"/>
          <w:sz w:val="21"/>
          <w:szCs w:val="21"/>
        </w:rPr>
        <w:t xml:space="preserve">Aaron Swartz, </w:t>
      </w:r>
      <w:r>
        <w:rPr>
          <w:rFonts w:ascii="Georgia" w:cs="Georgia" w:eastAsia="Georgia" w:hAnsi="Georgia"/>
          <w:i/>
          <w:iCs/>
          <w:color w:val="1A1A1A"/>
          <w:sz w:val="21"/>
          <w:szCs w:val="21"/>
        </w:rPr>
        <w:t xml:space="preserve">Guerilla Open Access Manifesto</w:t>
      </w:r>
    </w:p>
    <w:p>
      <w:pPr>
        <w:pBdr>
          <w:top w:val="single" w:color="BBBBBB" w:sz="2" w:space="6"/>
          <w:bottom w:val="single" w:color="BBBBBB" w:sz="2" w:space="6"/>
          <w:left w:val="single" w:color="BBBBBB" w:sz="2" w:space="6"/>
          <w:right w:val="single" w:color="BBBBBB" w:sz="2" w:space="6"/>
        </w:pBdr>
        <w:shd w:fill="F2F2F2" w:color="auto" w:val="clear"/>
        <w:spacing w:after="200" w:before="160" w:line="264"/>
      </w:pPr>
      <w:r>
        <w:rPr>
          <w:rFonts w:ascii="Calibri" w:cs="Calibri" w:eastAsia="Calibri" w:hAnsi="Calibri"/>
          <w:b/>
          <w:bCs/>
          <w:color w:val="5A5A5A"/>
          <w:spacing w:val="30"/>
          <w:sz w:val="16"/>
          <w:szCs w:val="16"/>
        </w:rPr>
        <w:t xml:space="preserve">LAB   </w:t>
      </w:r>
      <w:r>
        <w:rPr>
          <w:rFonts w:ascii="Georgia" w:cs="Georgia" w:eastAsia="Georgia" w:hAnsi="Georgia"/>
          <w:color w:val="1A1A1A"/>
          <w:sz w:val="21"/>
          <w:szCs w:val="21"/>
        </w:rPr>
        <w:t xml:space="preserve">TBD — your project / LOIC, HOIC, chaff. Present your project</w:t>
      </w:r>
    </w:p>
    <w:p>
      <w:pPr>
        <w:pStyle w:val="Heading1"/>
        <w:spacing w:after="60" w:before="320"/>
      </w:pPr>
      <w:r>
        <w:rPr>
          <w:rFonts w:ascii="Calibri" w:cs="Calibri" w:eastAsia="Calibri" w:hAnsi="Calibri"/>
          <w:b/>
          <w:bCs/>
          <w:color w:val="5A5A5A"/>
          <w:spacing w:val="30"/>
          <w:sz w:val="18"/>
          <w:szCs w:val="18"/>
        </w:rPr>
        <w:t xml:space="preserve">12   December 7</w:t>
      </w:r>
    </w:p>
    <w:p>
      <w:pPr>
        <w:spacing w:after="100"/>
      </w:pPr>
      <w:r>
        <w:rPr>
          <w:rFonts w:ascii="Georgia" w:cs="Georgia" w:eastAsia="Georgia" w:hAnsi="Georgia"/>
          <w:b/>
          <w:bCs/>
          <w:color w:val="1A1A1A"/>
          <w:sz w:val="30"/>
          <w:szCs w:val="30"/>
        </w:rPr>
        <w:t xml:space="preserve">Rewiring Social Structure / Parasites Lost</w:t>
      </w:r>
    </w:p>
    <w:p>
      <w:pPr>
        <w:spacing w:after="40" w:line="276"/>
        <w:ind w:left="360"/>
      </w:pPr>
      <w:r>
        <w:rPr>
          <w:rFonts w:ascii="Georgia" w:cs="Georgia" w:eastAsia="Georgia" w:hAnsi="Georgia"/>
          <w:i/>
          <w:iCs/>
          <w:color w:val="1A1A1A"/>
          <w:sz w:val="21"/>
          <w:szCs w:val="21"/>
        </w:rPr>
        <w:t xml:space="preserve">“I must Create a System, or be enslav’d by another Mans / I will not Reason and Compare; my business is to Create.”</w:t>
      </w:r>
    </w:p>
    <w:p>
      <w:pPr>
        <w:spacing w:after="140" w:line="276"/>
        <w:ind w:left="360"/>
      </w:pPr>
      <w:r>
        <w:rPr>
          <w:rFonts w:ascii="Calibri" w:cs="Calibri" w:eastAsia="Calibri" w:hAnsi="Calibri"/>
          <w:i w:val="false"/>
          <w:iCs w:val="false"/>
          <w:color w:val="5A5A5A"/>
          <w:sz w:val="18"/>
          <w:szCs w:val="18"/>
        </w:rPr>
        <w:t xml:space="preserve">— William Blake</w:t>
      </w:r>
    </w:p>
    <w:p>
      <w:pPr>
        <w:spacing w:after="60" w:before="220"/>
      </w:pPr>
      <w:r>
        <w:rPr>
          <w:rFonts w:ascii="Calibri" w:cs="Calibri" w:eastAsia="Calibri" w:hAnsi="Calibri"/>
          <w:b/>
          <w:bCs/>
          <w:color w:val="5A5A5A"/>
          <w:spacing w:val="30"/>
          <w:sz w:val="16"/>
          <w:szCs w:val="16"/>
        </w:rPr>
        <w:t xml:space="preserve">TOPICS</w:t>
      </w:r>
    </w:p>
    <w:p>
      <w:pPr>
        <w:spacing w:after="120" w:line="276"/>
      </w:pPr>
      <w:r>
        <w:rPr>
          <w:rFonts w:ascii="Georgia" w:cs="Georgia" w:eastAsia="Georgia" w:hAnsi="Georgia"/>
          <w:i w:val="false"/>
          <w:iCs w:val="false"/>
          <w:color w:val="1A1A1A"/>
          <w:sz w:val="21"/>
          <w:szCs w:val="21"/>
        </w:rPr>
        <w:t xml:space="preserve">Vogt’s Rituals of Reversal as a Means of Rewiring Social Structure; rewiring as always already happening — social media and social structure; algorithmic austerity v. Red Plenty and Cybersyn; very slow AIs to algorithmic value capture devices, a reprise; Dator and Candy’s possibility vs. probability space; Parasites Lost — David Roden, Posthuman Life and Subtractive-Catastrophic Xenophilia; demontology; Accelerando’s Lobster AIs, MIT’s Norman, Zero HP Lovecraft’s Minotaur, Cthulhu AI; Claire Colebrook’s In Praise of the Flat Earth and counterethics, Zoe v. Bios; ethical AI, game theory, and defection; Isabel Millar, The Psychoanalysis of Artificial Intelligence; a thorough rugging — exit scams, rugging, the Big Rugpull</w:t>
      </w:r>
    </w:p>
    <w:p>
      <w:pPr>
        <w:spacing w:after="60" w:before="220"/>
      </w:pPr>
      <w:r>
        <w:rPr>
          <w:rFonts w:ascii="Calibri" w:cs="Calibri" w:eastAsia="Calibri" w:hAnsi="Calibri"/>
          <w:b/>
          <w:bCs/>
          <w:color w:val="5A5A5A"/>
          <w:spacing w:val="30"/>
          <w:sz w:val="16"/>
          <w:szCs w:val="16"/>
        </w:rPr>
        <w:t xml:space="preserve">READINGS</w:t>
      </w:r>
    </w:p>
    <w:p>
      <w:pPr>
        <w:spacing w:after="80" w:line="264"/>
        <w:ind w:left="360" w:hanging="360"/>
      </w:pPr>
      <w:r>
        <w:rPr>
          <w:rFonts w:ascii="Georgia" w:cs="Georgia" w:eastAsia="Georgia" w:hAnsi="Georgia"/>
          <w:color w:val="1A1A1A"/>
          <w:sz w:val="21"/>
          <w:szCs w:val="21"/>
        </w:rPr>
        <w:t xml:space="preserve">Evon Z. Vogt, </w:t>
      </w:r>
      <w:r>
        <w:rPr>
          <w:rFonts w:ascii="Georgia" w:cs="Georgia" w:eastAsia="Georgia" w:hAnsi="Georgia"/>
          <w:i/>
          <w:iCs/>
          <w:color w:val="1A1A1A"/>
          <w:sz w:val="21"/>
          <w:szCs w:val="21"/>
        </w:rPr>
        <w:t xml:space="preserve">Rituals of Reversal as a Means of Rewiring Social Structure</w:t>
      </w:r>
    </w:p>
    <w:p>
      <w:pPr>
        <w:spacing w:after="80" w:line="264"/>
        <w:ind w:left="360" w:hanging="360"/>
      </w:pPr>
      <w:r>
        <w:rPr>
          <w:rFonts w:ascii="Georgia" w:cs="Georgia" w:eastAsia="Georgia" w:hAnsi="Georgia"/>
          <w:color w:val="1A1A1A"/>
          <w:sz w:val="21"/>
          <w:szCs w:val="21"/>
        </w:rPr>
        <w:t xml:space="preserve">Geoff Shullenberger, </w:t>
      </w:r>
      <w:r>
        <w:rPr>
          <w:rFonts w:ascii="Georgia" w:cs="Georgia" w:eastAsia="Georgia" w:hAnsi="Georgia"/>
          <w:i/>
          <w:iCs/>
          <w:color w:val="1A1A1A"/>
          <w:sz w:val="21"/>
          <w:szCs w:val="21"/>
        </w:rPr>
        <w:t xml:space="preserve">Mimesis, Violence, and Facebook: Peter Thiel’s French Connection</w:t>
      </w:r>
    </w:p>
    <w:p>
      <w:pPr>
        <w:spacing w:after="80" w:line="264"/>
        <w:ind w:left="360" w:hanging="360"/>
      </w:pPr>
      <w:r>
        <w:rPr>
          <w:rFonts w:ascii="Georgia" w:cs="Georgia" w:eastAsia="Georgia" w:hAnsi="Georgia"/>
          <w:color w:val="1A1A1A"/>
          <w:sz w:val="21"/>
          <w:szCs w:val="21"/>
        </w:rPr>
        <w:t xml:space="preserve">David Roden, </w:t>
      </w:r>
      <w:r>
        <w:rPr>
          <w:rFonts w:ascii="Georgia" w:cs="Georgia" w:eastAsia="Georgia" w:hAnsi="Georgia"/>
          <w:i/>
          <w:iCs/>
          <w:color w:val="1A1A1A"/>
          <w:sz w:val="21"/>
          <w:szCs w:val="21"/>
        </w:rPr>
        <w:t xml:space="preserve">Subtractive-Catastrophic Xenophilia</w:t>
      </w:r>
    </w:p>
    <w:p>
      <w:pPr>
        <w:spacing w:after="80" w:line="264"/>
        <w:ind w:left="360" w:hanging="360"/>
      </w:pPr>
      <w:r>
        <w:rPr>
          <w:rFonts w:ascii="Georgia" w:cs="Georgia" w:eastAsia="Georgia" w:hAnsi="Georgia"/>
          <w:color w:val="1A1A1A"/>
          <w:sz w:val="21"/>
          <w:szCs w:val="21"/>
        </w:rPr>
        <w:t xml:space="preserve">Isabel Millar, </w:t>
      </w:r>
      <w:r>
        <w:rPr>
          <w:rFonts w:ascii="Georgia" w:cs="Georgia" w:eastAsia="Georgia" w:hAnsi="Georgia"/>
          <w:i/>
          <w:iCs/>
          <w:color w:val="1A1A1A"/>
          <w:sz w:val="21"/>
          <w:szCs w:val="21"/>
        </w:rPr>
        <w:t xml:space="preserve">from The Psychoanalysis of Artificial Intelligence</w:t>
      </w:r>
    </w:p>
    <w:p>
      <w:pPr>
        <w:spacing w:after="60" w:before="220"/>
      </w:pPr>
      <w:r>
        <w:rPr>
          <w:rFonts w:ascii="Calibri" w:cs="Calibri" w:eastAsia="Calibri" w:hAnsi="Calibri"/>
          <w:b/>
          <w:bCs/>
          <w:color w:val="5A5A5A"/>
          <w:spacing w:val="30"/>
          <w:sz w:val="16"/>
          <w:szCs w:val="16"/>
        </w:rPr>
        <w:t xml:space="preserve">ADDITIONAL READING / PRIMARY DOCUMENTS</w:t>
      </w:r>
    </w:p>
    <w:p>
      <w:pPr>
        <w:spacing w:after="80" w:line="264"/>
        <w:ind w:left="360" w:hanging="360"/>
      </w:pPr>
      <w:r>
        <w:rPr>
          <w:rFonts w:ascii="Georgia" w:cs="Georgia" w:eastAsia="Georgia" w:hAnsi="Georgia"/>
          <w:color w:val="1A1A1A"/>
          <w:sz w:val="21"/>
          <w:szCs w:val="21"/>
        </w:rPr>
        <w:t xml:space="preserve">Zero HP Lovecraft, </w:t>
      </w:r>
      <w:r>
        <w:rPr>
          <w:rFonts w:ascii="Georgia" w:cs="Georgia" w:eastAsia="Georgia" w:hAnsi="Georgia"/>
          <w:i/>
          <w:iCs/>
          <w:color w:val="1A1A1A"/>
          <w:sz w:val="21"/>
          <w:szCs w:val="21"/>
        </w:rPr>
        <w:t xml:space="preserve">The Gig Economy</w:t>
      </w:r>
    </w:p>
    <w:p>
      <w:pPr>
        <w:spacing w:after="80" w:line="264"/>
        <w:ind w:left="360" w:hanging="360"/>
      </w:pPr>
      <w:r>
        <w:rPr>
          <w:rFonts w:ascii="Georgia" w:cs="Georgia" w:eastAsia="Georgia" w:hAnsi="Georgia"/>
          <w:color w:val="1A1A1A"/>
          <w:sz w:val="21"/>
          <w:szCs w:val="21"/>
        </w:rPr>
        <w:t xml:space="preserve">Claire Colebrook, </w:t>
      </w:r>
      <w:r>
        <w:rPr>
          <w:rFonts w:ascii="Georgia" w:cs="Georgia" w:eastAsia="Georgia" w:hAnsi="Georgia"/>
          <w:i/>
          <w:iCs/>
          <w:color w:val="1A1A1A"/>
          <w:sz w:val="21"/>
          <w:szCs w:val="21"/>
        </w:rPr>
        <w:t xml:space="preserve">A Globe of One’s Own, In Praise of the Flat Earth</w:t>
      </w:r>
    </w:p>
    <w:p>
      <w:pPr>
        <w:spacing w:after="80" w:line="264"/>
        <w:ind w:left="360" w:hanging="360"/>
      </w:pPr>
      <w:r>
        <w:rPr>
          <w:rFonts w:ascii="Georgia" w:cs="Georgia" w:eastAsia="Georgia" w:hAnsi="Georgia"/>
          <w:color w:val="1A1A1A"/>
          <w:sz w:val="21"/>
          <w:szCs w:val="21"/>
        </w:rPr>
        <w:t xml:space="preserve">China Miéville, </w:t>
      </w:r>
      <w:r>
        <w:rPr>
          <w:rFonts w:ascii="Georgia" w:cs="Georgia" w:eastAsia="Georgia" w:hAnsi="Georgia"/>
          <w:i/>
          <w:iCs/>
          <w:color w:val="1A1A1A"/>
          <w:sz w:val="21"/>
          <w:szCs w:val="21"/>
        </w:rPr>
        <w:t xml:space="preserve">On Social Sadism</w:t>
      </w:r>
    </w:p>
    <w:p>
      <w:pPr>
        <w:pBdr>
          <w:top w:val="single" w:color="BBBBBB" w:sz="2" w:space="6"/>
          <w:bottom w:val="single" w:color="BBBBBB" w:sz="2" w:space="6"/>
          <w:left w:val="single" w:color="BBBBBB" w:sz="2" w:space="6"/>
          <w:right w:val="single" w:color="BBBBBB" w:sz="2" w:space="6"/>
        </w:pBdr>
        <w:shd w:fill="F2F2F2" w:color="auto" w:val="clear"/>
        <w:spacing w:after="200" w:before="160" w:line="264"/>
      </w:pPr>
      <w:r>
        <w:rPr>
          <w:rFonts w:ascii="Calibri" w:cs="Calibri" w:eastAsia="Calibri" w:hAnsi="Calibri"/>
          <w:b/>
          <w:bCs/>
          <w:color w:val="5A5A5A"/>
          <w:spacing w:val="30"/>
          <w:sz w:val="16"/>
          <w:szCs w:val="16"/>
        </w:rPr>
        <w:t xml:space="preserve">LAB   </w:t>
      </w:r>
      <w:r>
        <w:rPr>
          <w:rFonts w:ascii="Georgia" w:cs="Georgia" w:eastAsia="Georgia" w:hAnsi="Georgia"/>
          <w:color w:val="1A1A1A"/>
          <w:sz w:val="21"/>
          <w:szCs w:val="21"/>
        </w:rPr>
        <w:t xml:space="preserve">Present your project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Pandaemonium Architecture 6.0 — ATEK-639/439 — Fall 2026</dc:title>
  <dc:creator>Scott Benzel</dc:creator>
  <dc:description>Course syllabus</dc:description>
  <cp:lastModifiedBy>Un-named</cp:lastModifiedBy>
  <cp:revision>1</cp:revision>
  <dcterms:created xsi:type="dcterms:W3CDTF">2026-08-08T23:56:32.366Z</dcterms:created>
  <dcterms:modified xsi:type="dcterms:W3CDTF">2026-08-08T23:56:32.367Z</dcterms:modified>
</cp:coreProperties>
</file>

<file path=docProps/custom.xml><?xml version="1.0" encoding="utf-8"?>
<Properties xmlns="http://schemas.openxmlformats.org/officeDocument/2006/custom-properties" xmlns:vt="http://schemas.openxmlformats.org/officeDocument/2006/docPropsVTypes"/>
</file>