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97AAC2" w14:textId="3A00FC91" w:rsidR="00676DF2" w:rsidRDefault="00676DF2" w:rsidP="00676DF2">
      <w:pPr>
        <w:pStyle w:val="Title"/>
      </w:pPr>
      <w:r>
        <w:t>Trigger methodology for floods in Zambia</w:t>
      </w:r>
    </w:p>
    <w:p w14:paraId="66C1837D" w14:textId="77777777" w:rsidR="00676DF2" w:rsidRDefault="00676DF2" w:rsidP="00676DF2">
      <w:pPr>
        <w:pStyle w:val="Subtitle"/>
        <w:rPr>
          <w:rFonts w:asciiTheme="majorHAnsi" w:eastAsiaTheme="majorEastAsia" w:hAnsiTheme="majorHAnsi" w:cstheme="majorBidi"/>
          <w:spacing w:val="-10"/>
          <w:kern w:val="28"/>
          <w:sz w:val="56"/>
          <w:szCs w:val="56"/>
        </w:rPr>
        <w:sectPr w:rsidR="00676DF2" w:rsidSect="00E40721">
          <w:pgSz w:w="11906" w:h="16838"/>
          <w:pgMar w:top="1417" w:right="1417" w:bottom="1417" w:left="1417" w:header="708" w:footer="708" w:gutter="0"/>
          <w:cols w:space="708"/>
          <w:docGrid w:linePitch="360"/>
        </w:sectPr>
      </w:pPr>
      <w:r>
        <w:t>Assessing the forecast skill of GLOFAS and validating historical impact data for their use in the trigger methodology of the EAP for river floods in Zambia</w:t>
      </w:r>
    </w:p>
    <w:p w14:paraId="52E61C51" w14:textId="60D940DE" w:rsidR="00676DF2" w:rsidRDefault="00676DF2" w:rsidP="00676DF2"/>
    <w:p w14:paraId="099A5EA4" w14:textId="77777777" w:rsidR="00676DF2" w:rsidRPr="00676DF2" w:rsidRDefault="00676DF2" w:rsidP="00676DF2"/>
    <w:p w14:paraId="4D0D9A32" w14:textId="77777777" w:rsidR="00C03314" w:rsidRDefault="00C03314" w:rsidP="00110DA0">
      <w:pPr>
        <w:pStyle w:val="Heading1"/>
      </w:pPr>
      <w:r>
        <w:t>Flood Risk in Zambia</w:t>
      </w:r>
    </w:p>
    <w:p w14:paraId="1DE14D4D" w14:textId="77777777" w:rsidR="009A0075" w:rsidRDefault="009A0075" w:rsidP="009A0075">
      <w:pPr>
        <w:rPr>
          <w:rFonts w:eastAsia="Helvetica Neue"/>
        </w:rPr>
      </w:pPr>
    </w:p>
    <w:p w14:paraId="675F5458" w14:textId="77777777" w:rsidR="009A0075" w:rsidRPr="00966891" w:rsidRDefault="009A0075" w:rsidP="009A0075">
      <w:pPr>
        <w:rPr>
          <w:rFonts w:eastAsia="Helvetica Neue"/>
        </w:rPr>
      </w:pPr>
      <w:r>
        <w:rPr>
          <w:rFonts w:eastAsia="Helvetica Neue"/>
        </w:rPr>
        <w:t>Flood risks in Zambia consist of:</w:t>
      </w:r>
    </w:p>
    <w:p w14:paraId="4F3397D9" w14:textId="77777777" w:rsidR="009A0075" w:rsidRPr="00966891" w:rsidRDefault="009A0075" w:rsidP="009A0075">
      <w:pPr>
        <w:pStyle w:val="ListParagraph"/>
        <w:numPr>
          <w:ilvl w:val="0"/>
          <w:numId w:val="2"/>
        </w:numPr>
        <w:rPr>
          <w:rFonts w:eastAsia="Helvetica Neue"/>
        </w:rPr>
      </w:pPr>
      <w:r w:rsidRPr="00966891">
        <w:rPr>
          <w:rFonts w:eastAsia="Helvetica Neue"/>
        </w:rPr>
        <w:t xml:space="preserve">Fluvial/river flood: </w:t>
      </w:r>
      <w:r w:rsidR="00335845">
        <w:rPr>
          <w:rFonts w:eastAsia="Helvetica Neue"/>
        </w:rPr>
        <w:t xml:space="preserve">these are floods cause by large discharge of water within river basins. These floods impact large areas and happen on a timescale </w:t>
      </w:r>
      <w:proofErr w:type="spellStart"/>
      <w:r w:rsidR="00335845">
        <w:rPr>
          <w:rFonts w:eastAsia="Helvetica Neue"/>
        </w:rPr>
        <w:t>od</w:t>
      </w:r>
      <w:r w:rsidRPr="00966891">
        <w:rPr>
          <w:rFonts w:eastAsia="Helvetica Neue"/>
        </w:rPr>
        <w:t>mostly</w:t>
      </w:r>
      <w:proofErr w:type="spellEnd"/>
      <w:r w:rsidRPr="00966891">
        <w:rPr>
          <w:rFonts w:eastAsia="Helvetica Neue"/>
        </w:rPr>
        <w:t xml:space="preserve"> large space and time scale riverine floods, characterized by usually high direct damage and displacement of many people due to their wide flood risk extent, and generally densely populated flood plain areas. </w:t>
      </w:r>
    </w:p>
    <w:p w14:paraId="09553E8C" w14:textId="77777777" w:rsidR="009A0075" w:rsidRPr="00966891" w:rsidRDefault="009A0075" w:rsidP="009A0075">
      <w:pPr>
        <w:pStyle w:val="ListParagraph"/>
        <w:numPr>
          <w:ilvl w:val="0"/>
          <w:numId w:val="2"/>
        </w:numPr>
        <w:rPr>
          <w:rFonts w:eastAsia="Helvetica Neue"/>
        </w:rPr>
      </w:pPr>
      <w:r w:rsidRPr="00966891">
        <w:rPr>
          <w:rFonts w:eastAsia="Helvetica Neue"/>
        </w:rPr>
        <w:t>Flash flood, that occur at smaller time and spatial scales. A flood that rises and falls quite rapidly with little or no advance warning, usually the result of intense rainfall over a relatively small area (Glossary of the American Meteorological Society, 2000 edition). Key aspect of the definition is the time scale: sudden hydrological response to the causative event.</w:t>
      </w:r>
    </w:p>
    <w:p w14:paraId="264D24C0" w14:textId="77777777" w:rsidR="009A0075" w:rsidRPr="00966891" w:rsidRDefault="009A0075" w:rsidP="009A0075">
      <w:pPr>
        <w:pStyle w:val="ListParagraph"/>
        <w:numPr>
          <w:ilvl w:val="0"/>
          <w:numId w:val="2"/>
        </w:numPr>
        <w:rPr>
          <w:rFonts w:eastAsia="Helvetica Neue"/>
        </w:rPr>
      </w:pPr>
      <w:r w:rsidRPr="00966891">
        <w:rPr>
          <w:rFonts w:eastAsia="Helvetica Neue"/>
        </w:rPr>
        <w:t xml:space="preserve">Pluvial flooding: </w:t>
      </w:r>
      <w:r w:rsidR="00516562">
        <w:rPr>
          <w:rFonts w:eastAsia="Helvetica Neue"/>
        </w:rPr>
        <w:t xml:space="preserve">these are the floods caused by heavy rains in areas where there is no water course and no mountain area. Floods happening in Lusaka are of this type. These floods are caused by lack of proper drainage </w:t>
      </w:r>
      <w:r w:rsidR="00335845">
        <w:rPr>
          <w:rFonts w:eastAsia="Helvetica Neue"/>
        </w:rPr>
        <w:t>in the impacted area (e.g. sewage or vegetation)</w:t>
      </w:r>
      <w:r w:rsidR="00516562">
        <w:rPr>
          <w:rFonts w:eastAsia="Helvetica Neue"/>
        </w:rPr>
        <w:t xml:space="preserve"> </w:t>
      </w:r>
      <w:r w:rsidRPr="00966891">
        <w:rPr>
          <w:rFonts w:eastAsia="Helvetica Neue"/>
        </w:rPr>
        <w:t>(see http://ec.europa.eu/environment/water/flood_risk/index.htm)</w:t>
      </w:r>
    </w:p>
    <w:p w14:paraId="7887B3D0" w14:textId="77777777" w:rsidR="00C03314" w:rsidRDefault="00C03314" w:rsidP="009A0075"/>
    <w:p w14:paraId="090A1925" w14:textId="7CA975D8" w:rsidR="009A0075" w:rsidRDefault="005F6A02" w:rsidP="009A0075">
      <w:r w:rsidRPr="005F6A02">
        <w:rPr>
          <w:highlight w:val="yellow"/>
        </w:rPr>
        <w:t>One line on why riverine flood is the most impactful in humanitarian terms</w:t>
      </w:r>
      <w:r w:rsidR="00AC497B">
        <w:rPr>
          <w:highlight w:val="yellow"/>
        </w:rPr>
        <w:t xml:space="preserve"> in Zambia</w:t>
      </w:r>
      <w:r>
        <w:t xml:space="preserve">  </w:t>
      </w:r>
    </w:p>
    <w:p w14:paraId="0C1AE97D" w14:textId="77777777" w:rsidR="00BE58A2" w:rsidRDefault="00BE58A2" w:rsidP="009A0075"/>
    <w:p w14:paraId="6373472D" w14:textId="77777777" w:rsidR="009A0075" w:rsidRDefault="009A0075" w:rsidP="009A0075"/>
    <w:p w14:paraId="587E8607" w14:textId="77777777" w:rsidR="005F6A02" w:rsidRDefault="005F6A02" w:rsidP="005F6A02">
      <w:pPr>
        <w:pStyle w:val="Heading2"/>
      </w:pPr>
      <w:r>
        <w:t>Hydrological profile of Zambia</w:t>
      </w:r>
    </w:p>
    <w:p w14:paraId="08E89DFA" w14:textId="77777777" w:rsidR="00C03314" w:rsidRPr="004219C2" w:rsidRDefault="004219C2" w:rsidP="00C03314">
      <w:r>
        <w:rPr>
          <w:rFonts w:ascii="Arial" w:hAnsi="Arial" w:cs="Arial"/>
          <w:color w:val="252525"/>
          <w:sz w:val="21"/>
          <w:szCs w:val="21"/>
          <w:shd w:val="clear" w:color="auto" w:fill="FFFFFF"/>
        </w:rPr>
        <w:t xml:space="preserve">Zambia has extensive surface water resources, with a number of large perennial rivers. The major rivers in Zambia are the Zambesi and the Kafue river. </w:t>
      </w:r>
      <w:r>
        <w:t xml:space="preserve"> </w:t>
      </w:r>
      <w:r w:rsidR="005F6A02">
        <w:t>Flood</w:t>
      </w:r>
      <w:r w:rsidR="00684BED">
        <w:t xml:space="preserve"> </w:t>
      </w:r>
      <w:r w:rsidR="005F6A02">
        <w:t>plains</w:t>
      </w:r>
      <w:r>
        <w:t xml:space="preserve"> are the areas adjacent to rivers</w:t>
      </w:r>
      <w:r w:rsidR="005F6A02">
        <w:t xml:space="preserve"> that are most prone to seasonal flooding and where the most extreme </w:t>
      </w:r>
      <w:r>
        <w:t xml:space="preserve">riverine </w:t>
      </w:r>
      <w:r w:rsidR="005F6A02">
        <w:t xml:space="preserve">flood events are expected to happen. Zambia </w:t>
      </w:r>
      <w:r w:rsidR="00516562">
        <w:t xml:space="preserve">has </w:t>
      </w:r>
      <w:r>
        <w:t>several</w:t>
      </w:r>
      <w:r w:rsidR="00335845">
        <w:t xml:space="preserve"> flood</w:t>
      </w:r>
      <w:r>
        <w:t xml:space="preserve"> </w:t>
      </w:r>
      <w:r w:rsidR="00622037">
        <w:t>plains</w:t>
      </w:r>
      <w:r w:rsidR="00335845">
        <w:t xml:space="preserve"> as identified by the light blue areas in</w:t>
      </w:r>
      <w:r>
        <w:t xml:space="preserve"> the ecoregions map in </w:t>
      </w:r>
      <w:r>
        <w:fldChar w:fldCharType="begin"/>
      </w:r>
      <w:r>
        <w:instrText xml:space="preserve"> REF _Ref533000655 \h </w:instrText>
      </w:r>
      <w:r>
        <w:fldChar w:fldCharType="separate"/>
      </w:r>
      <w:r>
        <w:t xml:space="preserve">Figure </w:t>
      </w:r>
      <w:r>
        <w:rPr>
          <w:noProof/>
        </w:rPr>
        <w:t>1</w:t>
      </w:r>
      <w:r>
        <w:fldChar w:fldCharType="end"/>
      </w:r>
      <w:r>
        <w:t xml:space="preserve">. </w:t>
      </w:r>
    </w:p>
    <w:p w14:paraId="5F0134B8" w14:textId="77777777" w:rsidR="00335845" w:rsidRDefault="00335845" w:rsidP="00C03314">
      <w:r>
        <w:t xml:space="preserve">The regions of interest are: </w:t>
      </w:r>
    </w:p>
    <w:p w14:paraId="4C5059D3" w14:textId="77777777" w:rsidR="002A05D6" w:rsidRPr="002A05D6" w:rsidRDefault="002A05D6" w:rsidP="002A05D6">
      <w:pPr>
        <w:shd w:val="clear" w:color="auto" w:fill="FFFFFF"/>
        <w:spacing w:after="24" w:line="240" w:lineRule="auto"/>
        <w:ind w:left="720"/>
        <w:rPr>
          <w:rFonts w:ascii="Arial" w:hAnsi="Arial" w:cs="Arial"/>
          <w:color w:val="222222"/>
          <w:sz w:val="21"/>
          <w:szCs w:val="21"/>
        </w:rPr>
      </w:pPr>
      <w:r w:rsidRPr="002A05D6">
        <w:rPr>
          <w:rFonts w:ascii="Arial" w:hAnsi="Arial" w:cs="Arial"/>
          <w:b/>
          <w:bCs/>
          <w:color w:val="222222"/>
          <w:sz w:val="21"/>
          <w:szCs w:val="21"/>
        </w:rPr>
        <w:t>24 —</w:t>
      </w:r>
      <w:proofErr w:type="spellStart"/>
      <w:r w:rsidRPr="002A05D6">
        <w:rPr>
          <w:rFonts w:ascii="Arial" w:hAnsi="Arial" w:cs="Arial"/>
          <w:color w:val="222222"/>
          <w:sz w:val="21"/>
          <w:szCs w:val="21"/>
        </w:rPr>
        <w:fldChar w:fldCharType="begin"/>
      </w:r>
      <w:r w:rsidRPr="002A05D6">
        <w:rPr>
          <w:rFonts w:ascii="Arial" w:hAnsi="Arial" w:cs="Arial"/>
          <w:color w:val="222222"/>
          <w:sz w:val="21"/>
          <w:szCs w:val="21"/>
        </w:rPr>
        <w:instrText xml:space="preserve"> HYPERLINK "https://en.wikipedia.org/wiki/Barotse_floodplain" \o "Barotse floodplain" </w:instrText>
      </w:r>
      <w:r w:rsidRPr="002A05D6">
        <w:rPr>
          <w:rFonts w:ascii="Arial" w:hAnsi="Arial" w:cs="Arial"/>
          <w:color w:val="222222"/>
          <w:sz w:val="21"/>
          <w:szCs w:val="21"/>
        </w:rPr>
        <w:fldChar w:fldCharType="separate"/>
      </w:r>
      <w:r w:rsidRPr="002A05D6">
        <w:rPr>
          <w:rFonts w:ascii="Arial" w:hAnsi="Arial" w:cs="Arial"/>
          <w:color w:val="0B0080"/>
          <w:sz w:val="21"/>
          <w:szCs w:val="21"/>
          <w:u w:val="single"/>
        </w:rPr>
        <w:t>Barotse</w:t>
      </w:r>
      <w:proofErr w:type="spellEnd"/>
      <w:r w:rsidRPr="002A05D6">
        <w:rPr>
          <w:rFonts w:ascii="Arial" w:hAnsi="Arial" w:cs="Arial"/>
          <w:color w:val="0B0080"/>
          <w:sz w:val="21"/>
          <w:szCs w:val="21"/>
          <w:u w:val="single"/>
        </w:rPr>
        <w:t xml:space="preserve"> floodplain</w:t>
      </w:r>
      <w:r w:rsidRPr="002A05D6">
        <w:rPr>
          <w:rFonts w:ascii="Arial" w:hAnsi="Arial" w:cs="Arial"/>
          <w:color w:val="222222"/>
          <w:sz w:val="21"/>
          <w:szCs w:val="21"/>
        </w:rPr>
        <w:fldChar w:fldCharType="end"/>
      </w:r>
      <w:r w:rsidRPr="002A05D6">
        <w:rPr>
          <w:rFonts w:ascii="Arial" w:hAnsi="Arial" w:cs="Arial"/>
          <w:color w:val="222222"/>
          <w:sz w:val="21"/>
          <w:szCs w:val="21"/>
        </w:rPr>
        <w:t>, </w:t>
      </w:r>
      <w:proofErr w:type="spellStart"/>
      <w:r w:rsidRPr="002A05D6">
        <w:rPr>
          <w:rFonts w:ascii="Arial" w:hAnsi="Arial" w:cs="Arial"/>
          <w:color w:val="222222"/>
          <w:sz w:val="21"/>
          <w:szCs w:val="21"/>
        </w:rPr>
        <w:fldChar w:fldCharType="begin"/>
      </w:r>
      <w:r w:rsidRPr="002A05D6">
        <w:rPr>
          <w:rFonts w:ascii="Arial" w:hAnsi="Arial" w:cs="Arial"/>
          <w:color w:val="222222"/>
          <w:sz w:val="21"/>
          <w:szCs w:val="21"/>
        </w:rPr>
        <w:instrText xml:space="preserve"> HYPERLINK "https://en.wikipedia.org/wiki/Luanginga_River" \o "Luanginga River" </w:instrText>
      </w:r>
      <w:r w:rsidRPr="002A05D6">
        <w:rPr>
          <w:rFonts w:ascii="Arial" w:hAnsi="Arial" w:cs="Arial"/>
          <w:color w:val="222222"/>
          <w:sz w:val="21"/>
          <w:szCs w:val="21"/>
        </w:rPr>
        <w:fldChar w:fldCharType="separate"/>
      </w:r>
      <w:r w:rsidRPr="002A05D6">
        <w:rPr>
          <w:rFonts w:ascii="Arial" w:hAnsi="Arial" w:cs="Arial"/>
          <w:color w:val="0B0080"/>
          <w:sz w:val="21"/>
          <w:szCs w:val="21"/>
          <w:u w:val="single"/>
        </w:rPr>
        <w:t>Luanginga</w:t>
      </w:r>
      <w:proofErr w:type="spellEnd"/>
      <w:r w:rsidRPr="002A05D6">
        <w:rPr>
          <w:rFonts w:ascii="Arial" w:hAnsi="Arial" w:cs="Arial"/>
          <w:color w:val="0B0080"/>
          <w:sz w:val="21"/>
          <w:szCs w:val="21"/>
          <w:u w:val="single"/>
        </w:rPr>
        <w:t xml:space="preserve"> River</w:t>
      </w:r>
      <w:r w:rsidRPr="002A05D6">
        <w:rPr>
          <w:rFonts w:ascii="Arial" w:hAnsi="Arial" w:cs="Arial"/>
          <w:color w:val="222222"/>
          <w:sz w:val="21"/>
          <w:szCs w:val="21"/>
        </w:rPr>
        <w:fldChar w:fldCharType="end"/>
      </w:r>
      <w:r w:rsidRPr="002A05D6">
        <w:rPr>
          <w:rFonts w:ascii="Arial" w:hAnsi="Arial" w:cs="Arial"/>
          <w:color w:val="222222"/>
          <w:sz w:val="21"/>
          <w:szCs w:val="21"/>
        </w:rPr>
        <w:t> floodplain and </w:t>
      </w:r>
      <w:proofErr w:type="spellStart"/>
      <w:r w:rsidRPr="002A05D6">
        <w:rPr>
          <w:rFonts w:ascii="Arial" w:hAnsi="Arial" w:cs="Arial"/>
          <w:color w:val="222222"/>
          <w:sz w:val="21"/>
          <w:szCs w:val="21"/>
        </w:rPr>
        <w:fldChar w:fldCharType="begin"/>
      </w:r>
      <w:r w:rsidRPr="002A05D6">
        <w:rPr>
          <w:rFonts w:ascii="Arial" w:hAnsi="Arial" w:cs="Arial"/>
          <w:color w:val="222222"/>
          <w:sz w:val="21"/>
          <w:szCs w:val="21"/>
        </w:rPr>
        <w:instrText xml:space="preserve"> HYPERLINK "https://en.wikipedia.org/wiki/Luena_River,_Western_Zambia" \o "Luena River, Western Zambia" </w:instrText>
      </w:r>
      <w:r w:rsidRPr="002A05D6">
        <w:rPr>
          <w:rFonts w:ascii="Arial" w:hAnsi="Arial" w:cs="Arial"/>
          <w:color w:val="222222"/>
          <w:sz w:val="21"/>
          <w:szCs w:val="21"/>
        </w:rPr>
        <w:fldChar w:fldCharType="separate"/>
      </w:r>
      <w:r w:rsidRPr="002A05D6">
        <w:rPr>
          <w:rFonts w:ascii="Arial" w:hAnsi="Arial" w:cs="Arial"/>
          <w:color w:val="0B0080"/>
          <w:sz w:val="21"/>
          <w:szCs w:val="21"/>
          <w:u w:val="single"/>
        </w:rPr>
        <w:t>Luena</w:t>
      </w:r>
      <w:proofErr w:type="spellEnd"/>
      <w:r w:rsidRPr="002A05D6">
        <w:rPr>
          <w:rFonts w:ascii="Arial" w:hAnsi="Arial" w:cs="Arial"/>
          <w:color w:val="0B0080"/>
          <w:sz w:val="21"/>
          <w:szCs w:val="21"/>
          <w:u w:val="single"/>
        </w:rPr>
        <w:t xml:space="preserve"> Flats</w:t>
      </w:r>
      <w:r w:rsidRPr="002A05D6">
        <w:rPr>
          <w:rFonts w:ascii="Arial" w:hAnsi="Arial" w:cs="Arial"/>
          <w:color w:val="222222"/>
          <w:sz w:val="21"/>
          <w:szCs w:val="21"/>
        </w:rPr>
        <w:fldChar w:fldCharType="end"/>
      </w:r>
      <w:r w:rsidRPr="002A05D6">
        <w:rPr>
          <w:rFonts w:ascii="Arial" w:hAnsi="Arial" w:cs="Arial"/>
          <w:color w:val="222222"/>
          <w:sz w:val="21"/>
          <w:szCs w:val="21"/>
        </w:rPr>
        <w:t>, in Western Province</w:t>
      </w:r>
    </w:p>
    <w:p w14:paraId="4192CB78" w14:textId="77777777" w:rsidR="002A05D6" w:rsidRPr="002A05D6" w:rsidRDefault="002A05D6" w:rsidP="002A05D6">
      <w:pPr>
        <w:shd w:val="clear" w:color="auto" w:fill="FFFFFF"/>
        <w:spacing w:after="24" w:line="240" w:lineRule="auto"/>
        <w:ind w:left="720"/>
        <w:rPr>
          <w:rFonts w:ascii="Arial" w:hAnsi="Arial" w:cs="Arial"/>
          <w:color w:val="222222"/>
          <w:sz w:val="21"/>
          <w:szCs w:val="21"/>
        </w:rPr>
      </w:pPr>
      <w:r w:rsidRPr="002A05D6">
        <w:rPr>
          <w:rFonts w:ascii="Arial" w:hAnsi="Arial" w:cs="Arial"/>
          <w:b/>
          <w:bCs/>
          <w:color w:val="222222"/>
          <w:sz w:val="21"/>
          <w:szCs w:val="21"/>
        </w:rPr>
        <w:t>25 —</w:t>
      </w:r>
      <w:hyperlink r:id="rId11" w:tooltip="Bangweulu Swamps" w:history="1">
        <w:r w:rsidRPr="002A05D6">
          <w:rPr>
            <w:rFonts w:ascii="Arial" w:hAnsi="Arial" w:cs="Arial"/>
            <w:color w:val="0B0080"/>
            <w:sz w:val="21"/>
            <w:szCs w:val="21"/>
            <w:u w:val="single"/>
          </w:rPr>
          <w:t>Bangweulu Swamps</w:t>
        </w:r>
      </w:hyperlink>
      <w:r w:rsidRPr="002A05D6">
        <w:rPr>
          <w:rFonts w:ascii="Arial" w:hAnsi="Arial" w:cs="Arial"/>
          <w:color w:val="222222"/>
          <w:sz w:val="21"/>
          <w:szCs w:val="21"/>
        </w:rPr>
        <w:t xml:space="preserve"> and floodplain, Northern and </w:t>
      </w:r>
      <w:proofErr w:type="spellStart"/>
      <w:r w:rsidRPr="002A05D6">
        <w:rPr>
          <w:rFonts w:ascii="Arial" w:hAnsi="Arial" w:cs="Arial"/>
          <w:color w:val="222222"/>
          <w:sz w:val="21"/>
          <w:szCs w:val="21"/>
        </w:rPr>
        <w:t>Luapula</w:t>
      </w:r>
      <w:proofErr w:type="spellEnd"/>
      <w:r w:rsidRPr="002A05D6">
        <w:rPr>
          <w:rFonts w:ascii="Arial" w:hAnsi="Arial" w:cs="Arial"/>
          <w:color w:val="222222"/>
          <w:sz w:val="21"/>
          <w:szCs w:val="21"/>
        </w:rPr>
        <w:t xml:space="preserve"> Provinces</w:t>
      </w:r>
    </w:p>
    <w:p w14:paraId="37948FF0" w14:textId="77777777" w:rsidR="002A05D6" w:rsidRPr="002A05D6" w:rsidRDefault="002A05D6" w:rsidP="002A05D6">
      <w:pPr>
        <w:shd w:val="clear" w:color="auto" w:fill="FFFFFF"/>
        <w:spacing w:after="24" w:line="240" w:lineRule="auto"/>
        <w:ind w:left="720"/>
        <w:rPr>
          <w:rFonts w:ascii="Arial" w:hAnsi="Arial" w:cs="Arial"/>
          <w:color w:val="222222"/>
          <w:sz w:val="21"/>
          <w:szCs w:val="21"/>
        </w:rPr>
      </w:pPr>
      <w:r w:rsidRPr="002A05D6">
        <w:rPr>
          <w:rFonts w:ascii="Arial" w:hAnsi="Arial" w:cs="Arial"/>
          <w:b/>
          <w:bCs/>
          <w:color w:val="222222"/>
          <w:sz w:val="21"/>
          <w:szCs w:val="21"/>
        </w:rPr>
        <w:t>26 —</w:t>
      </w:r>
      <w:r w:rsidRPr="002A05D6">
        <w:rPr>
          <w:rFonts w:ascii="Arial" w:hAnsi="Arial" w:cs="Arial"/>
          <w:color w:val="222222"/>
          <w:sz w:val="21"/>
          <w:szCs w:val="21"/>
        </w:rPr>
        <w:t>Kafue Flats, Central and Southern Provinces</w:t>
      </w:r>
    </w:p>
    <w:p w14:paraId="5962BFC1" w14:textId="77777777" w:rsidR="002A05D6" w:rsidRPr="002A05D6" w:rsidRDefault="002A05D6" w:rsidP="002A05D6">
      <w:pPr>
        <w:shd w:val="clear" w:color="auto" w:fill="FFFFFF"/>
        <w:spacing w:after="24" w:line="240" w:lineRule="auto"/>
        <w:ind w:left="720"/>
        <w:rPr>
          <w:rFonts w:ascii="Arial" w:hAnsi="Arial" w:cs="Arial"/>
          <w:color w:val="222222"/>
          <w:sz w:val="21"/>
          <w:szCs w:val="21"/>
        </w:rPr>
      </w:pPr>
      <w:r w:rsidRPr="002A05D6">
        <w:rPr>
          <w:rFonts w:ascii="Arial" w:hAnsi="Arial" w:cs="Arial"/>
          <w:b/>
          <w:bCs/>
          <w:color w:val="222222"/>
          <w:sz w:val="21"/>
          <w:szCs w:val="21"/>
        </w:rPr>
        <w:t>27 —</w:t>
      </w:r>
      <w:proofErr w:type="spellStart"/>
      <w:r w:rsidRPr="002A05D6">
        <w:rPr>
          <w:rFonts w:ascii="Arial" w:hAnsi="Arial" w:cs="Arial"/>
          <w:color w:val="222222"/>
          <w:sz w:val="21"/>
          <w:szCs w:val="21"/>
        </w:rPr>
        <w:fldChar w:fldCharType="begin"/>
      </w:r>
      <w:r w:rsidRPr="002A05D6">
        <w:rPr>
          <w:rFonts w:ascii="Arial" w:hAnsi="Arial" w:cs="Arial"/>
          <w:color w:val="222222"/>
          <w:sz w:val="21"/>
          <w:szCs w:val="21"/>
        </w:rPr>
        <w:instrText xml:space="preserve"> HYPERLINK "https://en.wikipedia.org/wiki/Lukanga_Swamp" \o "Lukanga Swamp" </w:instrText>
      </w:r>
      <w:r w:rsidRPr="002A05D6">
        <w:rPr>
          <w:rFonts w:ascii="Arial" w:hAnsi="Arial" w:cs="Arial"/>
          <w:color w:val="222222"/>
          <w:sz w:val="21"/>
          <w:szCs w:val="21"/>
        </w:rPr>
        <w:fldChar w:fldCharType="separate"/>
      </w:r>
      <w:r w:rsidRPr="002A05D6">
        <w:rPr>
          <w:rFonts w:ascii="Arial" w:hAnsi="Arial" w:cs="Arial"/>
          <w:color w:val="0B0080"/>
          <w:sz w:val="21"/>
          <w:szCs w:val="21"/>
          <w:u w:val="single"/>
        </w:rPr>
        <w:t>Lukanga</w:t>
      </w:r>
      <w:proofErr w:type="spellEnd"/>
      <w:r w:rsidRPr="002A05D6">
        <w:rPr>
          <w:rFonts w:ascii="Arial" w:hAnsi="Arial" w:cs="Arial"/>
          <w:color w:val="0B0080"/>
          <w:sz w:val="21"/>
          <w:szCs w:val="21"/>
          <w:u w:val="single"/>
        </w:rPr>
        <w:t xml:space="preserve"> Swamp</w:t>
      </w:r>
      <w:r w:rsidRPr="002A05D6">
        <w:rPr>
          <w:rFonts w:ascii="Arial" w:hAnsi="Arial" w:cs="Arial"/>
          <w:color w:val="222222"/>
          <w:sz w:val="21"/>
          <w:szCs w:val="21"/>
        </w:rPr>
        <w:fldChar w:fldCharType="end"/>
      </w:r>
      <w:r w:rsidRPr="002A05D6">
        <w:rPr>
          <w:rFonts w:ascii="Arial" w:hAnsi="Arial" w:cs="Arial"/>
          <w:color w:val="222222"/>
          <w:sz w:val="21"/>
          <w:szCs w:val="21"/>
        </w:rPr>
        <w:t> and floodplains of the Kafue and its tributaries in Central Province and south west Copperbelt Province</w:t>
      </w:r>
    </w:p>
    <w:p w14:paraId="3C633996" w14:textId="77777777" w:rsidR="002A05D6" w:rsidRPr="002A05D6" w:rsidRDefault="002A05D6" w:rsidP="002A05D6">
      <w:pPr>
        <w:shd w:val="clear" w:color="auto" w:fill="FFFFFF"/>
        <w:spacing w:after="24" w:line="240" w:lineRule="auto"/>
        <w:ind w:left="720"/>
        <w:rPr>
          <w:rFonts w:ascii="Arial" w:hAnsi="Arial" w:cs="Arial"/>
          <w:color w:val="222222"/>
          <w:sz w:val="21"/>
          <w:szCs w:val="21"/>
        </w:rPr>
      </w:pPr>
      <w:r w:rsidRPr="002A05D6">
        <w:rPr>
          <w:rFonts w:ascii="Arial" w:hAnsi="Arial" w:cs="Arial"/>
          <w:b/>
          <w:bCs/>
          <w:color w:val="222222"/>
          <w:sz w:val="21"/>
          <w:szCs w:val="21"/>
        </w:rPr>
        <w:t>28 —</w:t>
      </w:r>
      <w:r w:rsidRPr="002A05D6">
        <w:rPr>
          <w:rFonts w:ascii="Arial" w:hAnsi="Arial" w:cs="Arial"/>
          <w:color w:val="222222"/>
          <w:sz w:val="21"/>
          <w:szCs w:val="21"/>
        </w:rPr>
        <w:t xml:space="preserve">Lake Mweru </w:t>
      </w:r>
      <w:proofErr w:type="spellStart"/>
      <w:r w:rsidRPr="002A05D6">
        <w:rPr>
          <w:rFonts w:ascii="Arial" w:hAnsi="Arial" w:cs="Arial"/>
          <w:color w:val="222222"/>
          <w:sz w:val="21"/>
          <w:szCs w:val="21"/>
        </w:rPr>
        <w:t>Wantipa</w:t>
      </w:r>
      <w:proofErr w:type="spellEnd"/>
      <w:r w:rsidRPr="002A05D6">
        <w:rPr>
          <w:rFonts w:ascii="Arial" w:hAnsi="Arial" w:cs="Arial"/>
          <w:color w:val="222222"/>
          <w:sz w:val="21"/>
          <w:szCs w:val="21"/>
        </w:rPr>
        <w:t>/Mweru Marsh floodplain, Northern Province</w:t>
      </w:r>
    </w:p>
    <w:p w14:paraId="45A50D9A" w14:textId="77777777" w:rsidR="002A05D6" w:rsidRPr="002A05D6" w:rsidRDefault="002A05D6" w:rsidP="002A05D6">
      <w:pPr>
        <w:shd w:val="clear" w:color="auto" w:fill="FFFFFF"/>
        <w:spacing w:after="24" w:line="240" w:lineRule="auto"/>
        <w:ind w:left="720"/>
        <w:rPr>
          <w:rFonts w:ascii="Arial" w:hAnsi="Arial" w:cs="Arial"/>
          <w:color w:val="222222"/>
          <w:sz w:val="21"/>
          <w:szCs w:val="21"/>
        </w:rPr>
      </w:pPr>
      <w:r w:rsidRPr="002A05D6">
        <w:rPr>
          <w:rFonts w:ascii="Arial" w:hAnsi="Arial" w:cs="Arial"/>
          <w:b/>
          <w:bCs/>
          <w:color w:val="222222"/>
          <w:sz w:val="21"/>
          <w:szCs w:val="21"/>
        </w:rPr>
        <w:t>29 —</w:t>
      </w:r>
      <w:proofErr w:type="spellStart"/>
      <w:r w:rsidRPr="002A05D6">
        <w:rPr>
          <w:rFonts w:ascii="Arial" w:hAnsi="Arial" w:cs="Arial"/>
          <w:color w:val="222222"/>
          <w:sz w:val="21"/>
          <w:szCs w:val="21"/>
        </w:rPr>
        <w:t>Busanga</w:t>
      </w:r>
      <w:proofErr w:type="spellEnd"/>
      <w:r w:rsidRPr="002A05D6">
        <w:rPr>
          <w:rFonts w:ascii="Arial" w:hAnsi="Arial" w:cs="Arial"/>
          <w:color w:val="222222"/>
          <w:sz w:val="21"/>
          <w:szCs w:val="21"/>
        </w:rPr>
        <w:t xml:space="preserve"> Swamps and plain, Kafue National Park, North Western Province</w:t>
      </w:r>
    </w:p>
    <w:p w14:paraId="6807AC2D" w14:textId="77777777" w:rsidR="002A05D6" w:rsidRPr="002A05D6" w:rsidRDefault="002A05D6" w:rsidP="002A05D6">
      <w:pPr>
        <w:shd w:val="clear" w:color="auto" w:fill="FFFFFF"/>
        <w:spacing w:after="24" w:line="240" w:lineRule="auto"/>
        <w:ind w:left="720"/>
        <w:rPr>
          <w:rFonts w:ascii="Arial" w:hAnsi="Arial" w:cs="Arial"/>
          <w:color w:val="222222"/>
          <w:sz w:val="21"/>
          <w:szCs w:val="21"/>
        </w:rPr>
      </w:pPr>
      <w:r w:rsidRPr="002A05D6">
        <w:rPr>
          <w:rFonts w:ascii="Arial" w:hAnsi="Arial" w:cs="Arial"/>
          <w:b/>
          <w:bCs/>
          <w:color w:val="222222"/>
          <w:sz w:val="21"/>
          <w:szCs w:val="21"/>
        </w:rPr>
        <w:t>30 —</w:t>
      </w:r>
      <w:r w:rsidRPr="002A05D6">
        <w:rPr>
          <w:rFonts w:ascii="Arial" w:hAnsi="Arial" w:cs="Arial"/>
          <w:color w:val="222222"/>
          <w:sz w:val="21"/>
          <w:szCs w:val="21"/>
        </w:rPr>
        <w:t>Upper </w:t>
      </w:r>
      <w:proofErr w:type="spellStart"/>
      <w:r w:rsidRPr="002A05D6">
        <w:rPr>
          <w:rFonts w:ascii="Arial" w:hAnsi="Arial" w:cs="Arial"/>
          <w:color w:val="222222"/>
          <w:sz w:val="21"/>
          <w:szCs w:val="21"/>
        </w:rPr>
        <w:fldChar w:fldCharType="begin"/>
      </w:r>
      <w:r w:rsidRPr="002A05D6">
        <w:rPr>
          <w:rFonts w:ascii="Arial" w:hAnsi="Arial" w:cs="Arial"/>
          <w:color w:val="222222"/>
          <w:sz w:val="21"/>
          <w:szCs w:val="21"/>
        </w:rPr>
        <w:instrText xml:space="preserve"> HYPERLINK "https://en.wikipedia.org/wiki/Chambeshi_River" \o "Chambeshi River" </w:instrText>
      </w:r>
      <w:r w:rsidRPr="002A05D6">
        <w:rPr>
          <w:rFonts w:ascii="Arial" w:hAnsi="Arial" w:cs="Arial"/>
          <w:color w:val="222222"/>
          <w:sz w:val="21"/>
          <w:szCs w:val="21"/>
        </w:rPr>
        <w:fldChar w:fldCharType="separate"/>
      </w:r>
      <w:r w:rsidRPr="002A05D6">
        <w:rPr>
          <w:rFonts w:ascii="Arial" w:hAnsi="Arial" w:cs="Arial"/>
          <w:color w:val="0B0080"/>
          <w:sz w:val="21"/>
          <w:szCs w:val="21"/>
          <w:u w:val="single"/>
        </w:rPr>
        <w:t>Chambeshi</w:t>
      </w:r>
      <w:proofErr w:type="spellEnd"/>
      <w:r w:rsidRPr="002A05D6">
        <w:rPr>
          <w:rFonts w:ascii="Arial" w:hAnsi="Arial" w:cs="Arial"/>
          <w:color w:val="0B0080"/>
          <w:sz w:val="21"/>
          <w:szCs w:val="21"/>
          <w:u w:val="single"/>
        </w:rPr>
        <w:t xml:space="preserve"> River</w:t>
      </w:r>
      <w:r w:rsidRPr="002A05D6">
        <w:rPr>
          <w:rFonts w:ascii="Arial" w:hAnsi="Arial" w:cs="Arial"/>
          <w:color w:val="222222"/>
          <w:sz w:val="21"/>
          <w:szCs w:val="21"/>
        </w:rPr>
        <w:fldChar w:fldCharType="end"/>
      </w:r>
      <w:r w:rsidRPr="002A05D6">
        <w:rPr>
          <w:rFonts w:ascii="Arial" w:hAnsi="Arial" w:cs="Arial"/>
          <w:color w:val="222222"/>
          <w:sz w:val="21"/>
          <w:szCs w:val="21"/>
        </w:rPr>
        <w:t> floodplain, Northern Province</w:t>
      </w:r>
    </w:p>
    <w:p w14:paraId="09653562" w14:textId="77777777" w:rsidR="002A05D6" w:rsidRPr="002A05D6" w:rsidRDefault="002A05D6" w:rsidP="002A05D6">
      <w:pPr>
        <w:shd w:val="clear" w:color="auto" w:fill="FFFFFF"/>
        <w:spacing w:after="24" w:line="240" w:lineRule="auto"/>
        <w:ind w:left="720"/>
        <w:rPr>
          <w:rFonts w:ascii="Arial" w:hAnsi="Arial" w:cs="Arial"/>
          <w:color w:val="222222"/>
          <w:sz w:val="21"/>
          <w:szCs w:val="21"/>
        </w:rPr>
      </w:pPr>
      <w:r w:rsidRPr="002A05D6">
        <w:rPr>
          <w:rFonts w:ascii="Arial" w:hAnsi="Arial" w:cs="Arial"/>
          <w:b/>
          <w:bCs/>
          <w:color w:val="222222"/>
          <w:sz w:val="21"/>
          <w:szCs w:val="21"/>
        </w:rPr>
        <w:t>31 —</w:t>
      </w:r>
      <w:proofErr w:type="spellStart"/>
      <w:r w:rsidRPr="002A05D6">
        <w:rPr>
          <w:rFonts w:ascii="Arial" w:hAnsi="Arial" w:cs="Arial"/>
          <w:color w:val="222222"/>
          <w:sz w:val="21"/>
          <w:szCs w:val="21"/>
        </w:rPr>
        <w:t>Luapula</w:t>
      </w:r>
      <w:proofErr w:type="spellEnd"/>
      <w:r w:rsidRPr="002A05D6">
        <w:rPr>
          <w:rFonts w:ascii="Arial" w:hAnsi="Arial" w:cs="Arial"/>
          <w:color w:val="222222"/>
          <w:sz w:val="21"/>
          <w:szCs w:val="21"/>
        </w:rPr>
        <w:t xml:space="preserve"> Swamps south of </w:t>
      </w:r>
      <w:hyperlink r:id="rId12" w:tooltip="Lake Mweru" w:history="1">
        <w:r w:rsidRPr="002A05D6">
          <w:rPr>
            <w:rFonts w:ascii="Arial" w:hAnsi="Arial" w:cs="Arial"/>
            <w:color w:val="0B0080"/>
            <w:sz w:val="21"/>
            <w:szCs w:val="21"/>
            <w:u w:val="single"/>
          </w:rPr>
          <w:t>Lake Mweru</w:t>
        </w:r>
      </w:hyperlink>
      <w:r w:rsidRPr="002A05D6">
        <w:rPr>
          <w:rFonts w:ascii="Arial" w:hAnsi="Arial" w:cs="Arial"/>
          <w:color w:val="222222"/>
          <w:sz w:val="21"/>
          <w:szCs w:val="21"/>
        </w:rPr>
        <w:t xml:space="preserve">, </w:t>
      </w:r>
      <w:proofErr w:type="spellStart"/>
      <w:r w:rsidRPr="002A05D6">
        <w:rPr>
          <w:rFonts w:ascii="Arial" w:hAnsi="Arial" w:cs="Arial"/>
          <w:color w:val="222222"/>
          <w:sz w:val="21"/>
          <w:szCs w:val="21"/>
        </w:rPr>
        <w:t>Luapula</w:t>
      </w:r>
      <w:proofErr w:type="spellEnd"/>
      <w:r w:rsidRPr="002A05D6">
        <w:rPr>
          <w:rFonts w:ascii="Arial" w:hAnsi="Arial" w:cs="Arial"/>
          <w:color w:val="222222"/>
          <w:sz w:val="21"/>
          <w:szCs w:val="21"/>
        </w:rPr>
        <w:t xml:space="preserve"> Province</w:t>
      </w:r>
    </w:p>
    <w:p w14:paraId="0ABDADD2" w14:textId="77777777" w:rsidR="00335845" w:rsidRDefault="00335845" w:rsidP="00C03314"/>
    <w:p w14:paraId="29C21420" w14:textId="77777777" w:rsidR="00335845" w:rsidRDefault="00335845" w:rsidP="00335845">
      <w:pPr>
        <w:keepNext/>
        <w:jc w:val="center"/>
      </w:pPr>
      <w:r>
        <w:rPr>
          <w:noProof/>
        </w:rPr>
        <w:lastRenderedPageBreak/>
        <w:drawing>
          <wp:inline distT="0" distB="0" distL="0" distR="0" wp14:anchorId="46114CE1" wp14:editId="20BF31ED">
            <wp:extent cx="3080542" cy="2882869"/>
            <wp:effectExtent l="0" t="0" r="5715" b="0"/>
            <wp:docPr id="1" name="Picture 1" descr="https://upload.wikimedia.org/wikipedia/commons/f/f1/Map_of_Ecoregions_of_Zamb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f/f1/Map_of_Ecoregions_of_Zambi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5988" cy="2897324"/>
                    </a:xfrm>
                    <a:prstGeom prst="rect">
                      <a:avLst/>
                    </a:prstGeom>
                    <a:noFill/>
                    <a:ln>
                      <a:noFill/>
                    </a:ln>
                  </pic:spPr>
                </pic:pic>
              </a:graphicData>
            </a:graphic>
          </wp:inline>
        </w:drawing>
      </w:r>
    </w:p>
    <w:p w14:paraId="158AEA5E" w14:textId="50FF7EB0" w:rsidR="005F6A02" w:rsidRDefault="00335845" w:rsidP="00335845">
      <w:pPr>
        <w:pStyle w:val="Caption"/>
        <w:jc w:val="center"/>
      </w:pPr>
      <w:bookmarkStart w:id="0" w:name="_Ref533000655"/>
      <w:r>
        <w:t xml:space="preserve">Figure </w:t>
      </w:r>
      <w:r>
        <w:fldChar w:fldCharType="begin"/>
      </w:r>
      <w:r>
        <w:instrText xml:space="preserve"> SEQ Figure \* ARABIC </w:instrText>
      </w:r>
      <w:r>
        <w:fldChar w:fldCharType="separate"/>
      </w:r>
      <w:r w:rsidR="003C7DE9">
        <w:rPr>
          <w:noProof/>
        </w:rPr>
        <w:t>1</w:t>
      </w:r>
      <w:r>
        <w:fldChar w:fldCharType="end"/>
      </w:r>
      <w:bookmarkEnd w:id="0"/>
      <w:r>
        <w:t xml:space="preserve"> </w:t>
      </w:r>
      <w:r w:rsidRPr="00335845">
        <w:t xml:space="preserve">By </w:t>
      </w:r>
      <w:proofErr w:type="spellStart"/>
      <w:r w:rsidRPr="00335845">
        <w:t>User:Rexparry_sydney</w:t>
      </w:r>
      <w:proofErr w:type="spellEnd"/>
      <w:r w:rsidRPr="00335845">
        <w:t xml:space="preserve"> - Own work, CC BY-SA 3.0, https://commons.wikimedia.org/w/index.php?curid=3077995</w:t>
      </w:r>
    </w:p>
    <w:p w14:paraId="0D4DCA5B" w14:textId="77777777" w:rsidR="005F6A02" w:rsidRPr="00C03314" w:rsidRDefault="005F6A02" w:rsidP="00C03314"/>
    <w:p w14:paraId="7C58ACFE" w14:textId="77777777" w:rsidR="00C03314" w:rsidRDefault="00C03314" w:rsidP="00D007B7">
      <w:pPr>
        <w:pStyle w:val="Heading1"/>
      </w:pPr>
      <w:r>
        <w:t xml:space="preserve">Historical flood events </w:t>
      </w:r>
    </w:p>
    <w:p w14:paraId="70F1855B" w14:textId="77777777" w:rsidR="002A05D6" w:rsidRDefault="002A05D6" w:rsidP="002A05D6"/>
    <w:p w14:paraId="303F7359" w14:textId="77777777" w:rsidR="00720B85" w:rsidRDefault="00050B58" w:rsidP="002A05D6">
      <w:r>
        <w:t xml:space="preserve">We have records of floods events from </w:t>
      </w:r>
      <w:r w:rsidRPr="002D6283">
        <w:rPr>
          <w:highlight w:val="yellow"/>
        </w:rPr>
        <w:t>XX</w:t>
      </w:r>
      <w:r>
        <w:t xml:space="preserve"> reports by DMMU over a time span between 2003 and 2014. </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1124"/>
        <w:gridCol w:w="1124"/>
        <w:gridCol w:w="749"/>
        <w:gridCol w:w="375"/>
        <w:gridCol w:w="1124"/>
        <w:gridCol w:w="1124"/>
        <w:gridCol w:w="374"/>
        <w:gridCol w:w="750"/>
        <w:gridCol w:w="1124"/>
        <w:gridCol w:w="1124"/>
      </w:tblGrid>
      <w:tr w:rsidR="00720B85" w14:paraId="2EC69C86" w14:textId="77777777" w:rsidTr="00966891">
        <w:trPr>
          <w:trHeight w:val="80"/>
        </w:trPr>
        <w:tc>
          <w:tcPr>
            <w:tcW w:w="2997" w:type="dxa"/>
            <w:gridSpan w:val="3"/>
          </w:tcPr>
          <w:p w14:paraId="50C3020C" w14:textId="77777777" w:rsidR="00720B85" w:rsidRDefault="00720B85" w:rsidP="00966891">
            <w:pPr>
              <w:pStyle w:val="Default"/>
              <w:rPr>
                <w:sz w:val="16"/>
                <w:szCs w:val="16"/>
              </w:rPr>
            </w:pPr>
            <w:commentRangeStart w:id="1"/>
            <w:r>
              <w:rPr>
                <w:b/>
                <w:bCs/>
                <w:sz w:val="16"/>
                <w:szCs w:val="16"/>
              </w:rPr>
              <w:t xml:space="preserve">Description </w:t>
            </w:r>
          </w:p>
        </w:tc>
        <w:tc>
          <w:tcPr>
            <w:tcW w:w="2997" w:type="dxa"/>
            <w:gridSpan w:val="4"/>
          </w:tcPr>
          <w:p w14:paraId="643258EE" w14:textId="77777777" w:rsidR="00720B85" w:rsidRDefault="00720B85" w:rsidP="00966891">
            <w:pPr>
              <w:pStyle w:val="Default"/>
              <w:rPr>
                <w:sz w:val="16"/>
                <w:szCs w:val="16"/>
              </w:rPr>
            </w:pPr>
            <w:r>
              <w:rPr>
                <w:b/>
                <w:bCs/>
                <w:sz w:val="16"/>
                <w:szCs w:val="16"/>
              </w:rPr>
              <w:t xml:space="preserve">Data </w:t>
            </w:r>
            <w:proofErr w:type="spellStart"/>
            <w:r>
              <w:rPr>
                <w:b/>
                <w:bCs/>
                <w:sz w:val="16"/>
                <w:szCs w:val="16"/>
              </w:rPr>
              <w:t>Quality</w:t>
            </w:r>
            <w:proofErr w:type="spellEnd"/>
            <w:r>
              <w:rPr>
                <w:b/>
                <w:bCs/>
                <w:sz w:val="16"/>
                <w:szCs w:val="16"/>
              </w:rPr>
              <w:t xml:space="preserve"> </w:t>
            </w:r>
          </w:p>
        </w:tc>
        <w:tc>
          <w:tcPr>
            <w:tcW w:w="2997" w:type="dxa"/>
            <w:gridSpan w:val="3"/>
          </w:tcPr>
          <w:p w14:paraId="7A8A82BE" w14:textId="77777777" w:rsidR="00720B85" w:rsidRDefault="00720B85" w:rsidP="00966891">
            <w:pPr>
              <w:pStyle w:val="Default"/>
              <w:rPr>
                <w:sz w:val="16"/>
                <w:szCs w:val="16"/>
              </w:rPr>
            </w:pPr>
            <w:proofErr w:type="spellStart"/>
            <w:r>
              <w:rPr>
                <w:b/>
                <w:bCs/>
                <w:sz w:val="16"/>
                <w:szCs w:val="16"/>
              </w:rPr>
              <w:t>Costs</w:t>
            </w:r>
            <w:proofErr w:type="spellEnd"/>
            <w:r>
              <w:rPr>
                <w:b/>
                <w:bCs/>
                <w:sz w:val="16"/>
                <w:szCs w:val="16"/>
              </w:rPr>
              <w:t xml:space="preserve"> of data </w:t>
            </w:r>
          </w:p>
        </w:tc>
      </w:tr>
      <w:tr w:rsidR="00720B85" w14:paraId="73F217BA" w14:textId="77777777" w:rsidTr="00966891">
        <w:trPr>
          <w:trHeight w:val="276"/>
        </w:trPr>
        <w:tc>
          <w:tcPr>
            <w:tcW w:w="1124" w:type="dxa"/>
          </w:tcPr>
          <w:p w14:paraId="146F90EE" w14:textId="77777777" w:rsidR="00720B85" w:rsidRDefault="00720B85" w:rsidP="00966891">
            <w:pPr>
              <w:pStyle w:val="Default"/>
              <w:rPr>
                <w:sz w:val="16"/>
                <w:szCs w:val="16"/>
              </w:rPr>
            </w:pPr>
            <w:r>
              <w:rPr>
                <w:b/>
                <w:bCs/>
                <w:sz w:val="16"/>
                <w:szCs w:val="16"/>
              </w:rPr>
              <w:t xml:space="preserve">Data set </w:t>
            </w:r>
          </w:p>
        </w:tc>
        <w:tc>
          <w:tcPr>
            <w:tcW w:w="1124" w:type="dxa"/>
          </w:tcPr>
          <w:p w14:paraId="1717C28B" w14:textId="77777777" w:rsidR="00720B85" w:rsidRDefault="00720B85" w:rsidP="00966891">
            <w:pPr>
              <w:pStyle w:val="Default"/>
              <w:rPr>
                <w:sz w:val="16"/>
                <w:szCs w:val="16"/>
              </w:rPr>
            </w:pPr>
            <w:r>
              <w:rPr>
                <w:b/>
                <w:bCs/>
                <w:sz w:val="16"/>
                <w:szCs w:val="16"/>
              </w:rPr>
              <w:t xml:space="preserve">Source of data </w:t>
            </w:r>
          </w:p>
        </w:tc>
        <w:tc>
          <w:tcPr>
            <w:tcW w:w="1124" w:type="dxa"/>
            <w:gridSpan w:val="2"/>
          </w:tcPr>
          <w:p w14:paraId="058F1E4C" w14:textId="77777777" w:rsidR="00720B85" w:rsidRPr="00966891" w:rsidRDefault="00720B85" w:rsidP="00966891">
            <w:pPr>
              <w:pStyle w:val="Default"/>
              <w:rPr>
                <w:sz w:val="16"/>
                <w:szCs w:val="16"/>
                <w:lang w:val="en-US"/>
              </w:rPr>
            </w:pPr>
            <w:r w:rsidRPr="00966891">
              <w:rPr>
                <w:b/>
                <w:bCs/>
                <w:sz w:val="16"/>
                <w:szCs w:val="16"/>
                <w:lang w:val="en-US"/>
              </w:rPr>
              <w:t xml:space="preserve">Date of source/disasters covered </w:t>
            </w:r>
          </w:p>
        </w:tc>
        <w:tc>
          <w:tcPr>
            <w:tcW w:w="1124" w:type="dxa"/>
          </w:tcPr>
          <w:p w14:paraId="5E8A0E3E" w14:textId="77777777" w:rsidR="00720B85" w:rsidRDefault="00720B85" w:rsidP="00966891">
            <w:pPr>
              <w:pStyle w:val="Default"/>
              <w:rPr>
                <w:sz w:val="16"/>
                <w:szCs w:val="16"/>
              </w:rPr>
            </w:pPr>
            <w:r>
              <w:rPr>
                <w:b/>
                <w:bCs/>
                <w:sz w:val="16"/>
                <w:szCs w:val="16"/>
              </w:rPr>
              <w:t xml:space="preserve">Source </w:t>
            </w:r>
            <w:proofErr w:type="spellStart"/>
            <w:r>
              <w:rPr>
                <w:b/>
                <w:bCs/>
                <w:sz w:val="16"/>
                <w:szCs w:val="16"/>
              </w:rPr>
              <w:t>reliability</w:t>
            </w:r>
            <w:proofErr w:type="spellEnd"/>
            <w:r>
              <w:rPr>
                <w:b/>
                <w:bCs/>
                <w:sz w:val="16"/>
                <w:szCs w:val="16"/>
              </w:rPr>
              <w:t xml:space="preserve"> </w:t>
            </w:r>
          </w:p>
        </w:tc>
        <w:tc>
          <w:tcPr>
            <w:tcW w:w="1124" w:type="dxa"/>
          </w:tcPr>
          <w:p w14:paraId="7151490C" w14:textId="77777777" w:rsidR="00720B85" w:rsidRDefault="00720B85" w:rsidP="00966891">
            <w:pPr>
              <w:pStyle w:val="Default"/>
              <w:rPr>
                <w:sz w:val="16"/>
                <w:szCs w:val="16"/>
              </w:rPr>
            </w:pPr>
            <w:r>
              <w:rPr>
                <w:b/>
                <w:bCs/>
                <w:sz w:val="16"/>
                <w:szCs w:val="16"/>
              </w:rPr>
              <w:t xml:space="preserve">Content </w:t>
            </w:r>
            <w:proofErr w:type="spellStart"/>
            <w:r>
              <w:rPr>
                <w:b/>
                <w:bCs/>
                <w:sz w:val="16"/>
                <w:szCs w:val="16"/>
              </w:rPr>
              <w:t>accuracy</w:t>
            </w:r>
            <w:proofErr w:type="spellEnd"/>
            <w:r>
              <w:rPr>
                <w:b/>
                <w:bCs/>
                <w:sz w:val="16"/>
                <w:szCs w:val="16"/>
              </w:rPr>
              <w:t xml:space="preserve"> </w:t>
            </w:r>
          </w:p>
        </w:tc>
        <w:tc>
          <w:tcPr>
            <w:tcW w:w="1124" w:type="dxa"/>
            <w:gridSpan w:val="2"/>
          </w:tcPr>
          <w:p w14:paraId="566C3A1C" w14:textId="77777777" w:rsidR="00720B85" w:rsidRDefault="00720B85" w:rsidP="00966891">
            <w:pPr>
              <w:pStyle w:val="Default"/>
              <w:rPr>
                <w:sz w:val="16"/>
                <w:szCs w:val="16"/>
              </w:rPr>
            </w:pPr>
            <w:proofErr w:type="spellStart"/>
            <w:r>
              <w:rPr>
                <w:b/>
                <w:bCs/>
                <w:sz w:val="16"/>
                <w:szCs w:val="16"/>
              </w:rPr>
              <w:t>Granularity</w:t>
            </w:r>
            <w:proofErr w:type="spellEnd"/>
            <w:r>
              <w:rPr>
                <w:b/>
                <w:bCs/>
                <w:sz w:val="16"/>
                <w:szCs w:val="16"/>
              </w:rPr>
              <w:t xml:space="preserve"> </w:t>
            </w:r>
          </w:p>
        </w:tc>
        <w:tc>
          <w:tcPr>
            <w:tcW w:w="1124" w:type="dxa"/>
          </w:tcPr>
          <w:p w14:paraId="10FE1B9E" w14:textId="77777777" w:rsidR="00720B85" w:rsidRDefault="00720B85" w:rsidP="00966891">
            <w:pPr>
              <w:pStyle w:val="Default"/>
              <w:rPr>
                <w:sz w:val="16"/>
                <w:szCs w:val="16"/>
              </w:rPr>
            </w:pPr>
            <w:r>
              <w:rPr>
                <w:b/>
                <w:bCs/>
                <w:sz w:val="16"/>
                <w:szCs w:val="16"/>
              </w:rPr>
              <w:t xml:space="preserve">Type </w:t>
            </w:r>
          </w:p>
        </w:tc>
        <w:tc>
          <w:tcPr>
            <w:tcW w:w="1124" w:type="dxa"/>
          </w:tcPr>
          <w:p w14:paraId="7F762EE6" w14:textId="77777777" w:rsidR="00720B85" w:rsidRDefault="00720B85" w:rsidP="00966891">
            <w:pPr>
              <w:pStyle w:val="Default"/>
              <w:rPr>
                <w:sz w:val="16"/>
                <w:szCs w:val="16"/>
              </w:rPr>
            </w:pPr>
            <w:r>
              <w:rPr>
                <w:b/>
                <w:bCs/>
                <w:sz w:val="16"/>
                <w:szCs w:val="16"/>
              </w:rPr>
              <w:t xml:space="preserve">Structure </w:t>
            </w:r>
            <w:proofErr w:type="spellStart"/>
            <w:r>
              <w:rPr>
                <w:b/>
                <w:bCs/>
                <w:sz w:val="16"/>
                <w:szCs w:val="16"/>
              </w:rPr>
              <w:t>level</w:t>
            </w:r>
            <w:proofErr w:type="spellEnd"/>
            <w:r>
              <w:rPr>
                <w:b/>
                <w:bCs/>
                <w:sz w:val="16"/>
                <w:szCs w:val="16"/>
              </w:rPr>
              <w:t xml:space="preserve"> </w:t>
            </w:r>
          </w:p>
        </w:tc>
      </w:tr>
      <w:tr w:rsidR="00720B85" w14:paraId="465F9B5A" w14:textId="77777777" w:rsidTr="00966891">
        <w:trPr>
          <w:trHeight w:val="180"/>
        </w:trPr>
        <w:tc>
          <w:tcPr>
            <w:tcW w:w="1124" w:type="dxa"/>
          </w:tcPr>
          <w:p w14:paraId="2985233F" w14:textId="77777777" w:rsidR="00720B85" w:rsidRDefault="00720B85" w:rsidP="00966891">
            <w:pPr>
              <w:pStyle w:val="Default"/>
              <w:rPr>
                <w:sz w:val="16"/>
                <w:szCs w:val="16"/>
              </w:rPr>
            </w:pPr>
            <w:r>
              <w:rPr>
                <w:sz w:val="16"/>
                <w:szCs w:val="16"/>
              </w:rPr>
              <w:t xml:space="preserve">Flood report </w:t>
            </w:r>
          </w:p>
        </w:tc>
        <w:tc>
          <w:tcPr>
            <w:tcW w:w="1124" w:type="dxa"/>
          </w:tcPr>
          <w:p w14:paraId="73A5F848" w14:textId="77777777" w:rsidR="00720B85" w:rsidRDefault="00720B85" w:rsidP="00966891">
            <w:pPr>
              <w:pStyle w:val="Default"/>
              <w:rPr>
                <w:sz w:val="16"/>
                <w:szCs w:val="16"/>
              </w:rPr>
            </w:pPr>
            <w:r>
              <w:rPr>
                <w:sz w:val="16"/>
                <w:szCs w:val="16"/>
              </w:rPr>
              <w:t xml:space="preserve">IFRC relief </w:t>
            </w:r>
            <w:proofErr w:type="spellStart"/>
            <w:r>
              <w:rPr>
                <w:sz w:val="16"/>
                <w:szCs w:val="16"/>
              </w:rPr>
              <w:t>workers</w:t>
            </w:r>
            <w:proofErr w:type="spellEnd"/>
            <w:r>
              <w:rPr>
                <w:sz w:val="16"/>
                <w:szCs w:val="16"/>
              </w:rPr>
              <w:t xml:space="preserve"> </w:t>
            </w:r>
          </w:p>
        </w:tc>
        <w:tc>
          <w:tcPr>
            <w:tcW w:w="1124" w:type="dxa"/>
            <w:gridSpan w:val="2"/>
          </w:tcPr>
          <w:p w14:paraId="4132DE8A" w14:textId="77777777" w:rsidR="00720B85" w:rsidRDefault="00720B85" w:rsidP="00966891">
            <w:pPr>
              <w:pStyle w:val="Default"/>
              <w:rPr>
                <w:sz w:val="16"/>
                <w:szCs w:val="16"/>
              </w:rPr>
            </w:pPr>
            <w:proofErr w:type="spellStart"/>
            <w:r>
              <w:rPr>
                <w:sz w:val="16"/>
                <w:szCs w:val="16"/>
              </w:rPr>
              <w:t>Historical</w:t>
            </w:r>
            <w:proofErr w:type="spellEnd"/>
            <w:r>
              <w:rPr>
                <w:sz w:val="16"/>
                <w:szCs w:val="16"/>
              </w:rPr>
              <w:t xml:space="preserve"> </w:t>
            </w:r>
            <w:proofErr w:type="spellStart"/>
            <w:r>
              <w:rPr>
                <w:sz w:val="16"/>
                <w:szCs w:val="16"/>
              </w:rPr>
              <w:t>floods</w:t>
            </w:r>
            <w:proofErr w:type="spellEnd"/>
            <w:r>
              <w:rPr>
                <w:sz w:val="16"/>
                <w:szCs w:val="16"/>
              </w:rPr>
              <w:t xml:space="preserve"> </w:t>
            </w:r>
          </w:p>
        </w:tc>
        <w:tc>
          <w:tcPr>
            <w:tcW w:w="1124" w:type="dxa"/>
          </w:tcPr>
          <w:p w14:paraId="57901BB0" w14:textId="77777777" w:rsidR="00720B85" w:rsidRDefault="00720B85" w:rsidP="00966891">
            <w:pPr>
              <w:pStyle w:val="Default"/>
              <w:rPr>
                <w:sz w:val="16"/>
                <w:szCs w:val="16"/>
              </w:rPr>
            </w:pPr>
            <w:r>
              <w:rPr>
                <w:sz w:val="16"/>
                <w:szCs w:val="16"/>
              </w:rPr>
              <w:t xml:space="preserve">3 </w:t>
            </w:r>
          </w:p>
        </w:tc>
        <w:tc>
          <w:tcPr>
            <w:tcW w:w="1124" w:type="dxa"/>
          </w:tcPr>
          <w:p w14:paraId="4E831AAF" w14:textId="77777777" w:rsidR="00720B85" w:rsidRDefault="00720B85" w:rsidP="00966891">
            <w:pPr>
              <w:pStyle w:val="Default"/>
              <w:rPr>
                <w:sz w:val="16"/>
                <w:szCs w:val="16"/>
              </w:rPr>
            </w:pPr>
            <w:r>
              <w:rPr>
                <w:sz w:val="16"/>
                <w:szCs w:val="16"/>
              </w:rPr>
              <w:t xml:space="preserve">4 </w:t>
            </w:r>
          </w:p>
        </w:tc>
        <w:tc>
          <w:tcPr>
            <w:tcW w:w="1124" w:type="dxa"/>
            <w:gridSpan w:val="2"/>
          </w:tcPr>
          <w:p w14:paraId="16A38D0F" w14:textId="77777777" w:rsidR="00720B85" w:rsidRDefault="00720B85" w:rsidP="00966891">
            <w:pPr>
              <w:pStyle w:val="Default"/>
              <w:rPr>
                <w:sz w:val="16"/>
                <w:szCs w:val="16"/>
              </w:rPr>
            </w:pPr>
            <w:r>
              <w:rPr>
                <w:sz w:val="16"/>
                <w:szCs w:val="16"/>
              </w:rPr>
              <w:t xml:space="preserve">District </w:t>
            </w:r>
          </w:p>
        </w:tc>
        <w:tc>
          <w:tcPr>
            <w:tcW w:w="1124" w:type="dxa"/>
          </w:tcPr>
          <w:p w14:paraId="1B6737FE" w14:textId="77777777" w:rsidR="00720B85" w:rsidRDefault="00720B85" w:rsidP="00966891">
            <w:pPr>
              <w:pStyle w:val="Default"/>
              <w:rPr>
                <w:sz w:val="16"/>
                <w:szCs w:val="16"/>
              </w:rPr>
            </w:pPr>
            <w:r>
              <w:rPr>
                <w:sz w:val="16"/>
                <w:szCs w:val="16"/>
              </w:rPr>
              <w:t xml:space="preserve">Report </w:t>
            </w:r>
          </w:p>
        </w:tc>
        <w:tc>
          <w:tcPr>
            <w:tcW w:w="1124" w:type="dxa"/>
          </w:tcPr>
          <w:p w14:paraId="61DBBFF2" w14:textId="77777777" w:rsidR="00720B85" w:rsidRDefault="00720B85" w:rsidP="00966891">
            <w:pPr>
              <w:pStyle w:val="Default"/>
              <w:rPr>
                <w:sz w:val="16"/>
                <w:szCs w:val="16"/>
              </w:rPr>
            </w:pPr>
            <w:proofErr w:type="spellStart"/>
            <w:r>
              <w:rPr>
                <w:sz w:val="16"/>
                <w:szCs w:val="16"/>
              </w:rPr>
              <w:t>unstructured</w:t>
            </w:r>
            <w:proofErr w:type="spellEnd"/>
            <w:r>
              <w:rPr>
                <w:sz w:val="16"/>
                <w:szCs w:val="16"/>
              </w:rPr>
              <w:t xml:space="preserve"> </w:t>
            </w:r>
          </w:p>
        </w:tc>
      </w:tr>
      <w:tr w:rsidR="00720B85" w14:paraId="0B0A6EC4" w14:textId="77777777" w:rsidTr="00966891">
        <w:trPr>
          <w:trHeight w:val="178"/>
        </w:trPr>
        <w:tc>
          <w:tcPr>
            <w:tcW w:w="1124" w:type="dxa"/>
          </w:tcPr>
          <w:p w14:paraId="5CD7AFDF" w14:textId="77777777" w:rsidR="00720B85" w:rsidRDefault="00720B85" w:rsidP="00966891">
            <w:pPr>
              <w:pStyle w:val="Default"/>
              <w:rPr>
                <w:sz w:val="16"/>
                <w:szCs w:val="16"/>
              </w:rPr>
            </w:pPr>
            <w:proofErr w:type="spellStart"/>
            <w:r>
              <w:rPr>
                <w:sz w:val="16"/>
                <w:szCs w:val="16"/>
              </w:rPr>
              <w:t>Disaster</w:t>
            </w:r>
            <w:proofErr w:type="spellEnd"/>
            <w:r>
              <w:rPr>
                <w:sz w:val="16"/>
                <w:szCs w:val="16"/>
              </w:rPr>
              <w:t xml:space="preserve"> </w:t>
            </w:r>
            <w:proofErr w:type="spellStart"/>
            <w:r>
              <w:rPr>
                <w:sz w:val="16"/>
                <w:szCs w:val="16"/>
              </w:rPr>
              <w:t>Database</w:t>
            </w:r>
            <w:proofErr w:type="spellEnd"/>
            <w:r>
              <w:rPr>
                <w:sz w:val="16"/>
                <w:szCs w:val="16"/>
              </w:rPr>
              <w:t xml:space="preserve"> </w:t>
            </w:r>
          </w:p>
        </w:tc>
        <w:tc>
          <w:tcPr>
            <w:tcW w:w="1124" w:type="dxa"/>
          </w:tcPr>
          <w:p w14:paraId="5982F898" w14:textId="77777777" w:rsidR="00720B85" w:rsidRDefault="00720B85" w:rsidP="00966891">
            <w:pPr>
              <w:pStyle w:val="Default"/>
              <w:rPr>
                <w:sz w:val="16"/>
                <w:szCs w:val="16"/>
              </w:rPr>
            </w:pPr>
            <w:r>
              <w:rPr>
                <w:sz w:val="16"/>
                <w:szCs w:val="16"/>
              </w:rPr>
              <w:t xml:space="preserve">EM-DAT </w:t>
            </w:r>
          </w:p>
        </w:tc>
        <w:tc>
          <w:tcPr>
            <w:tcW w:w="1124" w:type="dxa"/>
            <w:gridSpan w:val="2"/>
          </w:tcPr>
          <w:p w14:paraId="1087BF5B" w14:textId="77777777" w:rsidR="00720B85" w:rsidRDefault="00720B85" w:rsidP="00966891">
            <w:pPr>
              <w:pStyle w:val="Default"/>
              <w:rPr>
                <w:sz w:val="16"/>
                <w:szCs w:val="16"/>
              </w:rPr>
            </w:pPr>
            <w:r>
              <w:rPr>
                <w:sz w:val="16"/>
                <w:szCs w:val="16"/>
              </w:rPr>
              <w:t xml:space="preserve">1967-2017 </w:t>
            </w:r>
          </w:p>
        </w:tc>
        <w:tc>
          <w:tcPr>
            <w:tcW w:w="1124" w:type="dxa"/>
          </w:tcPr>
          <w:p w14:paraId="42C4BB42" w14:textId="77777777" w:rsidR="00720B85" w:rsidRDefault="00720B85" w:rsidP="00966891">
            <w:pPr>
              <w:pStyle w:val="Default"/>
              <w:rPr>
                <w:sz w:val="16"/>
                <w:szCs w:val="16"/>
              </w:rPr>
            </w:pPr>
            <w:r>
              <w:rPr>
                <w:sz w:val="16"/>
                <w:szCs w:val="16"/>
              </w:rPr>
              <w:t xml:space="preserve">4 </w:t>
            </w:r>
          </w:p>
        </w:tc>
        <w:tc>
          <w:tcPr>
            <w:tcW w:w="1124" w:type="dxa"/>
          </w:tcPr>
          <w:p w14:paraId="1050AB78" w14:textId="77777777" w:rsidR="00720B85" w:rsidRDefault="00720B85" w:rsidP="00966891">
            <w:pPr>
              <w:pStyle w:val="Default"/>
              <w:rPr>
                <w:sz w:val="16"/>
                <w:szCs w:val="16"/>
              </w:rPr>
            </w:pPr>
            <w:r>
              <w:rPr>
                <w:sz w:val="16"/>
                <w:szCs w:val="16"/>
              </w:rPr>
              <w:t xml:space="preserve">4 </w:t>
            </w:r>
          </w:p>
        </w:tc>
        <w:tc>
          <w:tcPr>
            <w:tcW w:w="1124" w:type="dxa"/>
            <w:gridSpan w:val="2"/>
          </w:tcPr>
          <w:p w14:paraId="01CEE1EE" w14:textId="77777777" w:rsidR="00720B85" w:rsidRDefault="00720B85" w:rsidP="00966891">
            <w:pPr>
              <w:pStyle w:val="Default"/>
              <w:rPr>
                <w:sz w:val="16"/>
                <w:szCs w:val="16"/>
              </w:rPr>
            </w:pPr>
            <w:r>
              <w:rPr>
                <w:sz w:val="16"/>
                <w:szCs w:val="16"/>
              </w:rPr>
              <w:t xml:space="preserve">National </w:t>
            </w:r>
          </w:p>
        </w:tc>
        <w:tc>
          <w:tcPr>
            <w:tcW w:w="1124" w:type="dxa"/>
          </w:tcPr>
          <w:p w14:paraId="78BE17F0" w14:textId="77777777" w:rsidR="00720B85" w:rsidRDefault="00720B85" w:rsidP="00966891">
            <w:pPr>
              <w:pStyle w:val="Default"/>
              <w:rPr>
                <w:sz w:val="16"/>
                <w:szCs w:val="16"/>
              </w:rPr>
            </w:pPr>
            <w:proofErr w:type="spellStart"/>
            <w:r>
              <w:rPr>
                <w:sz w:val="16"/>
                <w:szCs w:val="16"/>
              </w:rPr>
              <w:t>Database</w:t>
            </w:r>
            <w:proofErr w:type="spellEnd"/>
            <w:r>
              <w:rPr>
                <w:sz w:val="16"/>
                <w:szCs w:val="16"/>
              </w:rPr>
              <w:t xml:space="preserve"> </w:t>
            </w:r>
          </w:p>
        </w:tc>
        <w:tc>
          <w:tcPr>
            <w:tcW w:w="1124" w:type="dxa"/>
          </w:tcPr>
          <w:p w14:paraId="2FA94009" w14:textId="77777777" w:rsidR="00720B85" w:rsidRDefault="00720B85" w:rsidP="00966891">
            <w:pPr>
              <w:pStyle w:val="Default"/>
              <w:rPr>
                <w:sz w:val="16"/>
                <w:szCs w:val="16"/>
              </w:rPr>
            </w:pPr>
            <w:proofErr w:type="spellStart"/>
            <w:r>
              <w:rPr>
                <w:sz w:val="16"/>
                <w:szCs w:val="16"/>
              </w:rPr>
              <w:t>structured</w:t>
            </w:r>
            <w:proofErr w:type="spellEnd"/>
            <w:r>
              <w:rPr>
                <w:sz w:val="16"/>
                <w:szCs w:val="16"/>
              </w:rPr>
              <w:t xml:space="preserve"> </w:t>
            </w:r>
          </w:p>
        </w:tc>
      </w:tr>
      <w:tr w:rsidR="00720B85" w14:paraId="29FE9584" w14:textId="77777777" w:rsidTr="00966891">
        <w:trPr>
          <w:trHeight w:val="277"/>
        </w:trPr>
        <w:tc>
          <w:tcPr>
            <w:tcW w:w="1124" w:type="dxa"/>
          </w:tcPr>
          <w:p w14:paraId="2A481259" w14:textId="77777777" w:rsidR="00720B85" w:rsidRDefault="00720B85" w:rsidP="00966891">
            <w:pPr>
              <w:pStyle w:val="Default"/>
              <w:rPr>
                <w:sz w:val="16"/>
                <w:szCs w:val="16"/>
              </w:rPr>
            </w:pPr>
            <w:proofErr w:type="spellStart"/>
            <w:r>
              <w:rPr>
                <w:sz w:val="16"/>
                <w:szCs w:val="16"/>
              </w:rPr>
              <w:t>Internally</w:t>
            </w:r>
            <w:proofErr w:type="spellEnd"/>
            <w:r>
              <w:rPr>
                <w:sz w:val="16"/>
                <w:szCs w:val="16"/>
              </w:rPr>
              <w:t xml:space="preserve"> </w:t>
            </w:r>
            <w:proofErr w:type="spellStart"/>
            <w:r>
              <w:rPr>
                <w:sz w:val="16"/>
                <w:szCs w:val="16"/>
              </w:rPr>
              <w:t>displaced</w:t>
            </w:r>
            <w:proofErr w:type="spellEnd"/>
            <w:r>
              <w:rPr>
                <w:sz w:val="16"/>
                <w:szCs w:val="16"/>
              </w:rPr>
              <w:t xml:space="preserve"> </w:t>
            </w:r>
            <w:proofErr w:type="spellStart"/>
            <w:r>
              <w:rPr>
                <w:sz w:val="16"/>
                <w:szCs w:val="16"/>
              </w:rPr>
              <w:t>persons</w:t>
            </w:r>
            <w:proofErr w:type="spellEnd"/>
            <w:r>
              <w:rPr>
                <w:sz w:val="16"/>
                <w:szCs w:val="16"/>
              </w:rPr>
              <w:t xml:space="preserve"> </w:t>
            </w:r>
          </w:p>
        </w:tc>
        <w:tc>
          <w:tcPr>
            <w:tcW w:w="1124" w:type="dxa"/>
          </w:tcPr>
          <w:p w14:paraId="29F49C34" w14:textId="77777777" w:rsidR="00720B85" w:rsidRDefault="00720B85" w:rsidP="00966891">
            <w:pPr>
              <w:pStyle w:val="Default"/>
              <w:rPr>
                <w:sz w:val="16"/>
                <w:szCs w:val="16"/>
              </w:rPr>
            </w:pPr>
            <w:r>
              <w:rPr>
                <w:sz w:val="16"/>
                <w:szCs w:val="16"/>
              </w:rPr>
              <w:t xml:space="preserve">OCHA </w:t>
            </w:r>
          </w:p>
        </w:tc>
        <w:tc>
          <w:tcPr>
            <w:tcW w:w="1124" w:type="dxa"/>
            <w:gridSpan w:val="2"/>
          </w:tcPr>
          <w:p w14:paraId="28192F63" w14:textId="77777777" w:rsidR="00720B85" w:rsidRDefault="00720B85" w:rsidP="00966891">
            <w:pPr>
              <w:pStyle w:val="Default"/>
              <w:rPr>
                <w:sz w:val="16"/>
                <w:szCs w:val="16"/>
              </w:rPr>
            </w:pPr>
            <w:r>
              <w:rPr>
                <w:sz w:val="16"/>
                <w:szCs w:val="16"/>
              </w:rPr>
              <w:t xml:space="preserve">2010-2016 </w:t>
            </w:r>
          </w:p>
        </w:tc>
        <w:tc>
          <w:tcPr>
            <w:tcW w:w="1124" w:type="dxa"/>
          </w:tcPr>
          <w:p w14:paraId="693BC127" w14:textId="77777777" w:rsidR="00720B85" w:rsidRDefault="00720B85" w:rsidP="00966891">
            <w:pPr>
              <w:pStyle w:val="Default"/>
              <w:rPr>
                <w:sz w:val="16"/>
                <w:szCs w:val="16"/>
              </w:rPr>
            </w:pPr>
            <w:r>
              <w:rPr>
                <w:sz w:val="16"/>
                <w:szCs w:val="16"/>
              </w:rPr>
              <w:t xml:space="preserve">4 </w:t>
            </w:r>
          </w:p>
        </w:tc>
        <w:tc>
          <w:tcPr>
            <w:tcW w:w="1124" w:type="dxa"/>
          </w:tcPr>
          <w:p w14:paraId="346DED5B" w14:textId="77777777" w:rsidR="00720B85" w:rsidRDefault="00720B85" w:rsidP="00966891">
            <w:pPr>
              <w:pStyle w:val="Default"/>
              <w:rPr>
                <w:sz w:val="16"/>
                <w:szCs w:val="16"/>
              </w:rPr>
            </w:pPr>
            <w:r>
              <w:rPr>
                <w:sz w:val="16"/>
                <w:szCs w:val="16"/>
              </w:rPr>
              <w:t xml:space="preserve">3 </w:t>
            </w:r>
          </w:p>
        </w:tc>
        <w:tc>
          <w:tcPr>
            <w:tcW w:w="1124" w:type="dxa"/>
            <w:gridSpan w:val="2"/>
          </w:tcPr>
          <w:p w14:paraId="78377D05" w14:textId="77777777" w:rsidR="00720B85" w:rsidRDefault="00720B85" w:rsidP="00966891">
            <w:pPr>
              <w:pStyle w:val="Default"/>
              <w:rPr>
                <w:sz w:val="16"/>
                <w:szCs w:val="16"/>
              </w:rPr>
            </w:pPr>
            <w:r>
              <w:rPr>
                <w:sz w:val="16"/>
                <w:szCs w:val="16"/>
              </w:rPr>
              <w:t xml:space="preserve">District </w:t>
            </w:r>
          </w:p>
        </w:tc>
        <w:tc>
          <w:tcPr>
            <w:tcW w:w="1124" w:type="dxa"/>
          </w:tcPr>
          <w:p w14:paraId="03C4152B" w14:textId="77777777" w:rsidR="00720B85" w:rsidRDefault="00720B85" w:rsidP="00966891">
            <w:pPr>
              <w:pStyle w:val="Default"/>
              <w:rPr>
                <w:sz w:val="16"/>
                <w:szCs w:val="16"/>
              </w:rPr>
            </w:pPr>
            <w:proofErr w:type="spellStart"/>
            <w:r>
              <w:rPr>
                <w:sz w:val="16"/>
                <w:szCs w:val="16"/>
              </w:rPr>
              <w:t>Dataset</w:t>
            </w:r>
            <w:proofErr w:type="spellEnd"/>
            <w:r>
              <w:rPr>
                <w:sz w:val="16"/>
                <w:szCs w:val="16"/>
              </w:rPr>
              <w:t xml:space="preserve"> </w:t>
            </w:r>
          </w:p>
        </w:tc>
        <w:tc>
          <w:tcPr>
            <w:tcW w:w="1124" w:type="dxa"/>
          </w:tcPr>
          <w:p w14:paraId="146CB8EA" w14:textId="77777777" w:rsidR="00720B85" w:rsidRDefault="00720B85" w:rsidP="00966891">
            <w:pPr>
              <w:pStyle w:val="Default"/>
              <w:rPr>
                <w:sz w:val="16"/>
                <w:szCs w:val="16"/>
              </w:rPr>
            </w:pPr>
            <w:proofErr w:type="spellStart"/>
            <w:r>
              <w:rPr>
                <w:sz w:val="16"/>
                <w:szCs w:val="16"/>
              </w:rPr>
              <w:t>structured</w:t>
            </w:r>
            <w:proofErr w:type="spellEnd"/>
            <w:r>
              <w:rPr>
                <w:sz w:val="16"/>
                <w:szCs w:val="16"/>
              </w:rPr>
              <w:t xml:space="preserve"> </w:t>
            </w:r>
          </w:p>
        </w:tc>
      </w:tr>
      <w:tr w:rsidR="00720B85" w14:paraId="07D51503" w14:textId="77777777" w:rsidTr="00966891">
        <w:trPr>
          <w:trHeight w:val="276"/>
        </w:trPr>
        <w:tc>
          <w:tcPr>
            <w:tcW w:w="1124" w:type="dxa"/>
          </w:tcPr>
          <w:p w14:paraId="26BABEBF" w14:textId="77777777" w:rsidR="00720B85" w:rsidRDefault="00720B85" w:rsidP="00966891">
            <w:pPr>
              <w:pStyle w:val="Default"/>
              <w:rPr>
                <w:sz w:val="16"/>
                <w:szCs w:val="16"/>
              </w:rPr>
            </w:pPr>
            <w:r>
              <w:rPr>
                <w:sz w:val="16"/>
                <w:szCs w:val="16"/>
              </w:rPr>
              <w:t xml:space="preserve">Damage and </w:t>
            </w:r>
            <w:proofErr w:type="spellStart"/>
            <w:r>
              <w:rPr>
                <w:sz w:val="16"/>
                <w:szCs w:val="16"/>
              </w:rPr>
              <w:t>loss</w:t>
            </w:r>
            <w:proofErr w:type="spellEnd"/>
            <w:r>
              <w:rPr>
                <w:sz w:val="16"/>
                <w:szCs w:val="16"/>
              </w:rPr>
              <w:t xml:space="preserve"> </w:t>
            </w:r>
            <w:proofErr w:type="spellStart"/>
            <w:r>
              <w:rPr>
                <w:sz w:val="16"/>
                <w:szCs w:val="16"/>
              </w:rPr>
              <w:t>assessment</w:t>
            </w:r>
            <w:proofErr w:type="spellEnd"/>
            <w:r>
              <w:rPr>
                <w:sz w:val="16"/>
                <w:szCs w:val="16"/>
              </w:rPr>
              <w:t xml:space="preserve"> </w:t>
            </w:r>
          </w:p>
        </w:tc>
        <w:tc>
          <w:tcPr>
            <w:tcW w:w="1124" w:type="dxa"/>
          </w:tcPr>
          <w:p w14:paraId="65347E66" w14:textId="77777777" w:rsidR="00720B85" w:rsidRDefault="00720B85" w:rsidP="00966891">
            <w:pPr>
              <w:pStyle w:val="Default"/>
              <w:rPr>
                <w:sz w:val="16"/>
                <w:szCs w:val="16"/>
              </w:rPr>
            </w:pPr>
            <w:proofErr w:type="spellStart"/>
            <w:r>
              <w:rPr>
                <w:sz w:val="16"/>
                <w:szCs w:val="16"/>
              </w:rPr>
              <w:t>Government</w:t>
            </w:r>
            <w:proofErr w:type="spellEnd"/>
            <w:r>
              <w:rPr>
                <w:sz w:val="16"/>
                <w:szCs w:val="16"/>
              </w:rPr>
              <w:t xml:space="preserve"> </w:t>
            </w:r>
          </w:p>
        </w:tc>
        <w:tc>
          <w:tcPr>
            <w:tcW w:w="1124" w:type="dxa"/>
            <w:gridSpan w:val="2"/>
          </w:tcPr>
          <w:p w14:paraId="29E2072B" w14:textId="77777777" w:rsidR="00720B85" w:rsidRDefault="00720B85" w:rsidP="00966891">
            <w:pPr>
              <w:pStyle w:val="Default"/>
              <w:rPr>
                <w:sz w:val="16"/>
                <w:szCs w:val="16"/>
              </w:rPr>
            </w:pPr>
            <w:r>
              <w:rPr>
                <w:sz w:val="16"/>
                <w:szCs w:val="16"/>
              </w:rPr>
              <w:t xml:space="preserve">2015 </w:t>
            </w:r>
          </w:p>
        </w:tc>
        <w:tc>
          <w:tcPr>
            <w:tcW w:w="1124" w:type="dxa"/>
          </w:tcPr>
          <w:p w14:paraId="5F39B69D" w14:textId="77777777" w:rsidR="00720B85" w:rsidRDefault="00720B85" w:rsidP="00966891">
            <w:pPr>
              <w:pStyle w:val="Default"/>
              <w:rPr>
                <w:sz w:val="16"/>
                <w:szCs w:val="16"/>
              </w:rPr>
            </w:pPr>
            <w:r>
              <w:rPr>
                <w:sz w:val="16"/>
                <w:szCs w:val="16"/>
              </w:rPr>
              <w:t xml:space="preserve">3 </w:t>
            </w:r>
          </w:p>
        </w:tc>
        <w:tc>
          <w:tcPr>
            <w:tcW w:w="1124" w:type="dxa"/>
          </w:tcPr>
          <w:p w14:paraId="441F9581" w14:textId="77777777" w:rsidR="00720B85" w:rsidRDefault="00720B85" w:rsidP="00966891">
            <w:pPr>
              <w:pStyle w:val="Default"/>
              <w:rPr>
                <w:sz w:val="16"/>
                <w:szCs w:val="16"/>
              </w:rPr>
            </w:pPr>
            <w:r>
              <w:rPr>
                <w:sz w:val="16"/>
                <w:szCs w:val="16"/>
              </w:rPr>
              <w:t xml:space="preserve">4 </w:t>
            </w:r>
          </w:p>
        </w:tc>
        <w:tc>
          <w:tcPr>
            <w:tcW w:w="1124" w:type="dxa"/>
            <w:gridSpan w:val="2"/>
          </w:tcPr>
          <w:p w14:paraId="0AB741FE" w14:textId="77777777" w:rsidR="00720B85" w:rsidRDefault="00720B85" w:rsidP="00966891">
            <w:pPr>
              <w:pStyle w:val="Default"/>
              <w:rPr>
                <w:sz w:val="16"/>
                <w:szCs w:val="16"/>
              </w:rPr>
            </w:pPr>
            <w:r>
              <w:rPr>
                <w:sz w:val="16"/>
                <w:szCs w:val="16"/>
              </w:rPr>
              <w:t xml:space="preserve">District </w:t>
            </w:r>
          </w:p>
        </w:tc>
        <w:tc>
          <w:tcPr>
            <w:tcW w:w="1124" w:type="dxa"/>
          </w:tcPr>
          <w:p w14:paraId="336B75BB" w14:textId="77777777" w:rsidR="00720B85" w:rsidRDefault="00720B85" w:rsidP="00966891">
            <w:pPr>
              <w:pStyle w:val="Default"/>
              <w:rPr>
                <w:sz w:val="16"/>
                <w:szCs w:val="16"/>
              </w:rPr>
            </w:pPr>
            <w:r>
              <w:rPr>
                <w:sz w:val="16"/>
                <w:szCs w:val="16"/>
              </w:rPr>
              <w:t xml:space="preserve">Report </w:t>
            </w:r>
          </w:p>
        </w:tc>
        <w:tc>
          <w:tcPr>
            <w:tcW w:w="1124" w:type="dxa"/>
          </w:tcPr>
          <w:p w14:paraId="3C905336" w14:textId="77777777" w:rsidR="00720B85" w:rsidRDefault="00720B85" w:rsidP="00966891">
            <w:pPr>
              <w:pStyle w:val="Default"/>
              <w:rPr>
                <w:sz w:val="16"/>
                <w:szCs w:val="16"/>
              </w:rPr>
            </w:pPr>
            <w:r>
              <w:rPr>
                <w:sz w:val="16"/>
                <w:szCs w:val="16"/>
              </w:rPr>
              <w:t>Semi-</w:t>
            </w:r>
            <w:proofErr w:type="spellStart"/>
            <w:r>
              <w:rPr>
                <w:sz w:val="16"/>
                <w:szCs w:val="16"/>
              </w:rPr>
              <w:t>structured</w:t>
            </w:r>
            <w:proofErr w:type="spellEnd"/>
            <w:r>
              <w:rPr>
                <w:sz w:val="16"/>
                <w:szCs w:val="16"/>
              </w:rPr>
              <w:t xml:space="preserve"> </w:t>
            </w:r>
            <w:commentRangeEnd w:id="1"/>
            <w:r>
              <w:rPr>
                <w:rStyle w:val="CommentReference"/>
                <w:rFonts w:asciiTheme="minorHAnsi" w:hAnsi="Times New Roman" w:cs="Times New Roman"/>
                <w:color w:val="auto"/>
                <w:lang w:val="en-US"/>
              </w:rPr>
              <w:commentReference w:id="1"/>
            </w:r>
          </w:p>
        </w:tc>
      </w:tr>
    </w:tbl>
    <w:p w14:paraId="5C13544E" w14:textId="77777777" w:rsidR="00720B85" w:rsidRDefault="00720B85" w:rsidP="002A05D6"/>
    <w:p w14:paraId="539686ED" w14:textId="77777777" w:rsidR="00720B85" w:rsidRDefault="00720B85" w:rsidP="002A05D6"/>
    <w:p w14:paraId="7C95E246" w14:textId="6BF26CE3" w:rsidR="00B81E44" w:rsidRDefault="00050B58" w:rsidP="002A05D6">
      <w:commentRangeStart w:id="2"/>
      <w:r>
        <w:t>We apply a text mining algorithm to export the locations (districts and wards) where the reported floods took place</w:t>
      </w:r>
      <w:r w:rsidR="00720B85">
        <w:t xml:space="preserve"> (</w:t>
      </w:r>
      <w:r w:rsidR="00720B85">
        <w:fldChar w:fldCharType="begin"/>
      </w:r>
      <w:r w:rsidR="00720B85">
        <w:instrText xml:space="preserve"> REF _Ref533086130 \h </w:instrText>
      </w:r>
      <w:r w:rsidR="00720B85">
        <w:fldChar w:fldCharType="separate"/>
      </w:r>
      <w:r w:rsidR="00720B85">
        <w:t xml:space="preserve">Figure </w:t>
      </w:r>
      <w:r w:rsidR="00720B85">
        <w:rPr>
          <w:noProof/>
        </w:rPr>
        <w:t>2</w:t>
      </w:r>
      <w:r w:rsidR="00720B85">
        <w:fldChar w:fldCharType="end"/>
      </w:r>
      <w:r w:rsidR="00720B85">
        <w:t xml:space="preserve"> shows the number of reports analyzed for each year)</w:t>
      </w:r>
      <w:r>
        <w:t>.</w:t>
      </w:r>
      <w:commentRangeEnd w:id="2"/>
      <w:r w:rsidR="00720B85">
        <w:rPr>
          <w:rStyle w:val="CommentReference"/>
        </w:rPr>
        <w:commentReference w:id="2"/>
      </w:r>
      <w:r>
        <w:t xml:space="preserve">  The result is a table with a flag if the corresponding location has been reported flooded in that year. </w:t>
      </w:r>
    </w:p>
    <w:p w14:paraId="1D169F21" w14:textId="77777777" w:rsidR="00050B58" w:rsidRDefault="00050B58" w:rsidP="002A05D6">
      <w:commentRangeStart w:id="3"/>
      <w:r w:rsidRPr="002D6283">
        <w:rPr>
          <w:highlight w:val="yellow"/>
        </w:rPr>
        <w:t>[</w:t>
      </w:r>
      <w:r w:rsidR="002D6283">
        <w:rPr>
          <w:highlight w:val="yellow"/>
        </w:rPr>
        <w:t xml:space="preserve">INSERT </w:t>
      </w:r>
      <w:r w:rsidRPr="002D6283">
        <w:rPr>
          <w:highlight w:val="yellow"/>
        </w:rPr>
        <w:t>TABLE]</w:t>
      </w:r>
      <w:commentRangeEnd w:id="3"/>
      <w:r w:rsidR="00720B85">
        <w:rPr>
          <w:rStyle w:val="CommentReference"/>
        </w:rPr>
        <w:commentReference w:id="3"/>
      </w:r>
    </w:p>
    <w:p w14:paraId="07E366AB" w14:textId="77777777" w:rsidR="00050B58" w:rsidRDefault="00050B58" w:rsidP="002A05D6">
      <w:r>
        <w:t>Of course these data include any reported flood event in these years. However not all these floods are riverine floods. For example floods in the Lusaka and Eastern province are likely not of this sort because of the lack of large water bodies.</w:t>
      </w:r>
      <w:r w:rsidR="00FF158D">
        <w:t xml:space="preserve"> Since our flood forecasting system limits its scope to riverine floods,  we</w:t>
      </w:r>
      <w:r>
        <w:t xml:space="preserve"> clean the historical data of the events reported in these provinces. </w:t>
      </w:r>
    </w:p>
    <w:p w14:paraId="39E67202" w14:textId="35028BD7" w:rsidR="00050B58" w:rsidRDefault="00883B96" w:rsidP="002A05D6">
      <w:r>
        <w:lastRenderedPageBreak/>
        <w:t xml:space="preserve">In the reported periods, there is a total of 375 </w:t>
      </w:r>
      <w:r w:rsidR="00306AAF">
        <w:t>wards</w:t>
      </w:r>
      <w:r>
        <w:t xml:space="preserve"> affected by floods in Zambia, of which 292 in provinces where major water bodies are present. </w:t>
      </w:r>
      <w:r w:rsidR="00C447CE">
        <w:fldChar w:fldCharType="begin"/>
      </w:r>
      <w:r w:rsidR="00C447CE">
        <w:instrText xml:space="preserve"> REF _Ref532826058 \h </w:instrText>
      </w:r>
      <w:r w:rsidR="00C447CE">
        <w:fldChar w:fldCharType="separate"/>
      </w:r>
      <w:r w:rsidR="00C447CE">
        <w:t xml:space="preserve">Figure </w:t>
      </w:r>
      <w:r w:rsidR="00C447CE">
        <w:rPr>
          <w:noProof/>
        </w:rPr>
        <w:t>2</w:t>
      </w:r>
      <w:r w:rsidR="00C447CE">
        <w:fldChar w:fldCharType="end"/>
      </w:r>
      <w:r>
        <w:t xml:space="preserve"> </w:t>
      </w:r>
      <w:r w:rsidR="00C447CE">
        <w:t xml:space="preserve">shows the occurrence of flood over the reporting period. The </w:t>
      </w:r>
      <w:r>
        <w:t xml:space="preserve">most affected provinces in the reporting period (i.e. the ones where most wards have been reported as flooded) are, in this order: Southern, Western, Central and North Western. </w:t>
      </w:r>
      <w:r w:rsidR="00C447CE">
        <w:t xml:space="preserve">This corresponds with the areas where the major rivers are located, e.g. the Zambesi Basin (Northwestern, Southern and Western) and the Kafue river basin (Southern and Central). </w:t>
      </w:r>
    </w:p>
    <w:p w14:paraId="569E8F72" w14:textId="1BF1E51A" w:rsidR="00720B85" w:rsidRDefault="00720B85" w:rsidP="002A05D6"/>
    <w:p w14:paraId="6987D2F1" w14:textId="77777777" w:rsidR="00720B85" w:rsidRDefault="00720B85" w:rsidP="00720B85">
      <w:pPr>
        <w:keepNext/>
      </w:pPr>
      <w:r>
        <w:rPr>
          <w:noProof/>
        </w:rPr>
        <w:drawing>
          <wp:inline distT="0" distB="0" distL="0" distR="0" wp14:anchorId="66CE15A0" wp14:editId="26BBC08E">
            <wp:extent cx="5760720" cy="2545080"/>
            <wp:effectExtent l="0" t="0" r="11430" b="7620"/>
            <wp:docPr id="6" name="Chart 6">
              <a:extLst xmlns:a="http://schemas.openxmlformats.org/drawingml/2006/main">
                <a:ext uri="{FF2B5EF4-FFF2-40B4-BE49-F238E27FC236}">
                  <a16:creationId xmlns:a16="http://schemas.microsoft.com/office/drawing/2014/main" id="{5206A067-6F14-40F4-9B16-C1E90C3F92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9EEE45F" w14:textId="60E34D8C" w:rsidR="00720B85" w:rsidRDefault="00720B85" w:rsidP="00720B85">
      <w:pPr>
        <w:pStyle w:val="Caption"/>
      </w:pPr>
      <w:bookmarkStart w:id="4" w:name="_Ref533086130"/>
      <w:r>
        <w:t xml:space="preserve">Figure </w:t>
      </w:r>
      <w:r>
        <w:fldChar w:fldCharType="begin"/>
      </w:r>
      <w:r>
        <w:instrText xml:space="preserve"> SEQ Figure \* ARABIC </w:instrText>
      </w:r>
      <w:r>
        <w:fldChar w:fldCharType="separate"/>
      </w:r>
      <w:r w:rsidR="003C7DE9">
        <w:rPr>
          <w:noProof/>
        </w:rPr>
        <w:t>2</w:t>
      </w:r>
      <w:r>
        <w:fldChar w:fldCharType="end"/>
      </w:r>
      <w:bookmarkEnd w:id="4"/>
      <w:r>
        <w:t xml:space="preserve"> histogram showing the number of flood reports in Zambia for each year that have been analyzed by the text mining algorithm</w:t>
      </w:r>
    </w:p>
    <w:p w14:paraId="5F905693" w14:textId="77777777" w:rsidR="00720B85" w:rsidRDefault="00720B85" w:rsidP="002A05D6"/>
    <w:p w14:paraId="2EB23C47" w14:textId="77777777" w:rsidR="00720B85" w:rsidRDefault="00720B85" w:rsidP="00720B85">
      <w:pPr>
        <w:keepNext/>
      </w:pPr>
      <w:r>
        <w:rPr>
          <w:noProof/>
        </w:rPr>
        <w:drawing>
          <wp:inline distT="0" distB="0" distL="0" distR="0" wp14:anchorId="40DE156D" wp14:editId="0AE94EB4">
            <wp:extent cx="5185124" cy="2821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7458" cy="2839537"/>
                    </a:xfrm>
                    <a:prstGeom prst="rect">
                      <a:avLst/>
                    </a:prstGeom>
                  </pic:spPr>
                </pic:pic>
              </a:graphicData>
            </a:graphic>
          </wp:inline>
        </w:drawing>
      </w:r>
    </w:p>
    <w:p w14:paraId="255F9F53" w14:textId="7EEBB541" w:rsidR="00720B85" w:rsidRDefault="00720B85" w:rsidP="00720B85">
      <w:pPr>
        <w:pStyle w:val="Caption"/>
      </w:pPr>
      <w:r>
        <w:t xml:space="preserve">Figure </w:t>
      </w:r>
      <w:r>
        <w:fldChar w:fldCharType="begin"/>
      </w:r>
      <w:r>
        <w:instrText xml:space="preserve"> SEQ Figure \* ARABIC </w:instrText>
      </w:r>
      <w:r>
        <w:fldChar w:fldCharType="separate"/>
      </w:r>
      <w:r w:rsidR="003C7DE9">
        <w:rPr>
          <w:noProof/>
        </w:rPr>
        <w:t>3</w:t>
      </w:r>
      <w:r>
        <w:fldChar w:fldCharType="end"/>
      </w:r>
      <w:r w:rsidRPr="00720B85">
        <w:t xml:space="preserve"> </w:t>
      </w:r>
      <w:r>
        <w:t>Occurrence of floods by province as from reports by DMMU</w:t>
      </w:r>
      <w:r w:rsidR="00C34913">
        <w:t>. The bar represents the number of wards in each province that have reported flood in the reporting period</w:t>
      </w:r>
      <w:r>
        <w:t xml:space="preserve"> (not all these events were DREF activations)</w:t>
      </w:r>
    </w:p>
    <w:p w14:paraId="121A28E7" w14:textId="52B030D6" w:rsidR="00720B85" w:rsidRDefault="00720B85" w:rsidP="002A05D6"/>
    <w:p w14:paraId="4C4E5FDA" w14:textId="75C00D6D" w:rsidR="00720B85" w:rsidRDefault="00720B85" w:rsidP="002A05D6"/>
    <w:p w14:paraId="63D009A1" w14:textId="77777777" w:rsidR="00720B85" w:rsidRDefault="00720B85" w:rsidP="002A05D6"/>
    <w:p w14:paraId="58B07FEE" w14:textId="77777777" w:rsidR="00973C2D" w:rsidRDefault="00973C2D" w:rsidP="002A05D6">
      <w:r>
        <w:t>These</w:t>
      </w:r>
      <w:r w:rsidR="00C40DB1">
        <w:t xml:space="preserve"> areas of major concern are also validated by the historical archive of IFRC DREF activations over the reporting period. </w:t>
      </w:r>
      <w:r w:rsidR="00B3278A">
        <w:fldChar w:fldCharType="begin"/>
      </w:r>
      <w:r w:rsidR="00B3278A">
        <w:instrText xml:space="preserve"> REF _Ref532828483 \h </w:instrText>
      </w:r>
      <w:r w:rsidR="00B3278A">
        <w:fldChar w:fldCharType="separate"/>
      </w:r>
      <w:r w:rsidR="00B3278A">
        <w:t xml:space="preserve">Table </w:t>
      </w:r>
      <w:r w:rsidR="00B3278A">
        <w:rPr>
          <w:noProof/>
        </w:rPr>
        <w:t>1</w:t>
      </w:r>
      <w:r w:rsidR="00B3278A">
        <w:fldChar w:fldCharType="end"/>
      </w:r>
      <w:r w:rsidR="00B3278A">
        <w:t xml:space="preserve"> shows a list of IFRC DREF activations in the reporting period 2003-2014.</w:t>
      </w:r>
      <w:r w:rsidR="00907FDE">
        <w:t xml:space="preserve"> With the exception of 2010 urban flooding in Lusaka (not caused by river discharge), these events are all linked to riverine  floods in one of the main flood plains. </w:t>
      </w:r>
      <w:r w:rsidR="006555E1">
        <w:t xml:space="preserve">DREF activation can also be used as an indicators for </w:t>
      </w:r>
      <w:r w:rsidR="00290BEA">
        <w:t xml:space="preserve">selecting the type of events that we want to </w:t>
      </w:r>
      <w:r w:rsidR="00307546">
        <w:t xml:space="preserve">consider in </w:t>
      </w:r>
      <w:r w:rsidR="006555E1">
        <w:t>the reporting period</w:t>
      </w:r>
      <w:r w:rsidR="00307546">
        <w:t xml:space="preserve"> (the rationale is : we would like to be able to forecast those events)</w:t>
      </w:r>
      <w:r w:rsidR="006555E1">
        <w:t xml:space="preserve">. Indeed the threshold for DREF activation is </w:t>
      </w:r>
      <w:commentRangeStart w:id="5"/>
      <w:r w:rsidR="006555E1" w:rsidRPr="006555E1">
        <w:rPr>
          <w:highlight w:val="yellow"/>
        </w:rPr>
        <w:t>XXX</w:t>
      </w:r>
      <w:r w:rsidR="006555E1">
        <w:rPr>
          <w:highlight w:val="yellow"/>
        </w:rPr>
        <w:t xml:space="preserve">. </w:t>
      </w:r>
      <w:commentRangeEnd w:id="5"/>
      <w:r w:rsidR="00E44E9B">
        <w:rPr>
          <w:rStyle w:val="CommentReference"/>
        </w:rPr>
        <w:commentReference w:id="5"/>
      </w:r>
    </w:p>
    <w:p w14:paraId="0628B910" w14:textId="77777777" w:rsidR="00A21574" w:rsidRDefault="00A21574" w:rsidP="002A05D6"/>
    <w:p w14:paraId="635047FE" w14:textId="64AE104C" w:rsidR="00B3278A" w:rsidRDefault="00B3278A" w:rsidP="00B3278A">
      <w:pPr>
        <w:pStyle w:val="Caption"/>
        <w:keepNext/>
      </w:pPr>
      <w:bookmarkStart w:id="6" w:name="_Ref532828483"/>
      <w:r>
        <w:t xml:space="preserve">Table </w:t>
      </w:r>
      <w:r>
        <w:fldChar w:fldCharType="begin"/>
      </w:r>
      <w:r>
        <w:instrText xml:space="preserve"> SEQ Table \* ARABIC </w:instrText>
      </w:r>
      <w:r>
        <w:fldChar w:fldCharType="separate"/>
      </w:r>
      <w:r>
        <w:rPr>
          <w:noProof/>
        </w:rPr>
        <w:t>1</w:t>
      </w:r>
      <w:r>
        <w:fldChar w:fldCharType="end"/>
      </w:r>
      <w:bookmarkEnd w:id="6"/>
      <w:r w:rsidR="003B66AE">
        <w:t xml:space="preserve"> DREF ACTIVATIONS IN THE REPORTED PERIOD</w:t>
      </w:r>
      <w:r w:rsidR="00E61FD9">
        <w:t xml:space="preserve"> (NOTE 2010 is not a riverine flood but likely pluvial)</w:t>
      </w:r>
    </w:p>
    <w:tbl>
      <w:tblPr>
        <w:tblW w:w="9052" w:type="dxa"/>
        <w:jc w:val="center"/>
        <w:tblLook w:val="04A0" w:firstRow="1" w:lastRow="0" w:firstColumn="1" w:lastColumn="0" w:noHBand="0" w:noVBand="1"/>
      </w:tblPr>
      <w:tblGrid>
        <w:gridCol w:w="1440"/>
        <w:gridCol w:w="960"/>
        <w:gridCol w:w="2140"/>
        <w:gridCol w:w="2820"/>
        <w:gridCol w:w="1692"/>
      </w:tblGrid>
      <w:tr w:rsidR="00A21574" w:rsidRPr="00C40DB1" w14:paraId="5FECA05E" w14:textId="77777777" w:rsidTr="00A21574">
        <w:trPr>
          <w:trHeight w:val="580"/>
          <w:jc w:val="center"/>
        </w:trPr>
        <w:tc>
          <w:tcPr>
            <w:tcW w:w="1440" w:type="dxa"/>
            <w:tcBorders>
              <w:top w:val="single" w:sz="8" w:space="0" w:color="000000"/>
              <w:left w:val="single" w:sz="8" w:space="0" w:color="000000"/>
              <w:bottom w:val="nil"/>
              <w:right w:val="single" w:sz="8" w:space="0" w:color="000000"/>
            </w:tcBorders>
            <w:shd w:val="clear" w:color="5B9BD5" w:fill="5B9BD5"/>
            <w:vAlign w:val="center"/>
            <w:hideMark/>
          </w:tcPr>
          <w:p w14:paraId="19E6C96C" w14:textId="77777777" w:rsidR="00A21574" w:rsidRPr="00C40DB1" w:rsidRDefault="00A21574" w:rsidP="00C40DB1">
            <w:pPr>
              <w:spacing w:after="0" w:line="240" w:lineRule="auto"/>
              <w:jc w:val="both"/>
              <w:rPr>
                <w:rFonts w:ascii="Calibri" w:hAnsi="Calibri" w:cs="Calibri"/>
                <w:b/>
                <w:bCs/>
                <w:color w:val="000000"/>
              </w:rPr>
            </w:pPr>
            <w:r w:rsidRPr="00C40DB1">
              <w:rPr>
                <w:rFonts w:ascii="Calibri" w:hAnsi="Calibri" w:cs="Calibri"/>
                <w:b/>
                <w:bCs/>
                <w:color w:val="000000"/>
              </w:rPr>
              <w:t>month</w:t>
            </w:r>
          </w:p>
        </w:tc>
        <w:tc>
          <w:tcPr>
            <w:tcW w:w="960" w:type="dxa"/>
            <w:tcBorders>
              <w:top w:val="single" w:sz="8" w:space="0" w:color="000000"/>
              <w:left w:val="single" w:sz="8" w:space="0" w:color="000000"/>
              <w:bottom w:val="nil"/>
              <w:right w:val="single" w:sz="8" w:space="0" w:color="000000"/>
            </w:tcBorders>
            <w:shd w:val="clear" w:color="5B9BD5" w:fill="5B9BD5"/>
            <w:vAlign w:val="center"/>
            <w:hideMark/>
          </w:tcPr>
          <w:p w14:paraId="45C9E829" w14:textId="77777777" w:rsidR="00A21574" w:rsidRPr="00C40DB1" w:rsidRDefault="00A21574" w:rsidP="00C40DB1">
            <w:pPr>
              <w:spacing w:after="0" w:line="240" w:lineRule="auto"/>
              <w:jc w:val="both"/>
              <w:rPr>
                <w:rFonts w:ascii="Calibri" w:hAnsi="Calibri" w:cs="Calibri"/>
                <w:b/>
                <w:bCs/>
                <w:color w:val="000000"/>
              </w:rPr>
            </w:pPr>
            <w:r w:rsidRPr="00C40DB1">
              <w:rPr>
                <w:rFonts w:ascii="Calibri" w:hAnsi="Calibri" w:cs="Calibri"/>
                <w:b/>
                <w:bCs/>
                <w:color w:val="000000"/>
              </w:rPr>
              <w:t>Year</w:t>
            </w:r>
          </w:p>
        </w:tc>
        <w:tc>
          <w:tcPr>
            <w:tcW w:w="2140" w:type="dxa"/>
            <w:tcBorders>
              <w:top w:val="single" w:sz="8" w:space="0" w:color="000000"/>
              <w:left w:val="nil"/>
              <w:bottom w:val="nil"/>
              <w:right w:val="single" w:sz="8" w:space="0" w:color="000000"/>
            </w:tcBorders>
            <w:shd w:val="clear" w:color="5B9BD5" w:fill="5B9BD5"/>
            <w:vAlign w:val="center"/>
            <w:hideMark/>
          </w:tcPr>
          <w:p w14:paraId="6DDC4203" w14:textId="77777777" w:rsidR="00A21574" w:rsidRPr="00C40DB1" w:rsidRDefault="00A21574" w:rsidP="00C40DB1">
            <w:pPr>
              <w:spacing w:after="0" w:line="240" w:lineRule="auto"/>
              <w:jc w:val="both"/>
              <w:rPr>
                <w:rFonts w:ascii="Calibri" w:hAnsi="Calibri" w:cs="Calibri"/>
                <w:b/>
                <w:bCs/>
                <w:color w:val="000000"/>
              </w:rPr>
            </w:pPr>
            <w:r w:rsidRPr="00C40DB1">
              <w:rPr>
                <w:rFonts w:ascii="Calibri" w:hAnsi="Calibri" w:cs="Calibri"/>
                <w:b/>
                <w:bCs/>
                <w:color w:val="000000"/>
              </w:rPr>
              <w:t>Province</w:t>
            </w:r>
          </w:p>
        </w:tc>
        <w:tc>
          <w:tcPr>
            <w:tcW w:w="2820" w:type="dxa"/>
            <w:tcBorders>
              <w:top w:val="single" w:sz="8" w:space="0" w:color="000000"/>
              <w:left w:val="nil"/>
              <w:bottom w:val="nil"/>
              <w:right w:val="single" w:sz="8" w:space="0" w:color="000000"/>
            </w:tcBorders>
            <w:shd w:val="clear" w:color="5B9BD5" w:fill="5B9BD5"/>
            <w:noWrap/>
            <w:vAlign w:val="center"/>
            <w:hideMark/>
          </w:tcPr>
          <w:p w14:paraId="35DD541E" w14:textId="77777777" w:rsidR="00A21574" w:rsidRPr="00C40DB1" w:rsidRDefault="00A21574" w:rsidP="00C40DB1">
            <w:pPr>
              <w:spacing w:after="0" w:line="240" w:lineRule="auto"/>
              <w:jc w:val="both"/>
              <w:rPr>
                <w:rFonts w:ascii="Calibri" w:hAnsi="Calibri" w:cs="Calibri"/>
                <w:b/>
                <w:bCs/>
                <w:color w:val="000000"/>
              </w:rPr>
            </w:pPr>
            <w:r w:rsidRPr="00C40DB1">
              <w:rPr>
                <w:rFonts w:ascii="Calibri" w:hAnsi="Calibri" w:cs="Calibri"/>
                <w:b/>
                <w:bCs/>
                <w:color w:val="000000"/>
              </w:rPr>
              <w:t>Affected provinces/districts</w:t>
            </w:r>
          </w:p>
        </w:tc>
        <w:tc>
          <w:tcPr>
            <w:tcW w:w="1692" w:type="dxa"/>
            <w:tcBorders>
              <w:top w:val="single" w:sz="8" w:space="0" w:color="000000"/>
              <w:left w:val="nil"/>
              <w:bottom w:val="nil"/>
              <w:right w:val="single" w:sz="8" w:space="0" w:color="000000"/>
            </w:tcBorders>
            <w:shd w:val="clear" w:color="5B9BD5" w:fill="5B9BD5"/>
          </w:tcPr>
          <w:p w14:paraId="06F0D373" w14:textId="77777777" w:rsidR="00A21574" w:rsidRPr="00C40DB1" w:rsidRDefault="00A21574" w:rsidP="00C40DB1">
            <w:pPr>
              <w:spacing w:after="0" w:line="240" w:lineRule="auto"/>
              <w:jc w:val="both"/>
              <w:rPr>
                <w:rFonts w:ascii="Calibri" w:hAnsi="Calibri" w:cs="Calibri"/>
                <w:b/>
                <w:bCs/>
                <w:color w:val="000000"/>
              </w:rPr>
            </w:pPr>
            <w:r>
              <w:rPr>
                <w:rFonts w:ascii="Calibri" w:hAnsi="Calibri" w:cs="Calibri"/>
                <w:b/>
                <w:bCs/>
                <w:color w:val="000000"/>
              </w:rPr>
              <w:t>IFRC appeal</w:t>
            </w:r>
          </w:p>
        </w:tc>
      </w:tr>
      <w:tr w:rsidR="00A21574" w:rsidRPr="00C40DB1" w14:paraId="597AC05B" w14:textId="77777777" w:rsidTr="00A21574">
        <w:trPr>
          <w:trHeight w:val="580"/>
          <w:jc w:val="center"/>
        </w:trPr>
        <w:tc>
          <w:tcPr>
            <w:tcW w:w="1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D11BD4" w14:textId="77777777" w:rsidR="00A21574" w:rsidRPr="00C40DB1" w:rsidRDefault="00A21574" w:rsidP="00C40DB1">
            <w:pPr>
              <w:spacing w:after="0" w:line="240" w:lineRule="auto"/>
              <w:rPr>
                <w:rFonts w:ascii="Calibri" w:hAnsi="Calibri" w:cs="Calibri"/>
                <w:color w:val="000000"/>
              </w:rPr>
            </w:pPr>
            <w:r w:rsidRPr="00C40DB1">
              <w:rPr>
                <w:rFonts w:ascii="Calibri" w:hAnsi="Calibri" w:cs="Calibri"/>
                <w:color w:val="000000"/>
              </w:rPr>
              <w:t>January-march</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255A26" w14:textId="77777777" w:rsidR="00A21574" w:rsidRPr="00C40DB1" w:rsidRDefault="00A21574" w:rsidP="00C40DB1">
            <w:pPr>
              <w:spacing w:after="0" w:line="240" w:lineRule="auto"/>
              <w:jc w:val="right"/>
              <w:rPr>
                <w:rFonts w:ascii="Calibri" w:hAnsi="Calibri" w:cs="Calibri"/>
                <w:color w:val="000000"/>
              </w:rPr>
            </w:pPr>
            <w:r w:rsidRPr="00C40DB1">
              <w:rPr>
                <w:rFonts w:ascii="Calibri" w:hAnsi="Calibri" w:cs="Calibri"/>
                <w:color w:val="000000"/>
              </w:rPr>
              <w:t>2004</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003E3F" w14:textId="77777777" w:rsidR="00A21574" w:rsidRPr="00C40DB1" w:rsidRDefault="00A21574" w:rsidP="00C40DB1">
            <w:pPr>
              <w:spacing w:after="0" w:line="240" w:lineRule="auto"/>
              <w:rPr>
                <w:rFonts w:ascii="Arial" w:hAnsi="Arial" w:cs="Arial"/>
                <w:sz w:val="20"/>
                <w:szCs w:val="20"/>
              </w:rPr>
            </w:pPr>
            <w:r w:rsidRPr="00C40DB1">
              <w:rPr>
                <w:rFonts w:ascii="Arial" w:hAnsi="Arial" w:cs="Arial"/>
                <w:sz w:val="20"/>
                <w:szCs w:val="20"/>
              </w:rPr>
              <w:t>Western</w:t>
            </w:r>
          </w:p>
        </w:tc>
        <w:tc>
          <w:tcPr>
            <w:tcW w:w="28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60B395" w14:textId="77777777" w:rsidR="00A21574" w:rsidRPr="00C40DB1" w:rsidRDefault="00A21574" w:rsidP="00C40DB1">
            <w:pPr>
              <w:spacing w:after="0" w:line="240" w:lineRule="auto"/>
              <w:rPr>
                <w:rFonts w:ascii="Calibri" w:hAnsi="Calibri" w:cs="Calibri"/>
                <w:color w:val="000000"/>
              </w:rPr>
            </w:pPr>
            <w:proofErr w:type="spellStart"/>
            <w:r w:rsidRPr="00C40DB1">
              <w:rPr>
                <w:rFonts w:ascii="Calibri" w:hAnsi="Calibri" w:cs="Calibri"/>
                <w:color w:val="000000"/>
              </w:rPr>
              <w:t>Sesheke</w:t>
            </w:r>
            <w:proofErr w:type="spellEnd"/>
            <w:r w:rsidRPr="00C40DB1">
              <w:rPr>
                <w:rFonts w:ascii="Calibri" w:hAnsi="Calibri" w:cs="Calibri"/>
                <w:color w:val="000000"/>
              </w:rPr>
              <w:t xml:space="preserve">, </w:t>
            </w:r>
            <w:proofErr w:type="spellStart"/>
            <w:r w:rsidRPr="00C40DB1">
              <w:rPr>
                <w:rFonts w:ascii="Calibri" w:hAnsi="Calibri" w:cs="Calibri"/>
                <w:color w:val="000000"/>
              </w:rPr>
              <w:t>Senanga</w:t>
            </w:r>
            <w:proofErr w:type="spellEnd"/>
            <w:r w:rsidRPr="00C40DB1">
              <w:rPr>
                <w:rFonts w:ascii="Calibri" w:hAnsi="Calibri" w:cs="Calibri"/>
                <w:color w:val="000000"/>
              </w:rPr>
              <w:t xml:space="preserve">, </w:t>
            </w:r>
            <w:proofErr w:type="spellStart"/>
            <w:r w:rsidRPr="00C40DB1">
              <w:rPr>
                <w:rFonts w:ascii="Calibri" w:hAnsi="Calibri" w:cs="Calibri"/>
                <w:color w:val="000000"/>
              </w:rPr>
              <w:t>Kalabo</w:t>
            </w:r>
            <w:proofErr w:type="spellEnd"/>
            <w:r w:rsidRPr="00C40DB1">
              <w:rPr>
                <w:rFonts w:ascii="Calibri" w:hAnsi="Calibri" w:cs="Calibri"/>
                <w:color w:val="000000"/>
              </w:rPr>
              <w:t xml:space="preserve"> </w:t>
            </w:r>
            <w:proofErr w:type="spellStart"/>
            <w:r w:rsidRPr="00C40DB1">
              <w:rPr>
                <w:rFonts w:ascii="Calibri" w:hAnsi="Calibri" w:cs="Calibri"/>
                <w:color w:val="000000"/>
              </w:rPr>
              <w:t>Lukulu</w:t>
            </w:r>
            <w:proofErr w:type="spellEnd"/>
            <w:r w:rsidRPr="00C40DB1">
              <w:rPr>
                <w:rFonts w:ascii="Calibri" w:hAnsi="Calibri" w:cs="Calibri"/>
                <w:color w:val="000000"/>
              </w:rPr>
              <w:t xml:space="preserve">, </w:t>
            </w:r>
          </w:p>
        </w:tc>
        <w:tc>
          <w:tcPr>
            <w:tcW w:w="1692" w:type="dxa"/>
            <w:tcBorders>
              <w:top w:val="single" w:sz="4" w:space="0" w:color="auto"/>
              <w:left w:val="single" w:sz="4" w:space="0" w:color="auto"/>
              <w:bottom w:val="single" w:sz="4" w:space="0" w:color="auto"/>
              <w:right w:val="single" w:sz="4" w:space="0" w:color="auto"/>
            </w:tcBorders>
          </w:tcPr>
          <w:p w14:paraId="38D6138D" w14:textId="77777777" w:rsidR="004D6AE4" w:rsidRPr="00E44E9B" w:rsidRDefault="004D6AE4" w:rsidP="004D6AE4">
            <w:pPr>
              <w:rPr>
                <w:rFonts w:hAnsiTheme="minorHAnsi" w:cstheme="minorHAnsi"/>
                <w:color w:val="000000"/>
              </w:rPr>
            </w:pPr>
            <w:r w:rsidRPr="00E44E9B">
              <w:rPr>
                <w:rFonts w:hAnsiTheme="minorHAnsi" w:cstheme="minorHAnsi"/>
                <w:color w:val="000000"/>
              </w:rPr>
              <w:t>M04ME008</w:t>
            </w:r>
          </w:p>
          <w:p w14:paraId="07B8D973" w14:textId="77777777" w:rsidR="00A21574" w:rsidRPr="00E44E9B" w:rsidRDefault="00A21574" w:rsidP="00C40DB1">
            <w:pPr>
              <w:spacing w:after="0" w:line="240" w:lineRule="auto"/>
              <w:rPr>
                <w:rFonts w:hAnsiTheme="minorHAnsi" w:cstheme="minorHAnsi"/>
                <w:color w:val="000000"/>
              </w:rPr>
            </w:pPr>
          </w:p>
        </w:tc>
      </w:tr>
      <w:tr w:rsidR="00A21574" w:rsidRPr="00C40DB1" w14:paraId="69D2FAB6" w14:textId="77777777" w:rsidTr="00A21574">
        <w:trPr>
          <w:trHeight w:val="290"/>
          <w:jc w:val="center"/>
        </w:trPr>
        <w:tc>
          <w:tcPr>
            <w:tcW w:w="1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324A02" w14:textId="77777777" w:rsidR="00A21574" w:rsidRPr="00C40DB1" w:rsidRDefault="00A21574" w:rsidP="00C40DB1">
            <w:pPr>
              <w:spacing w:after="0" w:line="240" w:lineRule="auto"/>
              <w:rPr>
                <w:rFonts w:ascii="Calibri" w:hAnsi="Calibri" w:cs="Calibri"/>
                <w:color w:val="000000"/>
              </w:rPr>
            </w:pPr>
            <w:r w:rsidRPr="00C40DB1">
              <w:rPr>
                <w:rFonts w:ascii="Calibri" w:hAnsi="Calibri" w:cs="Calibri"/>
                <w:color w:val="000000"/>
              </w:rPr>
              <w:t>Dec-March</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4E1E99" w14:textId="77777777" w:rsidR="00A21574" w:rsidRPr="00C40DB1" w:rsidRDefault="00A21574" w:rsidP="00C40DB1">
            <w:pPr>
              <w:spacing w:after="0" w:line="240" w:lineRule="auto"/>
              <w:jc w:val="right"/>
              <w:rPr>
                <w:rFonts w:ascii="Calibri" w:hAnsi="Calibri" w:cs="Calibri"/>
                <w:color w:val="000000"/>
              </w:rPr>
            </w:pPr>
            <w:r w:rsidRPr="00C40DB1">
              <w:rPr>
                <w:rFonts w:ascii="Calibri" w:hAnsi="Calibri" w:cs="Calibri"/>
                <w:color w:val="000000"/>
              </w:rPr>
              <w:t>2006</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F88E54" w14:textId="77777777" w:rsidR="00A21574" w:rsidRPr="00C40DB1" w:rsidRDefault="00A21574" w:rsidP="00C40DB1">
            <w:pPr>
              <w:spacing w:after="0" w:line="240" w:lineRule="auto"/>
              <w:rPr>
                <w:rFonts w:ascii="Arial" w:hAnsi="Arial" w:cs="Arial"/>
                <w:sz w:val="20"/>
                <w:szCs w:val="20"/>
              </w:rPr>
            </w:pPr>
            <w:r>
              <w:rPr>
                <w:rFonts w:ascii="Arial" w:hAnsi="Arial" w:cs="Arial"/>
                <w:sz w:val="20"/>
                <w:szCs w:val="20"/>
              </w:rPr>
              <w:t>S</w:t>
            </w:r>
            <w:r w:rsidRPr="00C40DB1">
              <w:rPr>
                <w:rFonts w:ascii="Arial" w:hAnsi="Arial" w:cs="Arial"/>
                <w:sz w:val="20"/>
                <w:szCs w:val="20"/>
              </w:rPr>
              <w:t>outhern</w:t>
            </w:r>
          </w:p>
        </w:tc>
        <w:tc>
          <w:tcPr>
            <w:tcW w:w="2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78EF93" w14:textId="77777777" w:rsidR="00A21574" w:rsidRPr="00C40DB1" w:rsidRDefault="00A21574" w:rsidP="00C40DB1">
            <w:pPr>
              <w:spacing w:after="0" w:line="240" w:lineRule="auto"/>
              <w:rPr>
                <w:rFonts w:ascii="Calibri" w:hAnsi="Calibri" w:cs="Calibri"/>
                <w:color w:val="000000"/>
              </w:rPr>
            </w:pPr>
            <w:r w:rsidRPr="00C40DB1">
              <w:rPr>
                <w:rFonts w:ascii="Calibri" w:hAnsi="Calibri" w:cs="Calibri"/>
                <w:color w:val="000000"/>
              </w:rPr>
              <w:t>Kazungula</w:t>
            </w:r>
          </w:p>
        </w:tc>
        <w:tc>
          <w:tcPr>
            <w:tcW w:w="1692" w:type="dxa"/>
            <w:tcBorders>
              <w:top w:val="single" w:sz="4" w:space="0" w:color="auto"/>
              <w:left w:val="single" w:sz="4" w:space="0" w:color="auto"/>
              <w:bottom w:val="single" w:sz="4" w:space="0" w:color="auto"/>
              <w:right w:val="single" w:sz="4" w:space="0" w:color="auto"/>
            </w:tcBorders>
          </w:tcPr>
          <w:p w14:paraId="0C8BCA0D" w14:textId="77777777" w:rsidR="00A21574" w:rsidRPr="00C40DB1" w:rsidRDefault="00A21574" w:rsidP="00C40DB1">
            <w:pPr>
              <w:spacing w:after="0" w:line="240" w:lineRule="auto"/>
              <w:rPr>
                <w:rFonts w:ascii="Calibri" w:hAnsi="Calibri" w:cs="Calibri"/>
                <w:color w:val="000000"/>
              </w:rPr>
            </w:pPr>
            <w:r>
              <w:rPr>
                <w:rFonts w:ascii="Calibri" w:hAnsi="Calibri" w:cs="Calibri"/>
                <w:color w:val="000000"/>
              </w:rPr>
              <w:t>MDRZM002</w:t>
            </w:r>
          </w:p>
        </w:tc>
      </w:tr>
      <w:tr w:rsidR="00A21574" w:rsidRPr="00C40DB1" w14:paraId="5400296C" w14:textId="77777777" w:rsidTr="00A21574">
        <w:trPr>
          <w:trHeight w:val="290"/>
          <w:jc w:val="center"/>
        </w:trPr>
        <w:tc>
          <w:tcPr>
            <w:tcW w:w="1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E8F57A" w14:textId="77777777" w:rsidR="00A21574" w:rsidRPr="00C40DB1" w:rsidRDefault="00A21574" w:rsidP="00C40DB1">
            <w:pPr>
              <w:spacing w:after="0" w:line="240" w:lineRule="auto"/>
              <w:rPr>
                <w:rFonts w:ascii="Calibri" w:hAnsi="Calibri" w:cs="Calibri"/>
                <w:color w:val="000000"/>
              </w:rPr>
            </w:pPr>
            <w:r w:rsidRPr="00C40DB1">
              <w:rPr>
                <w:rFonts w:ascii="Calibri" w:hAnsi="Calibri" w:cs="Calibri"/>
                <w:color w:val="000000"/>
              </w:rPr>
              <w:t>Dec-March</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1E2F99" w14:textId="77777777" w:rsidR="00A21574" w:rsidRPr="00C40DB1" w:rsidRDefault="00A21574" w:rsidP="00C40DB1">
            <w:pPr>
              <w:spacing w:after="0" w:line="240" w:lineRule="auto"/>
              <w:jc w:val="right"/>
              <w:rPr>
                <w:rFonts w:ascii="Calibri" w:hAnsi="Calibri" w:cs="Calibri"/>
                <w:color w:val="000000"/>
              </w:rPr>
            </w:pPr>
            <w:r w:rsidRPr="00C40DB1">
              <w:rPr>
                <w:rFonts w:ascii="Calibri" w:hAnsi="Calibri" w:cs="Calibri"/>
                <w:color w:val="000000"/>
              </w:rPr>
              <w:t>2007</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14D81A" w14:textId="77777777" w:rsidR="00A21574" w:rsidRPr="00C40DB1" w:rsidRDefault="00A21574" w:rsidP="00C40DB1">
            <w:pPr>
              <w:spacing w:after="0" w:line="240" w:lineRule="auto"/>
              <w:rPr>
                <w:rFonts w:ascii="Arial" w:hAnsi="Arial" w:cs="Arial"/>
                <w:sz w:val="20"/>
                <w:szCs w:val="20"/>
              </w:rPr>
            </w:pPr>
            <w:r w:rsidRPr="00C40DB1">
              <w:rPr>
                <w:rFonts w:ascii="Arial" w:hAnsi="Arial" w:cs="Arial"/>
                <w:sz w:val="20"/>
                <w:szCs w:val="20"/>
              </w:rPr>
              <w:t>North Western</w:t>
            </w:r>
          </w:p>
        </w:tc>
        <w:tc>
          <w:tcPr>
            <w:tcW w:w="2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B316EB" w14:textId="77777777" w:rsidR="00A21574" w:rsidRPr="00C40DB1" w:rsidRDefault="00A21574" w:rsidP="00C40DB1">
            <w:pPr>
              <w:spacing w:after="0" w:line="240" w:lineRule="auto"/>
              <w:rPr>
                <w:rFonts w:ascii="Calibri" w:hAnsi="Calibri" w:cs="Calibri"/>
                <w:color w:val="000000"/>
              </w:rPr>
            </w:pPr>
            <w:proofErr w:type="spellStart"/>
            <w:r w:rsidRPr="00C40DB1">
              <w:rPr>
                <w:rFonts w:ascii="Calibri" w:hAnsi="Calibri" w:cs="Calibri"/>
                <w:color w:val="000000"/>
              </w:rPr>
              <w:t>S</w:t>
            </w:r>
            <w:r w:rsidR="00F30F60">
              <w:rPr>
                <w:rFonts w:ascii="Calibri" w:hAnsi="Calibri" w:cs="Calibri"/>
                <w:color w:val="000000"/>
              </w:rPr>
              <w:t>olwezi</w:t>
            </w:r>
            <w:proofErr w:type="spellEnd"/>
            <w:r w:rsidR="00F30F60">
              <w:rPr>
                <w:rFonts w:ascii="Calibri" w:hAnsi="Calibri" w:cs="Calibri"/>
                <w:color w:val="000000"/>
              </w:rPr>
              <w:t xml:space="preserve">, </w:t>
            </w:r>
            <w:proofErr w:type="spellStart"/>
            <w:r w:rsidRPr="00C40DB1">
              <w:rPr>
                <w:rFonts w:ascii="Calibri" w:hAnsi="Calibri" w:cs="Calibri"/>
                <w:color w:val="000000"/>
              </w:rPr>
              <w:t>M</w:t>
            </w:r>
            <w:r w:rsidR="00F30F60">
              <w:rPr>
                <w:rFonts w:ascii="Calibri" w:hAnsi="Calibri" w:cs="Calibri"/>
                <w:color w:val="000000"/>
              </w:rPr>
              <w:t>pulungu</w:t>
            </w:r>
            <w:proofErr w:type="spellEnd"/>
          </w:p>
        </w:tc>
        <w:tc>
          <w:tcPr>
            <w:tcW w:w="1692" w:type="dxa"/>
            <w:tcBorders>
              <w:top w:val="single" w:sz="4" w:space="0" w:color="auto"/>
              <w:left w:val="single" w:sz="4" w:space="0" w:color="auto"/>
              <w:bottom w:val="single" w:sz="4" w:space="0" w:color="auto"/>
              <w:right w:val="single" w:sz="4" w:space="0" w:color="auto"/>
            </w:tcBorders>
          </w:tcPr>
          <w:p w14:paraId="6D82F50F" w14:textId="77777777" w:rsidR="00A21574" w:rsidRPr="00C40DB1" w:rsidRDefault="00A21574" w:rsidP="00C40DB1">
            <w:pPr>
              <w:spacing w:after="0" w:line="240" w:lineRule="auto"/>
              <w:rPr>
                <w:rFonts w:ascii="Calibri" w:hAnsi="Calibri" w:cs="Calibri"/>
                <w:color w:val="000000"/>
              </w:rPr>
            </w:pPr>
            <w:r>
              <w:rPr>
                <w:rFonts w:ascii="Calibri" w:hAnsi="Calibri" w:cs="Calibri"/>
                <w:color w:val="000000"/>
              </w:rPr>
              <w:t>MDRZM004</w:t>
            </w:r>
          </w:p>
        </w:tc>
      </w:tr>
      <w:tr w:rsidR="00A21574" w:rsidRPr="00C40DB1" w14:paraId="6AB00578" w14:textId="77777777" w:rsidTr="00A21574">
        <w:trPr>
          <w:trHeight w:val="290"/>
          <w:jc w:val="center"/>
        </w:trPr>
        <w:tc>
          <w:tcPr>
            <w:tcW w:w="1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420082" w14:textId="77777777" w:rsidR="00A21574" w:rsidRPr="00C40DB1" w:rsidRDefault="00A21574" w:rsidP="00C40DB1">
            <w:pPr>
              <w:spacing w:after="0" w:line="240" w:lineRule="auto"/>
              <w:rPr>
                <w:rFonts w:ascii="Calibri" w:hAnsi="Calibri" w:cs="Calibri"/>
                <w:color w:val="000000"/>
              </w:rPr>
            </w:pPr>
            <w:r w:rsidRPr="00C40DB1">
              <w:rPr>
                <w:rFonts w:ascii="Calibri" w:hAnsi="Calibri" w:cs="Calibri"/>
                <w:color w:val="000000"/>
              </w:rPr>
              <w:t>January</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1A40C2" w14:textId="77777777" w:rsidR="00A21574" w:rsidRPr="00C40DB1" w:rsidRDefault="00A21574" w:rsidP="00C40DB1">
            <w:pPr>
              <w:spacing w:after="0" w:line="240" w:lineRule="auto"/>
              <w:jc w:val="right"/>
              <w:rPr>
                <w:rFonts w:ascii="Calibri" w:hAnsi="Calibri" w:cs="Calibri"/>
                <w:color w:val="000000"/>
              </w:rPr>
            </w:pPr>
            <w:r w:rsidRPr="00C40DB1">
              <w:rPr>
                <w:rFonts w:ascii="Calibri" w:hAnsi="Calibri" w:cs="Calibri"/>
                <w:color w:val="000000"/>
              </w:rPr>
              <w:t>2008</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3341E5" w14:textId="77777777" w:rsidR="00A21574" w:rsidRPr="00C40DB1" w:rsidRDefault="00A21574" w:rsidP="00C40DB1">
            <w:pPr>
              <w:spacing w:after="0" w:line="240" w:lineRule="auto"/>
              <w:rPr>
                <w:rFonts w:ascii="Arial" w:hAnsi="Arial" w:cs="Arial"/>
                <w:sz w:val="20"/>
                <w:szCs w:val="20"/>
              </w:rPr>
            </w:pPr>
            <w:r>
              <w:rPr>
                <w:rFonts w:ascii="Arial" w:hAnsi="Arial" w:cs="Arial"/>
                <w:sz w:val="20"/>
                <w:szCs w:val="20"/>
              </w:rPr>
              <w:t>S</w:t>
            </w:r>
            <w:r w:rsidRPr="00C40DB1">
              <w:rPr>
                <w:rFonts w:ascii="Arial" w:hAnsi="Arial" w:cs="Arial"/>
                <w:sz w:val="20"/>
                <w:szCs w:val="20"/>
              </w:rPr>
              <w:t>outhern</w:t>
            </w:r>
          </w:p>
        </w:tc>
        <w:tc>
          <w:tcPr>
            <w:tcW w:w="2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73CBED" w14:textId="77777777" w:rsidR="00A21574" w:rsidRPr="00C40DB1" w:rsidRDefault="00A21574" w:rsidP="00C40DB1">
            <w:pPr>
              <w:spacing w:after="0" w:line="240" w:lineRule="auto"/>
              <w:rPr>
                <w:rFonts w:ascii="Calibri" w:hAnsi="Calibri" w:cs="Calibri"/>
                <w:color w:val="000000"/>
              </w:rPr>
            </w:pPr>
            <w:proofErr w:type="spellStart"/>
            <w:r w:rsidRPr="00C40DB1">
              <w:rPr>
                <w:rFonts w:ascii="Calibri" w:hAnsi="Calibri" w:cs="Calibri"/>
                <w:color w:val="000000"/>
              </w:rPr>
              <w:t>Mazabuka</w:t>
            </w:r>
            <w:proofErr w:type="spellEnd"/>
          </w:p>
        </w:tc>
        <w:tc>
          <w:tcPr>
            <w:tcW w:w="1692" w:type="dxa"/>
            <w:tcBorders>
              <w:top w:val="single" w:sz="4" w:space="0" w:color="auto"/>
              <w:left w:val="single" w:sz="4" w:space="0" w:color="auto"/>
              <w:bottom w:val="single" w:sz="4" w:space="0" w:color="auto"/>
              <w:right w:val="single" w:sz="4" w:space="0" w:color="auto"/>
            </w:tcBorders>
          </w:tcPr>
          <w:p w14:paraId="046325DB" w14:textId="77777777" w:rsidR="00A21574" w:rsidRPr="00C40DB1" w:rsidRDefault="00A21574" w:rsidP="00C40DB1">
            <w:pPr>
              <w:spacing w:after="0" w:line="240" w:lineRule="auto"/>
              <w:rPr>
                <w:rFonts w:ascii="Calibri" w:hAnsi="Calibri" w:cs="Calibri"/>
                <w:color w:val="000000"/>
              </w:rPr>
            </w:pPr>
            <w:r>
              <w:rPr>
                <w:rFonts w:ascii="Calibri" w:hAnsi="Calibri" w:cs="Calibri"/>
                <w:color w:val="000000"/>
              </w:rPr>
              <w:t>MDR63001</w:t>
            </w:r>
          </w:p>
        </w:tc>
      </w:tr>
      <w:tr w:rsidR="00A21574" w:rsidRPr="00C40DB1" w14:paraId="09DBB931" w14:textId="77777777" w:rsidTr="00A21574">
        <w:trPr>
          <w:trHeight w:val="290"/>
          <w:jc w:val="center"/>
        </w:trPr>
        <w:tc>
          <w:tcPr>
            <w:tcW w:w="1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CEAE4C" w14:textId="77777777" w:rsidR="00A21574" w:rsidRPr="00C40DB1" w:rsidRDefault="00A21574" w:rsidP="00C40DB1">
            <w:pPr>
              <w:spacing w:after="0" w:line="240" w:lineRule="auto"/>
              <w:rPr>
                <w:rFonts w:ascii="Calibri" w:hAnsi="Calibri" w:cs="Calibri"/>
                <w:color w:val="000000"/>
              </w:rPr>
            </w:pPr>
            <w:r w:rsidRPr="00C40DB1">
              <w:rPr>
                <w:rFonts w:ascii="Calibri" w:hAnsi="Calibri" w:cs="Calibri"/>
                <w:color w:val="000000"/>
              </w:rPr>
              <w:t>March</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01946A" w14:textId="77777777" w:rsidR="00A21574" w:rsidRPr="00C40DB1" w:rsidRDefault="00A21574" w:rsidP="00C40DB1">
            <w:pPr>
              <w:spacing w:after="0" w:line="240" w:lineRule="auto"/>
              <w:jc w:val="right"/>
              <w:rPr>
                <w:rFonts w:ascii="Calibri" w:hAnsi="Calibri" w:cs="Calibri"/>
                <w:color w:val="000000"/>
              </w:rPr>
            </w:pPr>
            <w:r w:rsidRPr="00C40DB1">
              <w:rPr>
                <w:rFonts w:ascii="Calibri" w:hAnsi="Calibri" w:cs="Calibri"/>
                <w:color w:val="000000"/>
              </w:rPr>
              <w:t>2009</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A79B9F" w14:textId="77777777" w:rsidR="00A21574" w:rsidRPr="00C40DB1" w:rsidRDefault="00A21574" w:rsidP="00C40DB1">
            <w:pPr>
              <w:spacing w:after="0" w:line="240" w:lineRule="auto"/>
              <w:rPr>
                <w:rFonts w:ascii="Calibri" w:hAnsi="Calibri" w:cs="Calibri"/>
                <w:color w:val="000000"/>
              </w:rPr>
            </w:pPr>
            <w:r w:rsidRPr="00C40DB1">
              <w:rPr>
                <w:rFonts w:ascii="Calibri" w:hAnsi="Calibri" w:cs="Calibri"/>
                <w:color w:val="000000"/>
              </w:rPr>
              <w:t>Western</w:t>
            </w:r>
            <w:r>
              <w:rPr>
                <w:rFonts w:ascii="Calibri" w:hAnsi="Calibri" w:cs="Calibri"/>
                <w:color w:val="000000"/>
              </w:rPr>
              <w:t>, North Western</w:t>
            </w:r>
          </w:p>
        </w:tc>
        <w:tc>
          <w:tcPr>
            <w:tcW w:w="2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09F900" w14:textId="77777777" w:rsidR="00A21574" w:rsidRPr="00C40DB1" w:rsidRDefault="00A21574" w:rsidP="00C40DB1">
            <w:pPr>
              <w:spacing w:after="0" w:line="240" w:lineRule="auto"/>
              <w:rPr>
                <w:rFonts w:ascii="Calibri" w:hAnsi="Calibri" w:cs="Calibri"/>
                <w:color w:val="000000"/>
              </w:rPr>
            </w:pPr>
            <w:r w:rsidRPr="00C40DB1">
              <w:rPr>
                <w:rFonts w:ascii="Calibri" w:hAnsi="Calibri" w:cs="Calibri"/>
                <w:color w:val="000000"/>
              </w:rPr>
              <w:t xml:space="preserve">Western </w:t>
            </w:r>
            <w:r>
              <w:rPr>
                <w:rFonts w:ascii="Calibri" w:hAnsi="Calibri" w:cs="Calibri"/>
                <w:color w:val="000000"/>
              </w:rPr>
              <w:t>, Northwestern</w:t>
            </w:r>
          </w:p>
        </w:tc>
        <w:tc>
          <w:tcPr>
            <w:tcW w:w="1692" w:type="dxa"/>
            <w:tcBorders>
              <w:top w:val="single" w:sz="4" w:space="0" w:color="auto"/>
              <w:left w:val="single" w:sz="4" w:space="0" w:color="auto"/>
              <w:bottom w:val="single" w:sz="4" w:space="0" w:color="auto"/>
              <w:right w:val="single" w:sz="4" w:space="0" w:color="auto"/>
            </w:tcBorders>
          </w:tcPr>
          <w:p w14:paraId="0EA277D4" w14:textId="77777777" w:rsidR="00A21574" w:rsidRPr="00C40DB1" w:rsidRDefault="00A21574" w:rsidP="00C40DB1">
            <w:pPr>
              <w:spacing w:after="0" w:line="240" w:lineRule="auto"/>
              <w:rPr>
                <w:rFonts w:ascii="Calibri" w:hAnsi="Calibri" w:cs="Calibri"/>
                <w:color w:val="000000"/>
              </w:rPr>
            </w:pPr>
            <w:r>
              <w:rPr>
                <w:rFonts w:ascii="Calibri" w:hAnsi="Calibri" w:cs="Calibri"/>
                <w:color w:val="000000"/>
              </w:rPr>
              <w:t>MDRZM006</w:t>
            </w:r>
          </w:p>
        </w:tc>
      </w:tr>
      <w:tr w:rsidR="00A21574" w:rsidRPr="00C40DB1" w14:paraId="56BFDB29" w14:textId="77777777" w:rsidTr="00A21574">
        <w:trPr>
          <w:trHeight w:val="290"/>
          <w:jc w:val="center"/>
        </w:trPr>
        <w:tc>
          <w:tcPr>
            <w:tcW w:w="1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5C309E" w14:textId="77777777" w:rsidR="00A21574" w:rsidRPr="00C40DB1" w:rsidRDefault="00A21574" w:rsidP="00C40DB1">
            <w:pPr>
              <w:spacing w:after="0" w:line="240" w:lineRule="auto"/>
              <w:rPr>
                <w:rFonts w:ascii="Calibri" w:hAnsi="Calibri" w:cs="Calibri"/>
                <w:color w:val="000000"/>
              </w:rPr>
            </w:pPr>
            <w:r w:rsidRPr="00C40DB1">
              <w:rPr>
                <w:rFonts w:ascii="Calibri" w:hAnsi="Calibri" w:cs="Calibri"/>
                <w:color w:val="000000"/>
              </w:rPr>
              <w:t>March</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C1F07E" w14:textId="77777777" w:rsidR="00A21574" w:rsidRPr="00C40DB1" w:rsidRDefault="00A21574" w:rsidP="00C40DB1">
            <w:pPr>
              <w:spacing w:after="0" w:line="240" w:lineRule="auto"/>
              <w:jc w:val="right"/>
              <w:rPr>
                <w:rFonts w:ascii="Calibri" w:hAnsi="Calibri" w:cs="Calibri"/>
                <w:color w:val="000000"/>
              </w:rPr>
            </w:pPr>
            <w:r w:rsidRPr="00C40DB1">
              <w:rPr>
                <w:rFonts w:ascii="Calibri" w:hAnsi="Calibri" w:cs="Calibri"/>
                <w:color w:val="000000"/>
              </w:rPr>
              <w:t>2010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33FC78" w14:textId="77777777" w:rsidR="00A21574" w:rsidRPr="00C40DB1" w:rsidRDefault="00A21574" w:rsidP="00C40DB1">
            <w:pPr>
              <w:spacing w:after="0" w:line="240" w:lineRule="auto"/>
              <w:rPr>
                <w:rFonts w:ascii="Arial" w:hAnsi="Arial" w:cs="Arial"/>
                <w:sz w:val="20"/>
                <w:szCs w:val="20"/>
              </w:rPr>
            </w:pPr>
            <w:r w:rsidRPr="00C40DB1">
              <w:rPr>
                <w:rFonts w:ascii="Arial" w:hAnsi="Arial" w:cs="Arial"/>
                <w:sz w:val="20"/>
                <w:szCs w:val="20"/>
              </w:rPr>
              <w:t>Lusaka</w:t>
            </w:r>
          </w:p>
        </w:tc>
        <w:tc>
          <w:tcPr>
            <w:tcW w:w="2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697A9D" w14:textId="77777777" w:rsidR="00A21574" w:rsidRPr="00C40DB1" w:rsidRDefault="00A21574" w:rsidP="00C40DB1">
            <w:pPr>
              <w:spacing w:after="0" w:line="240" w:lineRule="auto"/>
              <w:rPr>
                <w:rFonts w:ascii="Calibri" w:hAnsi="Calibri" w:cs="Calibri"/>
                <w:color w:val="000000"/>
              </w:rPr>
            </w:pPr>
            <w:r w:rsidRPr="00C40DB1">
              <w:rPr>
                <w:rFonts w:ascii="Calibri" w:hAnsi="Calibri" w:cs="Calibri"/>
                <w:color w:val="000000"/>
              </w:rPr>
              <w:t xml:space="preserve">Lusaka </w:t>
            </w:r>
          </w:p>
        </w:tc>
        <w:tc>
          <w:tcPr>
            <w:tcW w:w="1692" w:type="dxa"/>
            <w:tcBorders>
              <w:top w:val="single" w:sz="4" w:space="0" w:color="auto"/>
              <w:left w:val="single" w:sz="4" w:space="0" w:color="auto"/>
              <w:bottom w:val="single" w:sz="4" w:space="0" w:color="auto"/>
              <w:right w:val="single" w:sz="4" w:space="0" w:color="auto"/>
            </w:tcBorders>
          </w:tcPr>
          <w:p w14:paraId="5191859E" w14:textId="77777777" w:rsidR="00A21574" w:rsidRPr="00C40DB1" w:rsidRDefault="00A21574" w:rsidP="00C40DB1">
            <w:pPr>
              <w:spacing w:after="0" w:line="240" w:lineRule="auto"/>
              <w:rPr>
                <w:rFonts w:ascii="Calibri" w:hAnsi="Calibri" w:cs="Calibri"/>
                <w:color w:val="000000"/>
              </w:rPr>
            </w:pPr>
            <w:r>
              <w:rPr>
                <w:rFonts w:ascii="Calibri" w:hAnsi="Calibri" w:cs="Calibri"/>
                <w:color w:val="000000"/>
              </w:rPr>
              <w:t>MDRZM007</w:t>
            </w:r>
          </w:p>
        </w:tc>
      </w:tr>
      <w:tr w:rsidR="00A21574" w:rsidRPr="00C40DB1" w14:paraId="3820BBF8" w14:textId="77777777" w:rsidTr="00A21574">
        <w:trPr>
          <w:trHeight w:val="290"/>
          <w:jc w:val="center"/>
        </w:trPr>
        <w:tc>
          <w:tcPr>
            <w:tcW w:w="1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4788CA" w14:textId="77777777" w:rsidR="00A21574" w:rsidRPr="00C40DB1" w:rsidRDefault="00A21574" w:rsidP="00C40DB1">
            <w:pPr>
              <w:spacing w:after="0" w:line="240" w:lineRule="auto"/>
              <w:rPr>
                <w:rFonts w:ascii="Calibri" w:hAnsi="Calibri" w:cs="Calibri"/>
                <w:color w:val="000000"/>
              </w:rPr>
            </w:pPr>
            <w:r w:rsidRPr="00C40DB1">
              <w:rPr>
                <w:rFonts w:ascii="Calibri" w:hAnsi="Calibri" w:cs="Calibri"/>
                <w:color w:val="000000"/>
              </w:rPr>
              <w:t>February</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577F81" w14:textId="77777777" w:rsidR="00A21574" w:rsidRPr="00C40DB1" w:rsidRDefault="00A21574" w:rsidP="00C40DB1">
            <w:pPr>
              <w:spacing w:after="0" w:line="240" w:lineRule="auto"/>
              <w:jc w:val="right"/>
              <w:rPr>
                <w:rFonts w:ascii="Calibri" w:hAnsi="Calibri" w:cs="Calibri"/>
                <w:color w:val="000000"/>
              </w:rPr>
            </w:pPr>
            <w:r w:rsidRPr="00C40DB1">
              <w:rPr>
                <w:rFonts w:ascii="Calibri" w:hAnsi="Calibri" w:cs="Calibri"/>
                <w:color w:val="000000"/>
              </w:rPr>
              <w:t>2013</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C354B2" w14:textId="77777777" w:rsidR="00A21574" w:rsidRPr="00C40DB1" w:rsidRDefault="00F30F60" w:rsidP="00C40DB1">
            <w:pPr>
              <w:spacing w:after="0" w:line="240" w:lineRule="auto"/>
              <w:rPr>
                <w:rFonts w:ascii="Arial" w:hAnsi="Arial" w:cs="Arial"/>
                <w:sz w:val="20"/>
                <w:szCs w:val="20"/>
              </w:rPr>
            </w:pPr>
            <w:r>
              <w:rPr>
                <w:rFonts w:ascii="Arial" w:hAnsi="Arial" w:cs="Arial"/>
                <w:sz w:val="20"/>
                <w:szCs w:val="20"/>
              </w:rPr>
              <w:t>C</w:t>
            </w:r>
            <w:r w:rsidR="00A21574" w:rsidRPr="00C40DB1">
              <w:rPr>
                <w:rFonts w:ascii="Arial" w:hAnsi="Arial" w:cs="Arial"/>
                <w:sz w:val="20"/>
                <w:szCs w:val="20"/>
              </w:rPr>
              <w:t>entral</w:t>
            </w:r>
          </w:p>
        </w:tc>
        <w:tc>
          <w:tcPr>
            <w:tcW w:w="2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9532E5" w14:textId="77777777" w:rsidR="00A21574" w:rsidRPr="00C40DB1" w:rsidRDefault="00A21574" w:rsidP="00C40DB1">
            <w:pPr>
              <w:spacing w:after="0" w:line="240" w:lineRule="auto"/>
              <w:rPr>
                <w:rFonts w:ascii="Calibri" w:hAnsi="Calibri" w:cs="Calibri"/>
                <w:color w:val="000000"/>
              </w:rPr>
            </w:pPr>
            <w:proofErr w:type="spellStart"/>
            <w:r w:rsidRPr="00C40DB1">
              <w:rPr>
                <w:rFonts w:ascii="Calibri" w:hAnsi="Calibri" w:cs="Calibri"/>
                <w:color w:val="000000"/>
              </w:rPr>
              <w:t>Mumbwa</w:t>
            </w:r>
            <w:proofErr w:type="spellEnd"/>
          </w:p>
        </w:tc>
        <w:tc>
          <w:tcPr>
            <w:tcW w:w="1692" w:type="dxa"/>
            <w:tcBorders>
              <w:top w:val="single" w:sz="4" w:space="0" w:color="auto"/>
              <w:left w:val="single" w:sz="4" w:space="0" w:color="auto"/>
              <w:bottom w:val="single" w:sz="4" w:space="0" w:color="auto"/>
              <w:right w:val="single" w:sz="4" w:space="0" w:color="auto"/>
            </w:tcBorders>
          </w:tcPr>
          <w:p w14:paraId="0DCE22FB" w14:textId="77777777" w:rsidR="00A21574" w:rsidRPr="00C40DB1" w:rsidRDefault="00A21574" w:rsidP="00C40DB1">
            <w:pPr>
              <w:spacing w:after="0" w:line="240" w:lineRule="auto"/>
              <w:rPr>
                <w:rFonts w:ascii="Calibri" w:hAnsi="Calibri" w:cs="Calibri"/>
                <w:color w:val="000000"/>
              </w:rPr>
            </w:pPr>
            <w:r>
              <w:rPr>
                <w:rFonts w:ascii="Calibri" w:hAnsi="Calibri" w:cs="Calibri"/>
                <w:color w:val="000000"/>
              </w:rPr>
              <w:t>MDRZM008</w:t>
            </w:r>
          </w:p>
        </w:tc>
      </w:tr>
      <w:tr w:rsidR="00A21574" w:rsidRPr="00C40DB1" w14:paraId="17337D6F" w14:textId="77777777" w:rsidTr="00A21574">
        <w:trPr>
          <w:trHeight w:val="290"/>
          <w:jc w:val="center"/>
        </w:trPr>
        <w:tc>
          <w:tcPr>
            <w:tcW w:w="1440" w:type="dxa"/>
            <w:tcBorders>
              <w:top w:val="nil"/>
              <w:left w:val="nil"/>
              <w:bottom w:val="nil"/>
              <w:right w:val="nil"/>
            </w:tcBorders>
            <w:shd w:val="clear" w:color="auto" w:fill="auto"/>
            <w:noWrap/>
            <w:vAlign w:val="bottom"/>
            <w:hideMark/>
          </w:tcPr>
          <w:p w14:paraId="5AD7E931" w14:textId="77777777" w:rsidR="00A21574" w:rsidRPr="00C40DB1" w:rsidRDefault="00A21574" w:rsidP="00C40DB1">
            <w:pPr>
              <w:spacing w:after="0" w:line="240" w:lineRule="auto"/>
              <w:rPr>
                <w:rFonts w:ascii="Calibri" w:hAnsi="Calibri" w:cs="Calibri"/>
                <w:color w:val="000000"/>
              </w:rPr>
            </w:pPr>
          </w:p>
        </w:tc>
        <w:tc>
          <w:tcPr>
            <w:tcW w:w="960" w:type="dxa"/>
            <w:tcBorders>
              <w:top w:val="nil"/>
              <w:left w:val="nil"/>
              <w:bottom w:val="nil"/>
              <w:right w:val="nil"/>
            </w:tcBorders>
            <w:shd w:val="clear" w:color="auto" w:fill="auto"/>
            <w:noWrap/>
            <w:vAlign w:val="bottom"/>
            <w:hideMark/>
          </w:tcPr>
          <w:p w14:paraId="2819DD4F" w14:textId="77777777" w:rsidR="00A21574" w:rsidRPr="00C40DB1" w:rsidRDefault="00A21574" w:rsidP="00C40DB1">
            <w:pPr>
              <w:spacing w:after="0" w:line="240" w:lineRule="auto"/>
              <w:rPr>
                <w:rFonts w:ascii="Times New Roman"/>
                <w:sz w:val="20"/>
                <w:szCs w:val="20"/>
              </w:rPr>
            </w:pPr>
          </w:p>
        </w:tc>
        <w:tc>
          <w:tcPr>
            <w:tcW w:w="2140" w:type="dxa"/>
            <w:tcBorders>
              <w:top w:val="nil"/>
              <w:left w:val="nil"/>
              <w:bottom w:val="nil"/>
              <w:right w:val="nil"/>
            </w:tcBorders>
            <w:shd w:val="clear" w:color="auto" w:fill="auto"/>
            <w:noWrap/>
            <w:vAlign w:val="bottom"/>
            <w:hideMark/>
          </w:tcPr>
          <w:p w14:paraId="034BF7BE" w14:textId="77777777" w:rsidR="00A21574" w:rsidRPr="00C40DB1" w:rsidRDefault="00A21574" w:rsidP="00C40DB1">
            <w:pPr>
              <w:spacing w:after="0" w:line="240" w:lineRule="auto"/>
              <w:rPr>
                <w:rFonts w:ascii="Times New Roman"/>
                <w:sz w:val="20"/>
                <w:szCs w:val="20"/>
              </w:rPr>
            </w:pPr>
          </w:p>
        </w:tc>
        <w:tc>
          <w:tcPr>
            <w:tcW w:w="2820" w:type="dxa"/>
            <w:tcBorders>
              <w:top w:val="nil"/>
              <w:left w:val="nil"/>
              <w:bottom w:val="nil"/>
              <w:right w:val="nil"/>
            </w:tcBorders>
            <w:shd w:val="clear" w:color="auto" w:fill="auto"/>
            <w:noWrap/>
            <w:vAlign w:val="bottom"/>
            <w:hideMark/>
          </w:tcPr>
          <w:p w14:paraId="146BF7E9" w14:textId="77777777" w:rsidR="00A21574" w:rsidRPr="00C40DB1" w:rsidRDefault="00A21574" w:rsidP="00C40DB1">
            <w:pPr>
              <w:spacing w:after="0" w:line="240" w:lineRule="auto"/>
              <w:rPr>
                <w:rFonts w:ascii="Times New Roman"/>
                <w:sz w:val="20"/>
                <w:szCs w:val="20"/>
              </w:rPr>
            </w:pPr>
          </w:p>
        </w:tc>
        <w:tc>
          <w:tcPr>
            <w:tcW w:w="1692" w:type="dxa"/>
            <w:tcBorders>
              <w:top w:val="nil"/>
              <w:left w:val="nil"/>
              <w:bottom w:val="nil"/>
              <w:right w:val="nil"/>
            </w:tcBorders>
          </w:tcPr>
          <w:p w14:paraId="0D126EDB" w14:textId="77777777" w:rsidR="00A21574" w:rsidRPr="00C40DB1" w:rsidRDefault="00A21574" w:rsidP="00C40DB1">
            <w:pPr>
              <w:spacing w:after="0" w:line="240" w:lineRule="auto"/>
              <w:rPr>
                <w:rFonts w:ascii="Times New Roman"/>
                <w:sz w:val="20"/>
                <w:szCs w:val="20"/>
              </w:rPr>
            </w:pPr>
          </w:p>
        </w:tc>
      </w:tr>
    </w:tbl>
    <w:p w14:paraId="1C45D558" w14:textId="77777777" w:rsidR="00840AB0" w:rsidRDefault="00840AB0" w:rsidP="002A05D6"/>
    <w:p w14:paraId="3E166111" w14:textId="744FF977" w:rsidR="00C03314" w:rsidRDefault="00F00607" w:rsidP="00C03314">
      <w:pPr>
        <w:pStyle w:val="Heading1"/>
      </w:pPr>
      <w:r>
        <w:t>Characterization</w:t>
      </w:r>
      <w:r w:rsidR="00C03314">
        <w:t xml:space="preserve"> of extreme events</w:t>
      </w:r>
    </w:p>
    <w:p w14:paraId="5DF8769D" w14:textId="7385871F" w:rsidR="00AB16A6" w:rsidRDefault="00AB16A6" w:rsidP="00F43BE4">
      <w:r>
        <w:t xml:space="preserve">The flood forecasting system we are designing is thought to support Forecast Based Financing by Disaster Relief Emergency Funds (DREF). These funds are only released by </w:t>
      </w:r>
      <w:r w:rsidR="00E03AC6">
        <w:t xml:space="preserve">eligible events that are selected via a set of impact criteria such as </w:t>
      </w:r>
      <w:r w:rsidR="00E03AC6" w:rsidRPr="00E03AC6">
        <w:rPr>
          <w:highlight w:val="yellow"/>
        </w:rPr>
        <w:t>CRITERIA FOR DREF</w:t>
      </w:r>
      <w:r w:rsidR="00E03AC6">
        <w:t xml:space="preserve">.  </w:t>
      </w:r>
      <w:r>
        <w:t xml:space="preserve"> </w:t>
      </w:r>
      <w:r w:rsidR="00E03AC6">
        <w:t xml:space="preserve"> </w:t>
      </w:r>
    </w:p>
    <w:p w14:paraId="649DA3E0" w14:textId="3DD1267F" w:rsidR="00E03AC6" w:rsidRDefault="00E03AC6" w:rsidP="00F43BE4">
      <w:r>
        <w:t xml:space="preserve">We analyze the historical events by extracting the associated flood extent area for each district using </w:t>
      </w:r>
      <w:commentRangeStart w:id="7"/>
      <w:proofErr w:type="spellStart"/>
      <w:r w:rsidRPr="00E03AC6">
        <w:rPr>
          <w:highlight w:val="yellow"/>
        </w:rPr>
        <w:t>Floodcast</w:t>
      </w:r>
      <w:proofErr w:type="spellEnd"/>
      <w:r>
        <w:t>.</w:t>
      </w:r>
      <w:commentRangeEnd w:id="7"/>
      <w:r w:rsidR="005C7BEB">
        <w:rPr>
          <w:rStyle w:val="CommentReference"/>
        </w:rPr>
        <w:commentReference w:id="7"/>
      </w:r>
      <w:r>
        <w:t xml:space="preserve"> Then we perform a statistical analysis to independently find the extreme events in the reported sample and see if the DREF activations were falling in this category. </w:t>
      </w:r>
    </w:p>
    <w:p w14:paraId="4EABFA61" w14:textId="694BF492" w:rsidR="00E03AC6" w:rsidRDefault="00E03AC6" w:rsidP="00F43BE4">
      <w:pPr>
        <w:rPr>
          <w:rFonts w:ascii="Arial" w:hAnsi="Arial" w:cs="Arial"/>
          <w:color w:val="222222"/>
          <w:sz w:val="21"/>
          <w:szCs w:val="21"/>
          <w:shd w:val="clear" w:color="auto" w:fill="FFFFFF"/>
        </w:rPr>
      </w:pPr>
      <w:r>
        <w:t>For each flood event we calculate its t-score</w:t>
      </w:r>
      <w:r>
        <w:rPr>
          <w:rStyle w:val="FootnoteReference"/>
        </w:rPr>
        <w:footnoteReference w:id="1"/>
      </w:r>
      <w:r>
        <w:t xml:space="preserve">, which quantifies how far (in terms of </w:t>
      </w:r>
      <w:r>
        <w:rPr>
          <w:rFonts w:ascii="Arial" w:hAnsi="Arial" w:cs="Arial"/>
          <w:color w:val="222222"/>
          <w:sz w:val="21"/>
          <w:szCs w:val="21"/>
          <w:shd w:val="clear" w:color="auto" w:fill="FFFFFF"/>
        </w:rPr>
        <w:t>number of standard deviations</w:t>
      </w:r>
      <w:r>
        <w:t xml:space="preserve">) is the given event </w:t>
      </w:r>
      <w:r>
        <w:rPr>
          <w:rFonts w:ascii="Arial" w:hAnsi="Arial" w:cs="Arial"/>
          <w:color w:val="222222"/>
          <w:sz w:val="21"/>
          <w:szCs w:val="21"/>
          <w:shd w:val="clear" w:color="auto" w:fill="FFFFFF"/>
        </w:rPr>
        <w:t xml:space="preserve">is from the average event. We then highlight the reported events that fall outside the 99% percentile according to the one tiled student distribution. This is a standard method to spot extreme events in a sample.  </w:t>
      </w:r>
    </w:p>
    <w:p w14:paraId="21F27043" w14:textId="1514C869" w:rsidR="00E03AC6" w:rsidRDefault="00E03AC6" w:rsidP="00F43BE4">
      <w:r>
        <w:t>[TABLE]</w:t>
      </w:r>
    </w:p>
    <w:p w14:paraId="552C3D50" w14:textId="4854395F" w:rsidR="00A36D96" w:rsidRDefault="00A36D96" w:rsidP="00F43BE4">
      <w:commentRangeStart w:id="8"/>
      <w:r>
        <w:t xml:space="preserve">We find that the DREF activations all fall within </w:t>
      </w:r>
      <w:r w:rsidR="00087770">
        <w:t>extreme flood extents with respect to the average event at least for some of the reported districts</w:t>
      </w:r>
      <w:r w:rsidR="00C4652C">
        <w:t xml:space="preserve"> therefore they can be used as an indication of the type of disasters we would like to forecast with the system</w:t>
      </w:r>
      <w:r w:rsidR="00087770">
        <w:t xml:space="preserve">. </w:t>
      </w:r>
      <w:commentRangeEnd w:id="8"/>
      <w:r w:rsidR="005C7BEB">
        <w:rPr>
          <w:rStyle w:val="CommentReference"/>
        </w:rPr>
        <w:commentReference w:id="8"/>
      </w:r>
    </w:p>
    <w:p w14:paraId="4767AAA9" w14:textId="77777777" w:rsidR="00F43BE4" w:rsidRDefault="00F43BE4" w:rsidP="00F43BE4"/>
    <w:p w14:paraId="1FEB4F5C" w14:textId="77777777" w:rsidR="003C10DA" w:rsidRDefault="003C10DA" w:rsidP="00AB16A6"/>
    <w:p w14:paraId="21504C99" w14:textId="77777777" w:rsidR="003C10DA" w:rsidRDefault="003C10DA" w:rsidP="00AB16A6"/>
    <w:p w14:paraId="20974AB2" w14:textId="77777777" w:rsidR="003C10DA" w:rsidRDefault="003C10DA" w:rsidP="003C10DA">
      <w:pPr>
        <w:pStyle w:val="Heading1"/>
      </w:pPr>
      <w:r>
        <w:t>Prioritization of impacts &amp; impact level forecasting</w:t>
      </w:r>
    </w:p>
    <w:p w14:paraId="0289C926" w14:textId="55E3074D" w:rsidR="00780FF3" w:rsidRDefault="00780FF3" w:rsidP="00AB16A6">
      <w:r>
        <w:t>In collaboration with ZRCS</w:t>
      </w:r>
      <w:r w:rsidR="00850D14">
        <w:t xml:space="preserve"> and DMMU</w:t>
      </w:r>
      <w:r>
        <w:t xml:space="preserve"> we selected impact indicators that are relevant for the local context and we would like to forecast for. </w:t>
      </w:r>
      <w:r w:rsidR="00850D14">
        <w:t xml:space="preserve">Once that the </w:t>
      </w:r>
      <w:proofErr w:type="spellStart"/>
      <w:r w:rsidR="00850D14">
        <w:t>FbF</w:t>
      </w:r>
      <w:proofErr w:type="spellEnd"/>
      <w:r w:rsidR="00850D14">
        <w:t xml:space="preserve"> system triggers for flood it is useful to give an indication of the following parameters: </w:t>
      </w:r>
    </w:p>
    <w:tbl>
      <w:tblPr>
        <w:tblW w:w="3200" w:type="dxa"/>
        <w:tblLook w:val="04A0" w:firstRow="1" w:lastRow="0" w:firstColumn="1" w:lastColumn="0" w:noHBand="0" w:noVBand="1"/>
      </w:tblPr>
      <w:tblGrid>
        <w:gridCol w:w="3200"/>
      </w:tblGrid>
      <w:tr w:rsidR="00780FF3" w:rsidRPr="00780FF3" w14:paraId="4B9914A5" w14:textId="77777777" w:rsidTr="00780FF3">
        <w:trPr>
          <w:trHeight w:val="290"/>
        </w:trPr>
        <w:tc>
          <w:tcPr>
            <w:tcW w:w="320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470FFE3C" w14:textId="77777777" w:rsidR="00780FF3" w:rsidRPr="00780FF3" w:rsidRDefault="00780FF3" w:rsidP="00780FF3">
            <w:pPr>
              <w:spacing w:after="0" w:line="240" w:lineRule="auto"/>
              <w:rPr>
                <w:rFonts w:ascii="Calibri" w:hAnsi="Calibri" w:cs="Calibri"/>
                <w:color w:val="000000"/>
              </w:rPr>
            </w:pPr>
            <w:r w:rsidRPr="00780FF3">
              <w:rPr>
                <w:rFonts w:ascii="Calibri" w:hAnsi="Calibri" w:cs="Calibri"/>
                <w:color w:val="000000"/>
              </w:rPr>
              <w:t>Exposed Shelter</w:t>
            </w:r>
          </w:p>
        </w:tc>
      </w:tr>
      <w:tr w:rsidR="00780FF3" w:rsidRPr="00780FF3" w14:paraId="568985F9" w14:textId="77777777" w:rsidTr="00780FF3">
        <w:trPr>
          <w:trHeight w:val="290"/>
        </w:trPr>
        <w:tc>
          <w:tcPr>
            <w:tcW w:w="3200" w:type="dxa"/>
            <w:tcBorders>
              <w:top w:val="nil"/>
              <w:left w:val="single" w:sz="4" w:space="0" w:color="auto"/>
              <w:bottom w:val="single" w:sz="4" w:space="0" w:color="auto"/>
              <w:right w:val="single" w:sz="4" w:space="0" w:color="auto"/>
            </w:tcBorders>
            <w:shd w:val="clear" w:color="000000" w:fill="C6E0B4"/>
            <w:noWrap/>
            <w:vAlign w:val="bottom"/>
            <w:hideMark/>
          </w:tcPr>
          <w:p w14:paraId="4AB9D768" w14:textId="77777777" w:rsidR="00780FF3" w:rsidRPr="00780FF3" w:rsidRDefault="00780FF3" w:rsidP="00780FF3">
            <w:pPr>
              <w:spacing w:after="0" w:line="240" w:lineRule="auto"/>
              <w:rPr>
                <w:rFonts w:ascii="Calibri" w:hAnsi="Calibri" w:cs="Calibri"/>
                <w:color w:val="000000"/>
              </w:rPr>
            </w:pPr>
            <w:r w:rsidRPr="00780FF3">
              <w:rPr>
                <w:rFonts w:ascii="Calibri" w:hAnsi="Calibri" w:cs="Calibri"/>
                <w:color w:val="000000"/>
              </w:rPr>
              <w:t>Exposed Crops type</w:t>
            </w:r>
          </w:p>
        </w:tc>
      </w:tr>
      <w:tr w:rsidR="00780FF3" w:rsidRPr="00780FF3" w14:paraId="25BD217F" w14:textId="77777777" w:rsidTr="00780FF3">
        <w:trPr>
          <w:trHeight w:val="290"/>
        </w:trPr>
        <w:tc>
          <w:tcPr>
            <w:tcW w:w="3200" w:type="dxa"/>
            <w:tcBorders>
              <w:top w:val="nil"/>
              <w:left w:val="single" w:sz="4" w:space="0" w:color="auto"/>
              <w:bottom w:val="single" w:sz="4" w:space="0" w:color="auto"/>
              <w:right w:val="single" w:sz="4" w:space="0" w:color="auto"/>
            </w:tcBorders>
            <w:shd w:val="clear" w:color="000000" w:fill="C6E0B4"/>
            <w:noWrap/>
            <w:vAlign w:val="bottom"/>
            <w:hideMark/>
          </w:tcPr>
          <w:p w14:paraId="74E58F73" w14:textId="77777777" w:rsidR="00780FF3" w:rsidRPr="00780FF3" w:rsidRDefault="00780FF3" w:rsidP="00780FF3">
            <w:pPr>
              <w:spacing w:after="0" w:line="240" w:lineRule="auto"/>
              <w:rPr>
                <w:rFonts w:ascii="Calibri" w:hAnsi="Calibri" w:cs="Calibri"/>
                <w:color w:val="000000"/>
              </w:rPr>
            </w:pPr>
            <w:r w:rsidRPr="00780FF3">
              <w:rPr>
                <w:rFonts w:ascii="Calibri" w:hAnsi="Calibri" w:cs="Calibri"/>
                <w:color w:val="000000"/>
              </w:rPr>
              <w:t>Exposed Livestock type</w:t>
            </w:r>
          </w:p>
        </w:tc>
      </w:tr>
    </w:tbl>
    <w:p w14:paraId="0862BA73" w14:textId="4E977F28" w:rsidR="00780FF3" w:rsidRDefault="00780FF3" w:rsidP="00AB16A6"/>
    <w:p w14:paraId="24F5EFE9" w14:textId="22D8EB81" w:rsidR="00780FF3" w:rsidRDefault="00780FF3" w:rsidP="00AB16A6">
      <w:r>
        <w:t xml:space="preserve">We </w:t>
      </w:r>
      <w:r w:rsidR="00850D14">
        <w:t>note that</w:t>
      </w:r>
      <w:r>
        <w:t xml:space="preserve"> values of these indicators</w:t>
      </w:r>
      <w:r w:rsidR="00850D14">
        <w:t xml:space="preserve"> are sometimes mentioned in the historical data</w:t>
      </w:r>
      <w:r>
        <w:t>:</w:t>
      </w:r>
      <w:r w:rsidR="00850D14">
        <w:t xml:space="preserve"> the number of displaced is  linked to the shelter exposed to the hazard. Often loss of lives is also mentioned. </w:t>
      </w:r>
      <w:r>
        <w:t xml:space="preserve"> </w:t>
      </w:r>
    </w:p>
    <w:tbl>
      <w:tblPr>
        <w:tblW w:w="0" w:type="auto"/>
        <w:tblLayout w:type="fixed"/>
        <w:tblLook w:val="04A0" w:firstRow="1" w:lastRow="0" w:firstColumn="1" w:lastColumn="0" w:noHBand="0" w:noVBand="1"/>
      </w:tblPr>
      <w:tblGrid>
        <w:gridCol w:w="1105"/>
        <w:gridCol w:w="685"/>
        <w:gridCol w:w="1169"/>
        <w:gridCol w:w="1915"/>
        <w:gridCol w:w="809"/>
        <w:gridCol w:w="607"/>
        <w:gridCol w:w="624"/>
        <w:gridCol w:w="741"/>
      </w:tblGrid>
      <w:tr w:rsidR="00780FF3" w:rsidRPr="00780FF3" w14:paraId="12412ABB" w14:textId="77777777" w:rsidTr="00780FF3">
        <w:trPr>
          <w:trHeight w:val="580"/>
        </w:trPr>
        <w:tc>
          <w:tcPr>
            <w:tcW w:w="1105" w:type="dxa"/>
            <w:tcBorders>
              <w:top w:val="single" w:sz="8" w:space="0" w:color="000000"/>
              <w:left w:val="single" w:sz="8" w:space="0" w:color="000000"/>
              <w:bottom w:val="nil"/>
              <w:right w:val="single" w:sz="8" w:space="0" w:color="000000"/>
            </w:tcBorders>
            <w:shd w:val="clear" w:color="5B9BD5" w:fill="5B9BD5"/>
            <w:vAlign w:val="center"/>
            <w:hideMark/>
          </w:tcPr>
          <w:p w14:paraId="1CDDAFB1" w14:textId="77777777" w:rsidR="00780FF3" w:rsidRPr="00780FF3" w:rsidRDefault="00780FF3" w:rsidP="00780FF3">
            <w:pPr>
              <w:spacing w:after="0" w:line="240" w:lineRule="auto"/>
              <w:jc w:val="both"/>
              <w:rPr>
                <w:rFonts w:ascii="Calibri" w:hAnsi="Calibri" w:cs="Calibri"/>
                <w:b/>
                <w:bCs/>
                <w:color w:val="000000"/>
                <w:sz w:val="16"/>
                <w:szCs w:val="16"/>
              </w:rPr>
            </w:pPr>
            <w:r w:rsidRPr="00780FF3">
              <w:rPr>
                <w:rFonts w:ascii="Calibri" w:hAnsi="Calibri" w:cs="Calibri"/>
                <w:b/>
                <w:bCs/>
                <w:color w:val="000000"/>
                <w:sz w:val="16"/>
                <w:szCs w:val="16"/>
              </w:rPr>
              <w:t>month</w:t>
            </w:r>
          </w:p>
        </w:tc>
        <w:tc>
          <w:tcPr>
            <w:tcW w:w="685" w:type="dxa"/>
            <w:tcBorders>
              <w:top w:val="single" w:sz="8" w:space="0" w:color="000000"/>
              <w:left w:val="single" w:sz="8" w:space="0" w:color="000000"/>
              <w:bottom w:val="nil"/>
              <w:right w:val="single" w:sz="8" w:space="0" w:color="000000"/>
            </w:tcBorders>
            <w:shd w:val="clear" w:color="5B9BD5" w:fill="5B9BD5"/>
            <w:vAlign w:val="center"/>
            <w:hideMark/>
          </w:tcPr>
          <w:p w14:paraId="7FA9D337" w14:textId="77777777" w:rsidR="00780FF3" w:rsidRPr="00780FF3" w:rsidRDefault="00780FF3" w:rsidP="00780FF3">
            <w:pPr>
              <w:spacing w:after="0" w:line="240" w:lineRule="auto"/>
              <w:jc w:val="both"/>
              <w:rPr>
                <w:rFonts w:ascii="Calibri" w:hAnsi="Calibri" w:cs="Calibri"/>
                <w:b/>
                <w:bCs/>
                <w:color w:val="000000"/>
                <w:sz w:val="16"/>
                <w:szCs w:val="16"/>
              </w:rPr>
            </w:pPr>
            <w:r w:rsidRPr="00780FF3">
              <w:rPr>
                <w:rFonts w:ascii="Calibri" w:hAnsi="Calibri" w:cs="Calibri"/>
                <w:b/>
                <w:bCs/>
                <w:color w:val="000000"/>
                <w:sz w:val="16"/>
                <w:szCs w:val="16"/>
              </w:rPr>
              <w:t>Year</w:t>
            </w:r>
          </w:p>
        </w:tc>
        <w:tc>
          <w:tcPr>
            <w:tcW w:w="1169" w:type="dxa"/>
            <w:tcBorders>
              <w:top w:val="single" w:sz="8" w:space="0" w:color="000000"/>
              <w:left w:val="nil"/>
              <w:bottom w:val="nil"/>
              <w:right w:val="single" w:sz="8" w:space="0" w:color="000000"/>
            </w:tcBorders>
            <w:shd w:val="clear" w:color="5B9BD5" w:fill="5B9BD5"/>
            <w:vAlign w:val="center"/>
            <w:hideMark/>
          </w:tcPr>
          <w:p w14:paraId="3421A4ED" w14:textId="77777777" w:rsidR="00780FF3" w:rsidRPr="00780FF3" w:rsidRDefault="00780FF3" w:rsidP="00780FF3">
            <w:pPr>
              <w:spacing w:after="0" w:line="240" w:lineRule="auto"/>
              <w:jc w:val="both"/>
              <w:rPr>
                <w:rFonts w:ascii="Calibri" w:hAnsi="Calibri" w:cs="Calibri"/>
                <w:b/>
                <w:bCs/>
                <w:color w:val="000000"/>
                <w:sz w:val="16"/>
                <w:szCs w:val="16"/>
              </w:rPr>
            </w:pPr>
            <w:r w:rsidRPr="00780FF3">
              <w:rPr>
                <w:rFonts w:ascii="Calibri" w:hAnsi="Calibri" w:cs="Calibri"/>
                <w:b/>
                <w:bCs/>
                <w:color w:val="000000"/>
                <w:sz w:val="16"/>
                <w:szCs w:val="16"/>
              </w:rPr>
              <w:t>Province</w:t>
            </w:r>
          </w:p>
        </w:tc>
        <w:tc>
          <w:tcPr>
            <w:tcW w:w="1915" w:type="dxa"/>
            <w:tcBorders>
              <w:top w:val="single" w:sz="8" w:space="0" w:color="000000"/>
              <w:left w:val="nil"/>
              <w:bottom w:val="nil"/>
              <w:right w:val="single" w:sz="8" w:space="0" w:color="000000"/>
            </w:tcBorders>
            <w:shd w:val="clear" w:color="5B9BD5" w:fill="5B9BD5"/>
            <w:noWrap/>
            <w:vAlign w:val="center"/>
            <w:hideMark/>
          </w:tcPr>
          <w:p w14:paraId="09C0E7E6" w14:textId="77777777" w:rsidR="00780FF3" w:rsidRPr="00780FF3" w:rsidRDefault="00780FF3" w:rsidP="00780FF3">
            <w:pPr>
              <w:spacing w:after="0" w:line="240" w:lineRule="auto"/>
              <w:jc w:val="both"/>
              <w:rPr>
                <w:rFonts w:ascii="Calibri" w:hAnsi="Calibri" w:cs="Calibri"/>
                <w:b/>
                <w:bCs/>
                <w:color w:val="000000"/>
                <w:sz w:val="16"/>
                <w:szCs w:val="16"/>
              </w:rPr>
            </w:pPr>
            <w:r w:rsidRPr="00780FF3">
              <w:rPr>
                <w:rFonts w:ascii="Calibri" w:hAnsi="Calibri" w:cs="Calibri"/>
                <w:b/>
                <w:bCs/>
                <w:color w:val="000000"/>
                <w:sz w:val="16"/>
                <w:szCs w:val="16"/>
              </w:rPr>
              <w:t>Affected provinces/districts</w:t>
            </w:r>
          </w:p>
        </w:tc>
        <w:tc>
          <w:tcPr>
            <w:tcW w:w="809" w:type="dxa"/>
            <w:tcBorders>
              <w:top w:val="single" w:sz="8" w:space="0" w:color="000000"/>
              <w:left w:val="nil"/>
              <w:bottom w:val="nil"/>
              <w:right w:val="single" w:sz="8" w:space="0" w:color="000000"/>
            </w:tcBorders>
            <w:shd w:val="clear" w:color="5B9BD5" w:fill="5B9BD5"/>
            <w:vAlign w:val="center"/>
            <w:hideMark/>
          </w:tcPr>
          <w:p w14:paraId="488D2730" w14:textId="77777777" w:rsidR="00780FF3" w:rsidRPr="00780FF3" w:rsidRDefault="00780FF3" w:rsidP="00780FF3">
            <w:pPr>
              <w:spacing w:after="0" w:line="240" w:lineRule="auto"/>
              <w:jc w:val="both"/>
              <w:rPr>
                <w:rFonts w:ascii="Calibri" w:hAnsi="Calibri" w:cs="Calibri"/>
                <w:b/>
                <w:bCs/>
                <w:color w:val="000000"/>
                <w:sz w:val="16"/>
                <w:szCs w:val="16"/>
              </w:rPr>
            </w:pPr>
            <w:r w:rsidRPr="00780FF3">
              <w:rPr>
                <w:rFonts w:ascii="Calibri" w:hAnsi="Calibri" w:cs="Calibri"/>
                <w:b/>
                <w:bCs/>
                <w:color w:val="000000"/>
                <w:sz w:val="16"/>
                <w:szCs w:val="16"/>
              </w:rPr>
              <w:t>Displaced</w:t>
            </w:r>
          </w:p>
        </w:tc>
        <w:tc>
          <w:tcPr>
            <w:tcW w:w="607" w:type="dxa"/>
            <w:tcBorders>
              <w:top w:val="single" w:sz="8" w:space="0" w:color="000000"/>
              <w:left w:val="nil"/>
              <w:bottom w:val="nil"/>
              <w:right w:val="single" w:sz="8" w:space="0" w:color="000000"/>
            </w:tcBorders>
            <w:shd w:val="clear" w:color="5B9BD5" w:fill="5B9BD5"/>
            <w:vAlign w:val="center"/>
            <w:hideMark/>
          </w:tcPr>
          <w:p w14:paraId="6A2544F6" w14:textId="77777777" w:rsidR="00780FF3" w:rsidRPr="00780FF3" w:rsidRDefault="00780FF3" w:rsidP="00780FF3">
            <w:pPr>
              <w:spacing w:after="0" w:line="240" w:lineRule="auto"/>
              <w:jc w:val="center"/>
              <w:rPr>
                <w:rFonts w:ascii="Calibri" w:hAnsi="Calibri" w:cs="Calibri"/>
                <w:b/>
                <w:bCs/>
                <w:color w:val="000000"/>
                <w:sz w:val="16"/>
                <w:szCs w:val="16"/>
              </w:rPr>
            </w:pPr>
            <w:r w:rsidRPr="00780FF3">
              <w:rPr>
                <w:rFonts w:ascii="Calibri" w:hAnsi="Calibri" w:cs="Calibri"/>
                <w:b/>
                <w:bCs/>
                <w:color w:val="000000"/>
                <w:sz w:val="16"/>
                <w:szCs w:val="16"/>
              </w:rPr>
              <w:t>Loss of life</w:t>
            </w:r>
          </w:p>
        </w:tc>
        <w:tc>
          <w:tcPr>
            <w:tcW w:w="624" w:type="dxa"/>
            <w:tcBorders>
              <w:top w:val="single" w:sz="8" w:space="0" w:color="000000"/>
              <w:left w:val="nil"/>
              <w:bottom w:val="nil"/>
              <w:right w:val="single" w:sz="8" w:space="0" w:color="000000"/>
            </w:tcBorders>
            <w:shd w:val="clear" w:color="5B9BD5" w:fill="5B9BD5"/>
            <w:vAlign w:val="center"/>
            <w:hideMark/>
          </w:tcPr>
          <w:p w14:paraId="32D37A1E" w14:textId="77777777" w:rsidR="00780FF3" w:rsidRPr="00780FF3" w:rsidRDefault="00780FF3" w:rsidP="00780FF3">
            <w:pPr>
              <w:spacing w:after="0" w:line="240" w:lineRule="auto"/>
              <w:jc w:val="center"/>
              <w:rPr>
                <w:rFonts w:ascii="Calibri" w:hAnsi="Calibri" w:cs="Calibri"/>
                <w:b/>
                <w:bCs/>
                <w:color w:val="000000"/>
                <w:sz w:val="16"/>
                <w:szCs w:val="16"/>
              </w:rPr>
            </w:pPr>
            <w:r w:rsidRPr="00780FF3">
              <w:rPr>
                <w:rFonts w:ascii="Calibri" w:hAnsi="Calibri" w:cs="Calibri"/>
                <w:b/>
                <w:bCs/>
                <w:color w:val="000000"/>
                <w:sz w:val="16"/>
                <w:szCs w:val="16"/>
              </w:rPr>
              <w:t>loss of livestock</w:t>
            </w:r>
          </w:p>
        </w:tc>
        <w:tc>
          <w:tcPr>
            <w:tcW w:w="741" w:type="dxa"/>
            <w:tcBorders>
              <w:top w:val="single" w:sz="4" w:space="0" w:color="5B9BD5"/>
              <w:left w:val="nil"/>
              <w:bottom w:val="nil"/>
              <w:right w:val="single" w:sz="8" w:space="0" w:color="000000"/>
            </w:tcBorders>
            <w:shd w:val="clear" w:color="5B9BD5" w:fill="5B9BD5"/>
            <w:vAlign w:val="center"/>
            <w:hideMark/>
          </w:tcPr>
          <w:p w14:paraId="7600A830" w14:textId="77777777" w:rsidR="00780FF3" w:rsidRPr="00780FF3" w:rsidRDefault="00780FF3" w:rsidP="00780FF3">
            <w:pPr>
              <w:spacing w:after="0" w:line="240" w:lineRule="auto"/>
              <w:jc w:val="center"/>
              <w:rPr>
                <w:rFonts w:ascii="Calibri" w:hAnsi="Calibri" w:cs="Calibri"/>
                <w:b/>
                <w:bCs/>
                <w:color w:val="000000"/>
                <w:sz w:val="16"/>
                <w:szCs w:val="16"/>
              </w:rPr>
            </w:pPr>
            <w:r w:rsidRPr="00780FF3">
              <w:rPr>
                <w:rFonts w:ascii="Calibri" w:hAnsi="Calibri" w:cs="Calibri"/>
                <w:b/>
                <w:bCs/>
                <w:color w:val="000000"/>
                <w:sz w:val="16"/>
                <w:szCs w:val="16"/>
              </w:rPr>
              <w:t>loss of Crops</w:t>
            </w:r>
          </w:p>
        </w:tc>
      </w:tr>
      <w:tr w:rsidR="00780FF3" w:rsidRPr="00780FF3" w14:paraId="22611DEB" w14:textId="77777777" w:rsidTr="00780FF3">
        <w:trPr>
          <w:trHeight w:val="290"/>
        </w:trPr>
        <w:tc>
          <w:tcPr>
            <w:tcW w:w="11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1113FC" w14:textId="77777777" w:rsidR="00780FF3" w:rsidRPr="00780FF3" w:rsidRDefault="00780FF3" w:rsidP="00780FF3">
            <w:pPr>
              <w:spacing w:after="0" w:line="240" w:lineRule="auto"/>
              <w:rPr>
                <w:rFonts w:ascii="Calibri" w:hAnsi="Calibri" w:cs="Calibri"/>
                <w:color w:val="000000"/>
                <w:sz w:val="16"/>
                <w:szCs w:val="16"/>
              </w:rPr>
            </w:pPr>
            <w:r w:rsidRPr="00780FF3">
              <w:rPr>
                <w:rFonts w:ascii="Calibri" w:hAnsi="Calibri" w:cs="Calibri"/>
                <w:color w:val="000000"/>
                <w:sz w:val="16"/>
                <w:szCs w:val="16"/>
              </w:rPr>
              <w:t>March</w:t>
            </w:r>
          </w:p>
        </w:tc>
        <w:tc>
          <w:tcPr>
            <w:tcW w:w="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389266" w14:textId="77777777" w:rsidR="00780FF3" w:rsidRPr="00780FF3" w:rsidRDefault="00780FF3" w:rsidP="00780FF3">
            <w:pPr>
              <w:spacing w:after="0" w:line="240" w:lineRule="auto"/>
              <w:jc w:val="right"/>
              <w:rPr>
                <w:rFonts w:ascii="Calibri" w:hAnsi="Calibri" w:cs="Calibri"/>
                <w:color w:val="000000"/>
                <w:sz w:val="16"/>
                <w:szCs w:val="16"/>
              </w:rPr>
            </w:pPr>
            <w:r w:rsidRPr="00780FF3">
              <w:rPr>
                <w:rFonts w:ascii="Calibri" w:hAnsi="Calibri" w:cs="Calibri"/>
                <w:color w:val="000000"/>
                <w:sz w:val="16"/>
                <w:szCs w:val="16"/>
              </w:rPr>
              <w:t>2003</w:t>
            </w:r>
          </w:p>
        </w:tc>
        <w:tc>
          <w:tcPr>
            <w:tcW w:w="11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0CBF74" w14:textId="77777777" w:rsidR="00780FF3" w:rsidRPr="00780FF3" w:rsidRDefault="00780FF3" w:rsidP="00780FF3">
            <w:pPr>
              <w:spacing w:after="0" w:line="240" w:lineRule="auto"/>
              <w:rPr>
                <w:rFonts w:ascii="Calibri" w:hAnsi="Calibri" w:cs="Calibri"/>
                <w:color w:val="000000"/>
                <w:sz w:val="16"/>
                <w:szCs w:val="16"/>
              </w:rPr>
            </w:pPr>
            <w:r w:rsidRPr="00780FF3">
              <w:rPr>
                <w:rFonts w:ascii="Calibri" w:hAnsi="Calibri" w:cs="Calibri"/>
                <w:color w:val="000000"/>
                <w:sz w:val="16"/>
                <w:szCs w:val="16"/>
              </w:rPr>
              <w:t>southern</w:t>
            </w:r>
          </w:p>
        </w:tc>
        <w:tc>
          <w:tcPr>
            <w:tcW w:w="19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198A86" w14:textId="77777777" w:rsidR="00780FF3" w:rsidRPr="00780FF3" w:rsidRDefault="00780FF3" w:rsidP="00780FF3">
            <w:pPr>
              <w:spacing w:after="0" w:line="240" w:lineRule="auto"/>
              <w:rPr>
                <w:rFonts w:ascii="Calibri" w:hAnsi="Calibri" w:cs="Calibri"/>
                <w:color w:val="000000"/>
                <w:sz w:val="16"/>
                <w:szCs w:val="16"/>
              </w:rPr>
            </w:pPr>
            <w:proofErr w:type="spellStart"/>
            <w:r w:rsidRPr="00780FF3">
              <w:rPr>
                <w:rFonts w:ascii="Calibri" w:hAnsi="Calibri" w:cs="Calibri"/>
                <w:color w:val="000000"/>
                <w:sz w:val="16"/>
                <w:szCs w:val="16"/>
              </w:rPr>
              <w:t>Gwembe</w:t>
            </w:r>
            <w:proofErr w:type="spellEnd"/>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E4182A" w14:textId="77777777" w:rsidR="00780FF3" w:rsidRPr="00780FF3" w:rsidRDefault="00780FF3" w:rsidP="00780FF3">
            <w:pPr>
              <w:spacing w:after="0" w:line="240" w:lineRule="auto"/>
              <w:jc w:val="right"/>
              <w:rPr>
                <w:rFonts w:ascii="Calibri" w:hAnsi="Calibri" w:cs="Calibri"/>
                <w:color w:val="000000"/>
                <w:sz w:val="16"/>
                <w:szCs w:val="16"/>
              </w:rPr>
            </w:pPr>
            <w:r w:rsidRPr="00780FF3">
              <w:rPr>
                <w:rFonts w:ascii="Calibri" w:hAnsi="Calibri" w:cs="Calibri"/>
                <w:color w:val="000000"/>
                <w:sz w:val="16"/>
                <w:szCs w:val="16"/>
              </w:rPr>
              <w:t>1,679</w:t>
            </w:r>
          </w:p>
        </w:tc>
        <w:tc>
          <w:tcPr>
            <w:tcW w:w="6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7FC2CC" w14:textId="77777777" w:rsidR="00780FF3" w:rsidRPr="00780FF3" w:rsidRDefault="00780FF3" w:rsidP="00780FF3">
            <w:pPr>
              <w:spacing w:after="0" w:line="240" w:lineRule="auto"/>
              <w:jc w:val="center"/>
              <w:rPr>
                <w:rFonts w:ascii="Calibri" w:hAnsi="Calibri" w:cs="Calibri"/>
                <w:color w:val="000000"/>
                <w:sz w:val="16"/>
                <w:szCs w:val="16"/>
              </w:rPr>
            </w:pPr>
            <w:r w:rsidRPr="00780FF3">
              <w:rPr>
                <w:rFonts w:ascii="Calibri" w:hAnsi="Calibri" w:cs="Calibri"/>
                <w:color w:val="000000"/>
                <w:sz w:val="16"/>
                <w:szCs w:val="16"/>
              </w:rPr>
              <w:t>NA</w:t>
            </w:r>
          </w:p>
        </w:tc>
        <w:tc>
          <w:tcPr>
            <w:tcW w:w="6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60E726" w14:textId="77777777" w:rsidR="00780FF3" w:rsidRPr="00780FF3" w:rsidRDefault="00780FF3" w:rsidP="00780FF3">
            <w:pPr>
              <w:spacing w:after="0" w:line="240" w:lineRule="auto"/>
              <w:jc w:val="center"/>
              <w:rPr>
                <w:rFonts w:ascii="Calibri" w:hAnsi="Calibri" w:cs="Calibri"/>
                <w:color w:val="000000"/>
                <w:sz w:val="16"/>
                <w:szCs w:val="16"/>
              </w:rPr>
            </w:pPr>
            <w:r w:rsidRPr="00780FF3">
              <w:rPr>
                <w:rFonts w:ascii="Calibri" w:hAnsi="Calibri" w:cs="Calibri"/>
                <w:color w:val="000000"/>
                <w:sz w:val="16"/>
                <w:szCs w:val="16"/>
              </w:rPr>
              <w:t>NA</w:t>
            </w:r>
          </w:p>
        </w:tc>
        <w:tc>
          <w:tcPr>
            <w:tcW w:w="7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906AE1" w14:textId="77777777" w:rsidR="00780FF3" w:rsidRPr="00780FF3" w:rsidRDefault="00780FF3" w:rsidP="00780FF3">
            <w:pPr>
              <w:spacing w:after="0" w:line="240" w:lineRule="auto"/>
              <w:jc w:val="center"/>
              <w:rPr>
                <w:rFonts w:ascii="Calibri" w:hAnsi="Calibri" w:cs="Calibri"/>
                <w:color w:val="000000"/>
                <w:sz w:val="16"/>
                <w:szCs w:val="16"/>
              </w:rPr>
            </w:pPr>
            <w:r w:rsidRPr="00780FF3">
              <w:rPr>
                <w:rFonts w:ascii="Calibri" w:hAnsi="Calibri" w:cs="Calibri"/>
                <w:color w:val="000000"/>
                <w:sz w:val="16"/>
                <w:szCs w:val="16"/>
              </w:rPr>
              <w:t>90% *</w:t>
            </w:r>
          </w:p>
        </w:tc>
      </w:tr>
      <w:tr w:rsidR="00780FF3" w:rsidRPr="00780FF3" w14:paraId="0DF1C5D8" w14:textId="77777777" w:rsidTr="00780FF3">
        <w:trPr>
          <w:trHeight w:val="580"/>
        </w:trPr>
        <w:tc>
          <w:tcPr>
            <w:tcW w:w="11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C59498" w14:textId="77777777" w:rsidR="00780FF3" w:rsidRPr="00780FF3" w:rsidRDefault="00780FF3" w:rsidP="00780FF3">
            <w:pPr>
              <w:spacing w:after="0" w:line="240" w:lineRule="auto"/>
              <w:rPr>
                <w:rFonts w:ascii="Calibri" w:hAnsi="Calibri" w:cs="Calibri"/>
                <w:color w:val="000000"/>
                <w:sz w:val="16"/>
                <w:szCs w:val="16"/>
              </w:rPr>
            </w:pPr>
            <w:r w:rsidRPr="00780FF3">
              <w:rPr>
                <w:rFonts w:ascii="Calibri" w:hAnsi="Calibri" w:cs="Calibri"/>
                <w:color w:val="000000"/>
                <w:sz w:val="16"/>
                <w:szCs w:val="16"/>
              </w:rPr>
              <w:t>January-march</w:t>
            </w:r>
          </w:p>
        </w:tc>
        <w:tc>
          <w:tcPr>
            <w:tcW w:w="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E244FC" w14:textId="77777777" w:rsidR="00780FF3" w:rsidRPr="00780FF3" w:rsidRDefault="00780FF3" w:rsidP="00780FF3">
            <w:pPr>
              <w:spacing w:after="0" w:line="240" w:lineRule="auto"/>
              <w:jc w:val="right"/>
              <w:rPr>
                <w:rFonts w:ascii="Calibri" w:hAnsi="Calibri" w:cs="Calibri"/>
                <w:color w:val="000000"/>
                <w:sz w:val="16"/>
                <w:szCs w:val="16"/>
              </w:rPr>
            </w:pPr>
            <w:r w:rsidRPr="00780FF3">
              <w:rPr>
                <w:rFonts w:ascii="Calibri" w:hAnsi="Calibri" w:cs="Calibri"/>
                <w:color w:val="000000"/>
                <w:sz w:val="16"/>
                <w:szCs w:val="16"/>
              </w:rPr>
              <w:t>2004</w:t>
            </w:r>
          </w:p>
        </w:tc>
        <w:tc>
          <w:tcPr>
            <w:tcW w:w="11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C92E46" w14:textId="77777777" w:rsidR="00780FF3" w:rsidRPr="00780FF3" w:rsidRDefault="00780FF3" w:rsidP="00780FF3">
            <w:pPr>
              <w:spacing w:after="0" w:line="240" w:lineRule="auto"/>
              <w:rPr>
                <w:rFonts w:ascii="Arial" w:hAnsi="Arial" w:cs="Arial"/>
                <w:sz w:val="16"/>
                <w:szCs w:val="16"/>
              </w:rPr>
            </w:pPr>
            <w:r w:rsidRPr="00780FF3">
              <w:rPr>
                <w:rFonts w:ascii="Arial" w:hAnsi="Arial" w:cs="Arial"/>
                <w:sz w:val="16"/>
                <w:szCs w:val="16"/>
              </w:rPr>
              <w:t>Western</w:t>
            </w:r>
          </w:p>
        </w:tc>
        <w:tc>
          <w:tcPr>
            <w:tcW w:w="191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9012D57" w14:textId="77777777" w:rsidR="00780FF3" w:rsidRPr="00780FF3" w:rsidRDefault="00780FF3" w:rsidP="00780FF3">
            <w:pPr>
              <w:spacing w:after="0" w:line="240" w:lineRule="auto"/>
              <w:rPr>
                <w:rFonts w:ascii="Calibri" w:hAnsi="Calibri" w:cs="Calibri"/>
                <w:color w:val="000000"/>
                <w:sz w:val="16"/>
                <w:szCs w:val="16"/>
              </w:rPr>
            </w:pPr>
            <w:proofErr w:type="spellStart"/>
            <w:r w:rsidRPr="00780FF3">
              <w:rPr>
                <w:rFonts w:ascii="Calibri" w:hAnsi="Calibri" w:cs="Calibri"/>
                <w:color w:val="000000"/>
                <w:sz w:val="16"/>
                <w:szCs w:val="16"/>
              </w:rPr>
              <w:t>Sesheke</w:t>
            </w:r>
            <w:proofErr w:type="spellEnd"/>
            <w:r w:rsidRPr="00780FF3">
              <w:rPr>
                <w:rFonts w:ascii="Calibri" w:hAnsi="Calibri" w:cs="Calibri"/>
                <w:color w:val="000000"/>
                <w:sz w:val="16"/>
                <w:szCs w:val="16"/>
              </w:rPr>
              <w:t xml:space="preserve">, </w:t>
            </w:r>
            <w:proofErr w:type="spellStart"/>
            <w:r w:rsidRPr="00780FF3">
              <w:rPr>
                <w:rFonts w:ascii="Calibri" w:hAnsi="Calibri" w:cs="Calibri"/>
                <w:color w:val="000000"/>
                <w:sz w:val="16"/>
                <w:szCs w:val="16"/>
              </w:rPr>
              <w:t>Senanga</w:t>
            </w:r>
            <w:proofErr w:type="spellEnd"/>
            <w:r w:rsidRPr="00780FF3">
              <w:rPr>
                <w:rFonts w:ascii="Calibri" w:hAnsi="Calibri" w:cs="Calibri"/>
                <w:color w:val="000000"/>
                <w:sz w:val="16"/>
                <w:szCs w:val="16"/>
              </w:rPr>
              <w:t xml:space="preserve">, </w:t>
            </w:r>
            <w:proofErr w:type="spellStart"/>
            <w:r w:rsidRPr="00780FF3">
              <w:rPr>
                <w:rFonts w:ascii="Calibri" w:hAnsi="Calibri" w:cs="Calibri"/>
                <w:color w:val="000000"/>
                <w:sz w:val="16"/>
                <w:szCs w:val="16"/>
              </w:rPr>
              <w:t>Kalabo</w:t>
            </w:r>
            <w:proofErr w:type="spellEnd"/>
            <w:r w:rsidRPr="00780FF3">
              <w:rPr>
                <w:rFonts w:ascii="Calibri" w:hAnsi="Calibri" w:cs="Calibri"/>
                <w:color w:val="000000"/>
                <w:sz w:val="16"/>
                <w:szCs w:val="16"/>
              </w:rPr>
              <w:t xml:space="preserve"> </w:t>
            </w:r>
            <w:proofErr w:type="spellStart"/>
            <w:r w:rsidRPr="00780FF3">
              <w:rPr>
                <w:rFonts w:ascii="Calibri" w:hAnsi="Calibri" w:cs="Calibri"/>
                <w:color w:val="000000"/>
                <w:sz w:val="16"/>
                <w:szCs w:val="16"/>
              </w:rPr>
              <w:t>Lukulu</w:t>
            </w:r>
            <w:proofErr w:type="spellEnd"/>
            <w:r w:rsidRPr="00780FF3">
              <w:rPr>
                <w:rFonts w:ascii="Calibri" w:hAnsi="Calibri" w:cs="Calibri"/>
                <w:color w:val="000000"/>
                <w:sz w:val="16"/>
                <w:szCs w:val="16"/>
              </w:rPr>
              <w:t xml:space="preserve">, </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352A64" w14:textId="77777777" w:rsidR="00780FF3" w:rsidRPr="00780FF3" w:rsidRDefault="00780FF3" w:rsidP="00780FF3">
            <w:pPr>
              <w:spacing w:after="0" w:line="240" w:lineRule="auto"/>
              <w:jc w:val="right"/>
              <w:rPr>
                <w:rFonts w:ascii="Calibri" w:hAnsi="Calibri" w:cs="Calibri"/>
                <w:color w:val="000000"/>
                <w:sz w:val="16"/>
                <w:szCs w:val="16"/>
              </w:rPr>
            </w:pPr>
            <w:r w:rsidRPr="00780FF3">
              <w:rPr>
                <w:rFonts w:ascii="Calibri" w:hAnsi="Calibri" w:cs="Calibri"/>
                <w:color w:val="000000"/>
                <w:sz w:val="16"/>
                <w:szCs w:val="16"/>
              </w:rPr>
              <w:t>20000</w:t>
            </w:r>
          </w:p>
        </w:tc>
        <w:tc>
          <w:tcPr>
            <w:tcW w:w="6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A7F241" w14:textId="77777777" w:rsidR="00780FF3" w:rsidRPr="00780FF3" w:rsidRDefault="00780FF3" w:rsidP="00780FF3">
            <w:pPr>
              <w:spacing w:after="0" w:line="240" w:lineRule="auto"/>
              <w:jc w:val="center"/>
              <w:rPr>
                <w:rFonts w:ascii="Calibri" w:hAnsi="Calibri" w:cs="Calibri"/>
                <w:color w:val="000000"/>
                <w:sz w:val="16"/>
                <w:szCs w:val="16"/>
              </w:rPr>
            </w:pPr>
            <w:r w:rsidRPr="00780FF3">
              <w:rPr>
                <w:rFonts w:ascii="Calibri" w:hAnsi="Calibri" w:cs="Calibri"/>
                <w:color w:val="000000"/>
                <w:sz w:val="16"/>
                <w:szCs w:val="16"/>
              </w:rPr>
              <w:t>2</w:t>
            </w:r>
          </w:p>
        </w:tc>
        <w:tc>
          <w:tcPr>
            <w:tcW w:w="6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057CBC" w14:textId="77777777" w:rsidR="00780FF3" w:rsidRPr="00780FF3" w:rsidRDefault="00780FF3" w:rsidP="00780FF3">
            <w:pPr>
              <w:spacing w:after="0" w:line="240" w:lineRule="auto"/>
              <w:jc w:val="center"/>
              <w:rPr>
                <w:rFonts w:ascii="Calibri" w:hAnsi="Calibri" w:cs="Calibri"/>
                <w:color w:val="000000"/>
                <w:sz w:val="16"/>
                <w:szCs w:val="16"/>
              </w:rPr>
            </w:pPr>
            <w:r w:rsidRPr="00780FF3">
              <w:rPr>
                <w:rFonts w:ascii="Calibri" w:hAnsi="Calibri" w:cs="Calibri"/>
                <w:color w:val="000000"/>
                <w:sz w:val="16"/>
                <w:szCs w:val="16"/>
              </w:rPr>
              <w:t>90-100%</w:t>
            </w:r>
          </w:p>
        </w:tc>
        <w:tc>
          <w:tcPr>
            <w:tcW w:w="7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8EF8F6" w14:textId="77777777" w:rsidR="00780FF3" w:rsidRPr="00780FF3" w:rsidRDefault="00780FF3" w:rsidP="00780FF3">
            <w:pPr>
              <w:spacing w:after="0" w:line="240" w:lineRule="auto"/>
              <w:jc w:val="center"/>
              <w:rPr>
                <w:rFonts w:ascii="Calibri" w:hAnsi="Calibri" w:cs="Calibri"/>
                <w:color w:val="000000"/>
                <w:sz w:val="16"/>
                <w:szCs w:val="16"/>
              </w:rPr>
            </w:pPr>
            <w:r w:rsidRPr="00780FF3">
              <w:rPr>
                <w:rFonts w:ascii="Calibri" w:hAnsi="Calibri" w:cs="Calibri"/>
                <w:color w:val="000000"/>
                <w:sz w:val="16"/>
                <w:szCs w:val="16"/>
              </w:rPr>
              <w:t>90-100%</w:t>
            </w:r>
          </w:p>
        </w:tc>
      </w:tr>
      <w:tr w:rsidR="00780FF3" w:rsidRPr="00780FF3" w14:paraId="3185705A" w14:textId="77777777" w:rsidTr="00780FF3">
        <w:trPr>
          <w:trHeight w:val="290"/>
        </w:trPr>
        <w:tc>
          <w:tcPr>
            <w:tcW w:w="11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3FA618" w14:textId="77777777" w:rsidR="00780FF3" w:rsidRPr="00780FF3" w:rsidRDefault="00780FF3" w:rsidP="00780FF3">
            <w:pPr>
              <w:spacing w:after="0" w:line="240" w:lineRule="auto"/>
              <w:rPr>
                <w:rFonts w:ascii="Calibri" w:hAnsi="Calibri" w:cs="Calibri"/>
                <w:color w:val="000000"/>
                <w:sz w:val="16"/>
                <w:szCs w:val="16"/>
              </w:rPr>
            </w:pPr>
            <w:r w:rsidRPr="00780FF3">
              <w:rPr>
                <w:rFonts w:ascii="Calibri" w:hAnsi="Calibri" w:cs="Calibri"/>
                <w:color w:val="000000"/>
                <w:sz w:val="16"/>
                <w:szCs w:val="16"/>
              </w:rPr>
              <w:t>Dec-March</w:t>
            </w:r>
          </w:p>
        </w:tc>
        <w:tc>
          <w:tcPr>
            <w:tcW w:w="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D3AA28" w14:textId="77777777" w:rsidR="00780FF3" w:rsidRPr="00780FF3" w:rsidRDefault="00780FF3" w:rsidP="00780FF3">
            <w:pPr>
              <w:spacing w:after="0" w:line="240" w:lineRule="auto"/>
              <w:jc w:val="right"/>
              <w:rPr>
                <w:rFonts w:ascii="Calibri" w:hAnsi="Calibri" w:cs="Calibri"/>
                <w:color w:val="000000"/>
                <w:sz w:val="16"/>
                <w:szCs w:val="16"/>
              </w:rPr>
            </w:pPr>
            <w:r w:rsidRPr="00780FF3">
              <w:rPr>
                <w:rFonts w:ascii="Calibri" w:hAnsi="Calibri" w:cs="Calibri"/>
                <w:color w:val="000000"/>
                <w:sz w:val="16"/>
                <w:szCs w:val="16"/>
              </w:rPr>
              <w:t>2006</w:t>
            </w:r>
          </w:p>
        </w:tc>
        <w:tc>
          <w:tcPr>
            <w:tcW w:w="11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7B09C4" w14:textId="77777777" w:rsidR="00780FF3" w:rsidRPr="00780FF3" w:rsidRDefault="00780FF3" w:rsidP="00780FF3">
            <w:pPr>
              <w:spacing w:after="0" w:line="240" w:lineRule="auto"/>
              <w:rPr>
                <w:rFonts w:ascii="Arial" w:hAnsi="Arial" w:cs="Arial"/>
                <w:sz w:val="16"/>
                <w:szCs w:val="16"/>
              </w:rPr>
            </w:pPr>
            <w:r w:rsidRPr="00780FF3">
              <w:rPr>
                <w:rFonts w:ascii="Arial" w:hAnsi="Arial" w:cs="Arial"/>
                <w:sz w:val="16"/>
                <w:szCs w:val="16"/>
              </w:rPr>
              <w:t>southern</w:t>
            </w:r>
          </w:p>
        </w:tc>
        <w:tc>
          <w:tcPr>
            <w:tcW w:w="19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32811D" w14:textId="77777777" w:rsidR="00780FF3" w:rsidRPr="00780FF3" w:rsidRDefault="00780FF3" w:rsidP="00780FF3">
            <w:pPr>
              <w:spacing w:after="0" w:line="240" w:lineRule="auto"/>
              <w:rPr>
                <w:rFonts w:ascii="Calibri" w:hAnsi="Calibri" w:cs="Calibri"/>
                <w:color w:val="000000"/>
                <w:sz w:val="16"/>
                <w:szCs w:val="16"/>
              </w:rPr>
            </w:pPr>
            <w:r w:rsidRPr="00780FF3">
              <w:rPr>
                <w:rFonts w:ascii="Calibri" w:hAnsi="Calibri" w:cs="Calibri"/>
                <w:color w:val="000000"/>
                <w:sz w:val="16"/>
                <w:szCs w:val="16"/>
              </w:rPr>
              <w:t>Kazungula</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90185E" w14:textId="77777777" w:rsidR="00780FF3" w:rsidRPr="00780FF3" w:rsidRDefault="00780FF3" w:rsidP="00780FF3">
            <w:pPr>
              <w:spacing w:after="0" w:line="240" w:lineRule="auto"/>
              <w:jc w:val="right"/>
              <w:rPr>
                <w:rFonts w:ascii="Calibri" w:hAnsi="Calibri" w:cs="Calibri"/>
                <w:color w:val="000000"/>
                <w:sz w:val="16"/>
                <w:szCs w:val="16"/>
              </w:rPr>
            </w:pPr>
            <w:r w:rsidRPr="00780FF3">
              <w:rPr>
                <w:rFonts w:ascii="Calibri" w:hAnsi="Calibri" w:cs="Calibri"/>
                <w:color w:val="000000"/>
                <w:sz w:val="16"/>
                <w:szCs w:val="16"/>
              </w:rPr>
              <w:t>2500</w:t>
            </w:r>
          </w:p>
        </w:tc>
        <w:tc>
          <w:tcPr>
            <w:tcW w:w="6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039807" w14:textId="77777777" w:rsidR="00780FF3" w:rsidRPr="00780FF3" w:rsidRDefault="00780FF3" w:rsidP="00780FF3">
            <w:pPr>
              <w:spacing w:after="0" w:line="240" w:lineRule="auto"/>
              <w:jc w:val="center"/>
              <w:rPr>
                <w:rFonts w:ascii="Calibri" w:hAnsi="Calibri" w:cs="Calibri"/>
                <w:color w:val="000000"/>
                <w:sz w:val="16"/>
                <w:szCs w:val="16"/>
              </w:rPr>
            </w:pPr>
            <w:r w:rsidRPr="00780FF3">
              <w:rPr>
                <w:rFonts w:ascii="Calibri" w:hAnsi="Calibri" w:cs="Calibri"/>
                <w:color w:val="000000"/>
                <w:sz w:val="16"/>
                <w:szCs w:val="16"/>
              </w:rPr>
              <w:t>0</w:t>
            </w:r>
          </w:p>
        </w:tc>
        <w:tc>
          <w:tcPr>
            <w:tcW w:w="6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EC2221" w14:textId="77777777" w:rsidR="00780FF3" w:rsidRPr="00780FF3" w:rsidRDefault="00780FF3" w:rsidP="00780FF3">
            <w:pPr>
              <w:spacing w:after="0" w:line="240" w:lineRule="auto"/>
              <w:jc w:val="center"/>
              <w:rPr>
                <w:rFonts w:ascii="Calibri" w:hAnsi="Calibri" w:cs="Calibri"/>
                <w:color w:val="000000"/>
                <w:sz w:val="16"/>
                <w:szCs w:val="16"/>
              </w:rPr>
            </w:pPr>
            <w:r w:rsidRPr="00780FF3">
              <w:rPr>
                <w:rFonts w:ascii="Calibri" w:hAnsi="Calibri" w:cs="Calibri"/>
                <w:color w:val="000000"/>
                <w:sz w:val="16"/>
                <w:szCs w:val="16"/>
              </w:rPr>
              <w:t>NA</w:t>
            </w:r>
          </w:p>
        </w:tc>
        <w:tc>
          <w:tcPr>
            <w:tcW w:w="7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E620CE" w14:textId="77777777" w:rsidR="00780FF3" w:rsidRPr="00780FF3" w:rsidRDefault="00780FF3" w:rsidP="00780FF3">
            <w:pPr>
              <w:spacing w:after="0" w:line="240" w:lineRule="auto"/>
              <w:jc w:val="center"/>
              <w:rPr>
                <w:rFonts w:ascii="Calibri" w:hAnsi="Calibri" w:cs="Calibri"/>
                <w:color w:val="000000"/>
                <w:sz w:val="16"/>
                <w:szCs w:val="16"/>
              </w:rPr>
            </w:pPr>
            <w:r w:rsidRPr="00780FF3">
              <w:rPr>
                <w:rFonts w:ascii="Calibri" w:hAnsi="Calibri" w:cs="Calibri"/>
                <w:color w:val="000000"/>
                <w:sz w:val="16"/>
                <w:szCs w:val="16"/>
              </w:rPr>
              <w:t>NA</w:t>
            </w:r>
          </w:p>
        </w:tc>
      </w:tr>
      <w:tr w:rsidR="00780FF3" w:rsidRPr="00780FF3" w14:paraId="6F99CB5A" w14:textId="77777777" w:rsidTr="00780FF3">
        <w:trPr>
          <w:trHeight w:val="290"/>
        </w:trPr>
        <w:tc>
          <w:tcPr>
            <w:tcW w:w="11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340DA7" w14:textId="77777777" w:rsidR="00780FF3" w:rsidRPr="00780FF3" w:rsidRDefault="00780FF3" w:rsidP="00780FF3">
            <w:pPr>
              <w:spacing w:after="0" w:line="240" w:lineRule="auto"/>
              <w:rPr>
                <w:rFonts w:ascii="Calibri" w:hAnsi="Calibri" w:cs="Calibri"/>
                <w:color w:val="000000"/>
                <w:sz w:val="16"/>
                <w:szCs w:val="16"/>
              </w:rPr>
            </w:pPr>
            <w:r w:rsidRPr="00780FF3">
              <w:rPr>
                <w:rFonts w:ascii="Calibri" w:hAnsi="Calibri" w:cs="Calibri"/>
                <w:color w:val="000000"/>
                <w:sz w:val="16"/>
                <w:szCs w:val="16"/>
              </w:rPr>
              <w:t>Dec-March</w:t>
            </w:r>
          </w:p>
        </w:tc>
        <w:tc>
          <w:tcPr>
            <w:tcW w:w="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FC9B28" w14:textId="77777777" w:rsidR="00780FF3" w:rsidRPr="00780FF3" w:rsidRDefault="00780FF3" w:rsidP="00780FF3">
            <w:pPr>
              <w:spacing w:after="0" w:line="240" w:lineRule="auto"/>
              <w:jc w:val="right"/>
              <w:rPr>
                <w:rFonts w:ascii="Calibri" w:hAnsi="Calibri" w:cs="Calibri"/>
                <w:color w:val="000000"/>
                <w:sz w:val="16"/>
                <w:szCs w:val="16"/>
              </w:rPr>
            </w:pPr>
            <w:r w:rsidRPr="00780FF3">
              <w:rPr>
                <w:rFonts w:ascii="Calibri" w:hAnsi="Calibri" w:cs="Calibri"/>
                <w:color w:val="000000"/>
                <w:sz w:val="16"/>
                <w:szCs w:val="16"/>
              </w:rPr>
              <w:t>2007</w:t>
            </w:r>
          </w:p>
        </w:tc>
        <w:tc>
          <w:tcPr>
            <w:tcW w:w="11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BEAF9A" w14:textId="77777777" w:rsidR="00780FF3" w:rsidRPr="00780FF3" w:rsidRDefault="00780FF3" w:rsidP="00780FF3">
            <w:pPr>
              <w:spacing w:after="0" w:line="240" w:lineRule="auto"/>
              <w:rPr>
                <w:rFonts w:ascii="Arial" w:hAnsi="Arial" w:cs="Arial"/>
                <w:sz w:val="16"/>
                <w:szCs w:val="16"/>
              </w:rPr>
            </w:pPr>
            <w:r w:rsidRPr="00780FF3">
              <w:rPr>
                <w:rFonts w:ascii="Arial" w:hAnsi="Arial" w:cs="Arial"/>
                <w:sz w:val="16"/>
                <w:szCs w:val="16"/>
              </w:rPr>
              <w:t>North Western</w:t>
            </w:r>
          </w:p>
        </w:tc>
        <w:tc>
          <w:tcPr>
            <w:tcW w:w="19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6371F3" w14:textId="77777777" w:rsidR="00780FF3" w:rsidRPr="00780FF3" w:rsidRDefault="00780FF3" w:rsidP="00780FF3">
            <w:pPr>
              <w:spacing w:after="0" w:line="240" w:lineRule="auto"/>
              <w:rPr>
                <w:rFonts w:ascii="Calibri" w:hAnsi="Calibri" w:cs="Calibri"/>
                <w:color w:val="000000"/>
                <w:sz w:val="16"/>
                <w:szCs w:val="16"/>
              </w:rPr>
            </w:pPr>
            <w:r w:rsidRPr="00780FF3">
              <w:rPr>
                <w:rFonts w:ascii="Calibri" w:hAnsi="Calibri" w:cs="Calibri"/>
                <w:color w:val="000000"/>
                <w:sz w:val="16"/>
                <w:szCs w:val="16"/>
              </w:rPr>
              <w:t>SOLWEZI AND MPULUNGU</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174A4C" w14:textId="77777777" w:rsidR="00780FF3" w:rsidRPr="00780FF3" w:rsidRDefault="00780FF3" w:rsidP="00780FF3">
            <w:pPr>
              <w:spacing w:after="0" w:line="240" w:lineRule="auto"/>
              <w:jc w:val="right"/>
              <w:rPr>
                <w:rFonts w:ascii="Calibri" w:hAnsi="Calibri" w:cs="Calibri"/>
                <w:color w:val="000000"/>
                <w:sz w:val="16"/>
                <w:szCs w:val="16"/>
              </w:rPr>
            </w:pPr>
            <w:r w:rsidRPr="00780FF3">
              <w:rPr>
                <w:rFonts w:ascii="Calibri" w:hAnsi="Calibri" w:cs="Calibri"/>
                <w:color w:val="000000"/>
                <w:sz w:val="16"/>
                <w:szCs w:val="16"/>
              </w:rPr>
              <w:t>250000</w:t>
            </w:r>
          </w:p>
        </w:tc>
        <w:tc>
          <w:tcPr>
            <w:tcW w:w="6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8A2956" w14:textId="77777777" w:rsidR="00780FF3" w:rsidRPr="00780FF3" w:rsidRDefault="00780FF3" w:rsidP="00780FF3">
            <w:pPr>
              <w:spacing w:after="0" w:line="240" w:lineRule="auto"/>
              <w:jc w:val="center"/>
              <w:rPr>
                <w:rFonts w:ascii="Calibri" w:hAnsi="Calibri" w:cs="Calibri"/>
                <w:color w:val="000000"/>
                <w:sz w:val="16"/>
                <w:szCs w:val="16"/>
              </w:rPr>
            </w:pPr>
            <w:r w:rsidRPr="00780FF3">
              <w:rPr>
                <w:rFonts w:ascii="Calibri" w:hAnsi="Calibri" w:cs="Calibri"/>
                <w:color w:val="000000"/>
                <w:sz w:val="16"/>
                <w:szCs w:val="16"/>
              </w:rPr>
              <w:t>11</w:t>
            </w:r>
          </w:p>
        </w:tc>
        <w:tc>
          <w:tcPr>
            <w:tcW w:w="6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60BF61" w14:textId="77777777" w:rsidR="00780FF3" w:rsidRPr="00780FF3" w:rsidRDefault="00780FF3" w:rsidP="00780FF3">
            <w:pPr>
              <w:spacing w:after="0" w:line="240" w:lineRule="auto"/>
              <w:jc w:val="center"/>
              <w:rPr>
                <w:rFonts w:ascii="Calibri" w:hAnsi="Calibri" w:cs="Calibri"/>
                <w:color w:val="000000"/>
                <w:sz w:val="16"/>
                <w:szCs w:val="16"/>
              </w:rPr>
            </w:pPr>
            <w:r w:rsidRPr="00780FF3">
              <w:rPr>
                <w:rFonts w:ascii="Calibri" w:hAnsi="Calibri" w:cs="Calibri"/>
                <w:color w:val="000000"/>
                <w:sz w:val="16"/>
                <w:szCs w:val="16"/>
              </w:rPr>
              <w:t>0-25%</w:t>
            </w:r>
          </w:p>
        </w:tc>
        <w:tc>
          <w:tcPr>
            <w:tcW w:w="7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9ABEE2" w14:textId="77777777" w:rsidR="00780FF3" w:rsidRPr="00780FF3" w:rsidRDefault="00780FF3" w:rsidP="00780FF3">
            <w:pPr>
              <w:spacing w:after="0" w:line="240" w:lineRule="auto"/>
              <w:jc w:val="center"/>
              <w:rPr>
                <w:rFonts w:ascii="Calibri" w:hAnsi="Calibri" w:cs="Calibri"/>
                <w:color w:val="000000"/>
                <w:sz w:val="16"/>
                <w:szCs w:val="16"/>
              </w:rPr>
            </w:pPr>
            <w:r w:rsidRPr="00780FF3">
              <w:rPr>
                <w:rFonts w:ascii="Calibri" w:hAnsi="Calibri" w:cs="Calibri"/>
                <w:color w:val="000000"/>
                <w:sz w:val="16"/>
                <w:szCs w:val="16"/>
              </w:rPr>
              <w:t>25-75%</w:t>
            </w:r>
          </w:p>
        </w:tc>
      </w:tr>
      <w:tr w:rsidR="00780FF3" w:rsidRPr="00780FF3" w14:paraId="6188245D" w14:textId="77777777" w:rsidTr="00780FF3">
        <w:trPr>
          <w:trHeight w:val="290"/>
        </w:trPr>
        <w:tc>
          <w:tcPr>
            <w:tcW w:w="11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1B2138" w14:textId="77777777" w:rsidR="00780FF3" w:rsidRPr="00780FF3" w:rsidRDefault="00780FF3" w:rsidP="00780FF3">
            <w:pPr>
              <w:spacing w:after="0" w:line="240" w:lineRule="auto"/>
              <w:rPr>
                <w:rFonts w:ascii="Calibri" w:hAnsi="Calibri" w:cs="Calibri"/>
                <w:color w:val="000000"/>
                <w:sz w:val="16"/>
                <w:szCs w:val="16"/>
              </w:rPr>
            </w:pPr>
            <w:r w:rsidRPr="00780FF3">
              <w:rPr>
                <w:rFonts w:ascii="Calibri" w:hAnsi="Calibri" w:cs="Calibri"/>
                <w:color w:val="000000"/>
                <w:sz w:val="16"/>
                <w:szCs w:val="16"/>
              </w:rPr>
              <w:t>January</w:t>
            </w:r>
          </w:p>
        </w:tc>
        <w:tc>
          <w:tcPr>
            <w:tcW w:w="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D66657" w14:textId="77777777" w:rsidR="00780FF3" w:rsidRPr="00780FF3" w:rsidRDefault="00780FF3" w:rsidP="00780FF3">
            <w:pPr>
              <w:spacing w:after="0" w:line="240" w:lineRule="auto"/>
              <w:jc w:val="right"/>
              <w:rPr>
                <w:rFonts w:ascii="Calibri" w:hAnsi="Calibri" w:cs="Calibri"/>
                <w:color w:val="000000"/>
                <w:sz w:val="16"/>
                <w:szCs w:val="16"/>
              </w:rPr>
            </w:pPr>
            <w:r w:rsidRPr="00780FF3">
              <w:rPr>
                <w:rFonts w:ascii="Calibri" w:hAnsi="Calibri" w:cs="Calibri"/>
                <w:color w:val="000000"/>
                <w:sz w:val="16"/>
                <w:szCs w:val="16"/>
              </w:rPr>
              <w:t>2008</w:t>
            </w:r>
          </w:p>
        </w:tc>
        <w:tc>
          <w:tcPr>
            <w:tcW w:w="11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3DA12" w14:textId="77777777" w:rsidR="00780FF3" w:rsidRPr="00780FF3" w:rsidRDefault="00780FF3" w:rsidP="00780FF3">
            <w:pPr>
              <w:spacing w:after="0" w:line="240" w:lineRule="auto"/>
              <w:rPr>
                <w:rFonts w:ascii="Arial" w:hAnsi="Arial" w:cs="Arial"/>
                <w:sz w:val="16"/>
                <w:szCs w:val="16"/>
              </w:rPr>
            </w:pPr>
            <w:r w:rsidRPr="00780FF3">
              <w:rPr>
                <w:rFonts w:ascii="Arial" w:hAnsi="Arial" w:cs="Arial"/>
                <w:sz w:val="16"/>
                <w:szCs w:val="16"/>
              </w:rPr>
              <w:t>southern</w:t>
            </w:r>
          </w:p>
        </w:tc>
        <w:tc>
          <w:tcPr>
            <w:tcW w:w="19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E1D7DA" w14:textId="77777777" w:rsidR="00780FF3" w:rsidRPr="00780FF3" w:rsidRDefault="00780FF3" w:rsidP="00780FF3">
            <w:pPr>
              <w:spacing w:after="0" w:line="240" w:lineRule="auto"/>
              <w:rPr>
                <w:rFonts w:ascii="Calibri" w:hAnsi="Calibri" w:cs="Calibri"/>
                <w:color w:val="000000"/>
                <w:sz w:val="16"/>
                <w:szCs w:val="16"/>
              </w:rPr>
            </w:pPr>
            <w:proofErr w:type="spellStart"/>
            <w:r w:rsidRPr="00780FF3">
              <w:rPr>
                <w:rFonts w:ascii="Calibri" w:hAnsi="Calibri" w:cs="Calibri"/>
                <w:color w:val="000000"/>
                <w:sz w:val="16"/>
                <w:szCs w:val="16"/>
              </w:rPr>
              <w:t>Mazabuka</w:t>
            </w:r>
            <w:proofErr w:type="spellEnd"/>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22B504" w14:textId="77777777" w:rsidR="00780FF3" w:rsidRPr="00780FF3" w:rsidRDefault="00780FF3" w:rsidP="00780FF3">
            <w:pPr>
              <w:spacing w:after="0" w:line="240" w:lineRule="auto"/>
              <w:jc w:val="right"/>
              <w:rPr>
                <w:rFonts w:ascii="Calibri" w:hAnsi="Calibri" w:cs="Calibri"/>
                <w:color w:val="000000"/>
                <w:sz w:val="16"/>
                <w:szCs w:val="16"/>
              </w:rPr>
            </w:pPr>
            <w:r w:rsidRPr="00780FF3">
              <w:rPr>
                <w:rFonts w:ascii="Calibri" w:hAnsi="Calibri" w:cs="Calibri"/>
                <w:color w:val="000000"/>
                <w:sz w:val="16"/>
                <w:szCs w:val="16"/>
              </w:rPr>
              <w:t>800</w:t>
            </w:r>
          </w:p>
        </w:tc>
        <w:tc>
          <w:tcPr>
            <w:tcW w:w="6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8726BB" w14:textId="77777777" w:rsidR="00780FF3" w:rsidRPr="00780FF3" w:rsidRDefault="00780FF3" w:rsidP="00780FF3">
            <w:pPr>
              <w:spacing w:after="0" w:line="240" w:lineRule="auto"/>
              <w:jc w:val="center"/>
              <w:rPr>
                <w:rFonts w:ascii="Calibri" w:hAnsi="Calibri" w:cs="Calibri"/>
                <w:color w:val="000000"/>
                <w:sz w:val="16"/>
                <w:szCs w:val="16"/>
              </w:rPr>
            </w:pPr>
            <w:r w:rsidRPr="00780FF3">
              <w:rPr>
                <w:rFonts w:ascii="Calibri" w:hAnsi="Calibri" w:cs="Calibri"/>
                <w:color w:val="000000"/>
                <w:sz w:val="16"/>
                <w:szCs w:val="16"/>
              </w:rPr>
              <w:t>21</w:t>
            </w:r>
          </w:p>
        </w:tc>
        <w:tc>
          <w:tcPr>
            <w:tcW w:w="6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E5AA54" w14:textId="77777777" w:rsidR="00780FF3" w:rsidRPr="00780FF3" w:rsidRDefault="00780FF3" w:rsidP="00780FF3">
            <w:pPr>
              <w:spacing w:after="0" w:line="240" w:lineRule="auto"/>
              <w:jc w:val="center"/>
              <w:rPr>
                <w:rFonts w:ascii="Calibri" w:hAnsi="Calibri" w:cs="Calibri"/>
                <w:color w:val="000000"/>
                <w:sz w:val="16"/>
                <w:szCs w:val="16"/>
              </w:rPr>
            </w:pPr>
            <w:r w:rsidRPr="00780FF3">
              <w:rPr>
                <w:rFonts w:ascii="Calibri" w:hAnsi="Calibri" w:cs="Calibri"/>
                <w:color w:val="000000"/>
                <w:sz w:val="16"/>
                <w:szCs w:val="16"/>
              </w:rPr>
              <w:t>28%</w:t>
            </w:r>
          </w:p>
        </w:tc>
        <w:tc>
          <w:tcPr>
            <w:tcW w:w="7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C41C8D" w14:textId="77777777" w:rsidR="00780FF3" w:rsidRPr="00780FF3" w:rsidRDefault="00780FF3" w:rsidP="00780FF3">
            <w:pPr>
              <w:spacing w:after="0" w:line="240" w:lineRule="auto"/>
              <w:jc w:val="center"/>
              <w:rPr>
                <w:rFonts w:ascii="Calibri" w:hAnsi="Calibri" w:cs="Calibri"/>
                <w:color w:val="000000"/>
                <w:sz w:val="16"/>
                <w:szCs w:val="16"/>
              </w:rPr>
            </w:pPr>
            <w:r w:rsidRPr="00780FF3">
              <w:rPr>
                <w:rFonts w:ascii="Calibri" w:hAnsi="Calibri" w:cs="Calibri"/>
                <w:color w:val="000000"/>
                <w:sz w:val="16"/>
                <w:szCs w:val="16"/>
              </w:rPr>
              <w:t>20-60%</w:t>
            </w:r>
          </w:p>
        </w:tc>
      </w:tr>
      <w:tr w:rsidR="00780FF3" w:rsidRPr="00780FF3" w14:paraId="7901B154" w14:textId="77777777" w:rsidTr="00780FF3">
        <w:trPr>
          <w:trHeight w:val="290"/>
        </w:trPr>
        <w:tc>
          <w:tcPr>
            <w:tcW w:w="11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E7FE25" w14:textId="77777777" w:rsidR="00780FF3" w:rsidRPr="00780FF3" w:rsidRDefault="00780FF3" w:rsidP="00780FF3">
            <w:pPr>
              <w:spacing w:after="0" w:line="240" w:lineRule="auto"/>
              <w:rPr>
                <w:rFonts w:ascii="Calibri" w:hAnsi="Calibri" w:cs="Calibri"/>
                <w:color w:val="000000"/>
                <w:sz w:val="16"/>
                <w:szCs w:val="16"/>
              </w:rPr>
            </w:pPr>
            <w:r w:rsidRPr="00780FF3">
              <w:rPr>
                <w:rFonts w:ascii="Calibri" w:hAnsi="Calibri" w:cs="Calibri"/>
                <w:color w:val="000000"/>
                <w:sz w:val="16"/>
                <w:szCs w:val="16"/>
              </w:rPr>
              <w:t>March</w:t>
            </w:r>
          </w:p>
        </w:tc>
        <w:tc>
          <w:tcPr>
            <w:tcW w:w="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0D9CAB" w14:textId="77777777" w:rsidR="00780FF3" w:rsidRPr="00780FF3" w:rsidRDefault="00780FF3" w:rsidP="00780FF3">
            <w:pPr>
              <w:spacing w:after="0" w:line="240" w:lineRule="auto"/>
              <w:jc w:val="right"/>
              <w:rPr>
                <w:rFonts w:ascii="Calibri" w:hAnsi="Calibri" w:cs="Calibri"/>
                <w:color w:val="000000"/>
                <w:sz w:val="16"/>
                <w:szCs w:val="16"/>
              </w:rPr>
            </w:pPr>
            <w:r w:rsidRPr="00780FF3">
              <w:rPr>
                <w:rFonts w:ascii="Calibri" w:hAnsi="Calibri" w:cs="Calibri"/>
                <w:color w:val="000000"/>
                <w:sz w:val="16"/>
                <w:szCs w:val="16"/>
              </w:rPr>
              <w:t>2009</w:t>
            </w:r>
          </w:p>
        </w:tc>
        <w:tc>
          <w:tcPr>
            <w:tcW w:w="11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78BC79" w14:textId="77777777" w:rsidR="00780FF3" w:rsidRPr="00780FF3" w:rsidRDefault="00780FF3" w:rsidP="00780FF3">
            <w:pPr>
              <w:spacing w:after="0" w:line="240" w:lineRule="auto"/>
              <w:rPr>
                <w:rFonts w:ascii="Calibri" w:hAnsi="Calibri" w:cs="Calibri"/>
                <w:color w:val="000000"/>
                <w:sz w:val="16"/>
                <w:szCs w:val="16"/>
              </w:rPr>
            </w:pPr>
            <w:r w:rsidRPr="00780FF3">
              <w:rPr>
                <w:rFonts w:ascii="Calibri" w:hAnsi="Calibri" w:cs="Calibri"/>
                <w:color w:val="000000"/>
                <w:sz w:val="16"/>
                <w:szCs w:val="16"/>
              </w:rPr>
              <w:t>Western &amp; NW</w:t>
            </w:r>
          </w:p>
        </w:tc>
        <w:tc>
          <w:tcPr>
            <w:tcW w:w="19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E30F99" w14:textId="77777777" w:rsidR="00780FF3" w:rsidRPr="00780FF3" w:rsidRDefault="00780FF3" w:rsidP="00780FF3">
            <w:pPr>
              <w:spacing w:after="0" w:line="240" w:lineRule="auto"/>
              <w:rPr>
                <w:rFonts w:ascii="Calibri" w:hAnsi="Calibri" w:cs="Calibri"/>
                <w:color w:val="000000"/>
                <w:sz w:val="16"/>
                <w:szCs w:val="16"/>
              </w:rPr>
            </w:pPr>
            <w:r w:rsidRPr="00780FF3">
              <w:rPr>
                <w:rFonts w:ascii="Calibri" w:hAnsi="Calibri" w:cs="Calibri"/>
                <w:color w:val="000000"/>
                <w:sz w:val="16"/>
                <w:szCs w:val="16"/>
              </w:rPr>
              <w:t>Western &amp; NW</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DA4FC8" w14:textId="77777777" w:rsidR="00780FF3" w:rsidRPr="00780FF3" w:rsidRDefault="00780FF3" w:rsidP="00780FF3">
            <w:pPr>
              <w:spacing w:after="0" w:line="240" w:lineRule="auto"/>
              <w:jc w:val="right"/>
              <w:rPr>
                <w:rFonts w:ascii="Calibri" w:hAnsi="Calibri" w:cs="Calibri"/>
                <w:color w:val="000000"/>
                <w:sz w:val="16"/>
                <w:szCs w:val="16"/>
              </w:rPr>
            </w:pPr>
            <w:r w:rsidRPr="00780FF3">
              <w:rPr>
                <w:rFonts w:ascii="Calibri" w:hAnsi="Calibri" w:cs="Calibri"/>
                <w:color w:val="000000"/>
                <w:sz w:val="16"/>
                <w:szCs w:val="16"/>
              </w:rPr>
              <w:t>1000</w:t>
            </w:r>
          </w:p>
        </w:tc>
        <w:tc>
          <w:tcPr>
            <w:tcW w:w="6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334E0D" w14:textId="77777777" w:rsidR="00780FF3" w:rsidRPr="00780FF3" w:rsidRDefault="00780FF3" w:rsidP="00780FF3">
            <w:pPr>
              <w:spacing w:after="0" w:line="240" w:lineRule="auto"/>
              <w:jc w:val="center"/>
              <w:rPr>
                <w:rFonts w:ascii="Calibri" w:hAnsi="Calibri" w:cs="Calibri"/>
                <w:color w:val="000000"/>
                <w:sz w:val="16"/>
                <w:szCs w:val="16"/>
              </w:rPr>
            </w:pPr>
            <w:r w:rsidRPr="00780FF3">
              <w:rPr>
                <w:rFonts w:ascii="Calibri" w:hAnsi="Calibri" w:cs="Calibri"/>
                <w:color w:val="000000"/>
                <w:sz w:val="16"/>
                <w:szCs w:val="16"/>
              </w:rPr>
              <w:t>31</w:t>
            </w:r>
          </w:p>
        </w:tc>
        <w:tc>
          <w:tcPr>
            <w:tcW w:w="6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460A83" w14:textId="77777777" w:rsidR="00780FF3" w:rsidRPr="00780FF3" w:rsidRDefault="00780FF3" w:rsidP="00780FF3">
            <w:pPr>
              <w:spacing w:after="0" w:line="240" w:lineRule="auto"/>
              <w:jc w:val="center"/>
              <w:rPr>
                <w:rFonts w:ascii="Calibri" w:hAnsi="Calibri" w:cs="Calibri"/>
                <w:color w:val="000000"/>
                <w:sz w:val="16"/>
                <w:szCs w:val="16"/>
              </w:rPr>
            </w:pPr>
            <w:r w:rsidRPr="00780FF3">
              <w:rPr>
                <w:rFonts w:ascii="Calibri" w:hAnsi="Calibri" w:cs="Calibri"/>
                <w:color w:val="000000"/>
                <w:sz w:val="16"/>
                <w:szCs w:val="16"/>
              </w:rPr>
              <w:t>NA</w:t>
            </w:r>
          </w:p>
        </w:tc>
        <w:tc>
          <w:tcPr>
            <w:tcW w:w="7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0E2080" w14:textId="77777777" w:rsidR="00780FF3" w:rsidRPr="00780FF3" w:rsidRDefault="00780FF3" w:rsidP="00780FF3">
            <w:pPr>
              <w:spacing w:after="0" w:line="240" w:lineRule="auto"/>
              <w:jc w:val="center"/>
              <w:rPr>
                <w:rFonts w:ascii="Calibri" w:hAnsi="Calibri" w:cs="Calibri"/>
                <w:color w:val="000000"/>
                <w:sz w:val="16"/>
                <w:szCs w:val="16"/>
              </w:rPr>
            </w:pPr>
            <w:r w:rsidRPr="00780FF3">
              <w:rPr>
                <w:rFonts w:ascii="Calibri" w:hAnsi="Calibri" w:cs="Calibri"/>
                <w:color w:val="000000"/>
                <w:sz w:val="16"/>
                <w:szCs w:val="16"/>
              </w:rPr>
              <w:t>80%</w:t>
            </w:r>
          </w:p>
        </w:tc>
      </w:tr>
      <w:tr w:rsidR="00780FF3" w:rsidRPr="00780FF3" w14:paraId="07C2E3F4" w14:textId="77777777" w:rsidTr="00780FF3">
        <w:trPr>
          <w:trHeight w:val="290"/>
        </w:trPr>
        <w:tc>
          <w:tcPr>
            <w:tcW w:w="11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FCD3C2" w14:textId="77777777" w:rsidR="00780FF3" w:rsidRPr="00780FF3" w:rsidRDefault="00780FF3" w:rsidP="00780FF3">
            <w:pPr>
              <w:spacing w:after="0" w:line="240" w:lineRule="auto"/>
              <w:rPr>
                <w:rFonts w:ascii="Calibri" w:hAnsi="Calibri" w:cs="Calibri"/>
                <w:color w:val="000000"/>
                <w:sz w:val="16"/>
                <w:szCs w:val="16"/>
              </w:rPr>
            </w:pPr>
            <w:r w:rsidRPr="00780FF3">
              <w:rPr>
                <w:rFonts w:ascii="Calibri" w:hAnsi="Calibri" w:cs="Calibri"/>
                <w:color w:val="000000"/>
                <w:sz w:val="16"/>
                <w:szCs w:val="16"/>
              </w:rPr>
              <w:t>March</w:t>
            </w:r>
          </w:p>
        </w:tc>
        <w:tc>
          <w:tcPr>
            <w:tcW w:w="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549737" w14:textId="77777777" w:rsidR="00780FF3" w:rsidRPr="00780FF3" w:rsidRDefault="00780FF3" w:rsidP="00780FF3">
            <w:pPr>
              <w:spacing w:after="0" w:line="240" w:lineRule="auto"/>
              <w:jc w:val="right"/>
              <w:rPr>
                <w:rFonts w:ascii="Calibri" w:hAnsi="Calibri" w:cs="Calibri"/>
                <w:color w:val="000000"/>
                <w:sz w:val="16"/>
                <w:szCs w:val="16"/>
              </w:rPr>
            </w:pPr>
            <w:r w:rsidRPr="00780FF3">
              <w:rPr>
                <w:rFonts w:ascii="Calibri" w:hAnsi="Calibri" w:cs="Calibri"/>
                <w:color w:val="000000"/>
                <w:sz w:val="16"/>
                <w:szCs w:val="16"/>
              </w:rPr>
              <w:t>2010</w:t>
            </w:r>
          </w:p>
        </w:tc>
        <w:tc>
          <w:tcPr>
            <w:tcW w:w="11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2EAEBB" w14:textId="77777777" w:rsidR="00780FF3" w:rsidRPr="00780FF3" w:rsidRDefault="00780FF3" w:rsidP="00780FF3">
            <w:pPr>
              <w:spacing w:after="0" w:line="240" w:lineRule="auto"/>
              <w:rPr>
                <w:rFonts w:ascii="Arial" w:hAnsi="Arial" w:cs="Arial"/>
                <w:sz w:val="16"/>
                <w:szCs w:val="16"/>
              </w:rPr>
            </w:pPr>
            <w:r w:rsidRPr="00780FF3">
              <w:rPr>
                <w:rFonts w:ascii="Arial" w:hAnsi="Arial" w:cs="Arial"/>
                <w:sz w:val="16"/>
                <w:szCs w:val="16"/>
              </w:rPr>
              <w:t>Central</w:t>
            </w:r>
          </w:p>
        </w:tc>
        <w:tc>
          <w:tcPr>
            <w:tcW w:w="19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F1EA03" w14:textId="77777777" w:rsidR="00780FF3" w:rsidRPr="00780FF3" w:rsidRDefault="00780FF3" w:rsidP="00780FF3">
            <w:pPr>
              <w:spacing w:after="0" w:line="240" w:lineRule="auto"/>
              <w:rPr>
                <w:rFonts w:ascii="Calibri" w:hAnsi="Calibri" w:cs="Calibri"/>
                <w:color w:val="000000"/>
                <w:sz w:val="16"/>
                <w:szCs w:val="16"/>
              </w:rPr>
            </w:pPr>
            <w:proofErr w:type="spellStart"/>
            <w:r w:rsidRPr="00780FF3">
              <w:rPr>
                <w:rFonts w:ascii="Calibri" w:hAnsi="Calibri" w:cs="Calibri"/>
                <w:color w:val="000000"/>
                <w:sz w:val="16"/>
                <w:szCs w:val="16"/>
              </w:rPr>
              <w:t>Serenje</w:t>
            </w:r>
            <w:proofErr w:type="spellEnd"/>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AB6A21" w14:textId="77777777" w:rsidR="00780FF3" w:rsidRPr="00780FF3" w:rsidRDefault="00780FF3" w:rsidP="00780FF3">
            <w:pPr>
              <w:spacing w:after="0" w:line="240" w:lineRule="auto"/>
              <w:jc w:val="right"/>
              <w:rPr>
                <w:rFonts w:ascii="Calibri" w:hAnsi="Calibri" w:cs="Calibri"/>
                <w:color w:val="000000"/>
                <w:sz w:val="16"/>
                <w:szCs w:val="16"/>
              </w:rPr>
            </w:pPr>
            <w:r w:rsidRPr="00780FF3">
              <w:rPr>
                <w:rFonts w:ascii="Calibri" w:hAnsi="Calibri" w:cs="Calibri"/>
                <w:color w:val="000000"/>
                <w:sz w:val="16"/>
                <w:szCs w:val="16"/>
              </w:rPr>
              <w:t>788</w:t>
            </w:r>
          </w:p>
        </w:tc>
        <w:tc>
          <w:tcPr>
            <w:tcW w:w="6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134330" w14:textId="77777777" w:rsidR="00780FF3" w:rsidRPr="00780FF3" w:rsidRDefault="00780FF3" w:rsidP="00780FF3">
            <w:pPr>
              <w:spacing w:after="0" w:line="240" w:lineRule="auto"/>
              <w:jc w:val="center"/>
              <w:rPr>
                <w:rFonts w:ascii="Calibri" w:hAnsi="Calibri" w:cs="Calibri"/>
                <w:color w:val="000000"/>
                <w:sz w:val="16"/>
                <w:szCs w:val="16"/>
              </w:rPr>
            </w:pPr>
            <w:r w:rsidRPr="00780FF3">
              <w:rPr>
                <w:rFonts w:ascii="Calibri" w:hAnsi="Calibri" w:cs="Calibri"/>
                <w:color w:val="000000"/>
                <w:sz w:val="16"/>
                <w:szCs w:val="16"/>
              </w:rPr>
              <w:t>NA</w:t>
            </w:r>
          </w:p>
        </w:tc>
        <w:tc>
          <w:tcPr>
            <w:tcW w:w="6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05620E" w14:textId="77777777" w:rsidR="00780FF3" w:rsidRPr="00780FF3" w:rsidRDefault="00780FF3" w:rsidP="00780FF3">
            <w:pPr>
              <w:spacing w:after="0" w:line="240" w:lineRule="auto"/>
              <w:jc w:val="center"/>
              <w:rPr>
                <w:rFonts w:ascii="Calibri" w:hAnsi="Calibri" w:cs="Calibri"/>
                <w:color w:val="000000"/>
                <w:sz w:val="16"/>
                <w:szCs w:val="16"/>
              </w:rPr>
            </w:pPr>
            <w:r w:rsidRPr="00780FF3">
              <w:rPr>
                <w:rFonts w:ascii="Calibri" w:hAnsi="Calibri" w:cs="Calibri"/>
                <w:color w:val="000000"/>
                <w:sz w:val="16"/>
                <w:szCs w:val="16"/>
              </w:rPr>
              <w:t>NA</w:t>
            </w:r>
          </w:p>
        </w:tc>
        <w:tc>
          <w:tcPr>
            <w:tcW w:w="7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8F6FDA" w14:textId="77777777" w:rsidR="00780FF3" w:rsidRPr="00780FF3" w:rsidRDefault="00780FF3" w:rsidP="00780FF3">
            <w:pPr>
              <w:spacing w:after="0" w:line="240" w:lineRule="auto"/>
              <w:jc w:val="center"/>
              <w:rPr>
                <w:rFonts w:ascii="Calibri" w:hAnsi="Calibri" w:cs="Calibri"/>
                <w:color w:val="000000"/>
                <w:sz w:val="16"/>
                <w:szCs w:val="16"/>
              </w:rPr>
            </w:pPr>
            <w:r w:rsidRPr="00780FF3">
              <w:rPr>
                <w:rFonts w:ascii="Calibri" w:hAnsi="Calibri" w:cs="Calibri"/>
                <w:color w:val="000000"/>
                <w:sz w:val="16"/>
                <w:szCs w:val="16"/>
              </w:rPr>
              <w:t>NA</w:t>
            </w:r>
          </w:p>
        </w:tc>
      </w:tr>
      <w:tr w:rsidR="00780FF3" w:rsidRPr="00780FF3" w14:paraId="4EBB9B09" w14:textId="77777777" w:rsidTr="00780FF3">
        <w:trPr>
          <w:trHeight w:val="290"/>
        </w:trPr>
        <w:tc>
          <w:tcPr>
            <w:tcW w:w="11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AFB9D7" w14:textId="77777777" w:rsidR="00780FF3" w:rsidRPr="00780FF3" w:rsidRDefault="00780FF3" w:rsidP="00780FF3">
            <w:pPr>
              <w:spacing w:after="0" w:line="240" w:lineRule="auto"/>
              <w:rPr>
                <w:rFonts w:ascii="Calibri" w:hAnsi="Calibri" w:cs="Calibri"/>
                <w:color w:val="000000"/>
                <w:sz w:val="16"/>
                <w:szCs w:val="16"/>
              </w:rPr>
            </w:pPr>
            <w:r w:rsidRPr="00780FF3">
              <w:rPr>
                <w:rFonts w:ascii="Calibri" w:hAnsi="Calibri" w:cs="Calibri"/>
                <w:color w:val="000000"/>
                <w:sz w:val="16"/>
                <w:szCs w:val="16"/>
              </w:rPr>
              <w:t>March</w:t>
            </w:r>
          </w:p>
        </w:tc>
        <w:tc>
          <w:tcPr>
            <w:tcW w:w="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7961C5" w14:textId="77777777" w:rsidR="00780FF3" w:rsidRPr="00780FF3" w:rsidRDefault="00780FF3" w:rsidP="00780FF3">
            <w:pPr>
              <w:spacing w:after="0" w:line="240" w:lineRule="auto"/>
              <w:jc w:val="right"/>
              <w:rPr>
                <w:rFonts w:ascii="Calibri" w:hAnsi="Calibri" w:cs="Calibri"/>
                <w:color w:val="000000"/>
                <w:sz w:val="16"/>
                <w:szCs w:val="16"/>
              </w:rPr>
            </w:pPr>
            <w:r w:rsidRPr="00780FF3">
              <w:rPr>
                <w:rFonts w:ascii="Calibri" w:hAnsi="Calibri" w:cs="Calibri"/>
                <w:color w:val="000000"/>
                <w:sz w:val="16"/>
                <w:szCs w:val="16"/>
              </w:rPr>
              <w:t>2010</w:t>
            </w:r>
          </w:p>
        </w:tc>
        <w:tc>
          <w:tcPr>
            <w:tcW w:w="11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26D6EB" w14:textId="77777777" w:rsidR="00780FF3" w:rsidRPr="00780FF3" w:rsidRDefault="00780FF3" w:rsidP="00780FF3">
            <w:pPr>
              <w:spacing w:after="0" w:line="240" w:lineRule="auto"/>
              <w:rPr>
                <w:rFonts w:ascii="Arial" w:hAnsi="Arial" w:cs="Arial"/>
                <w:sz w:val="16"/>
                <w:szCs w:val="16"/>
              </w:rPr>
            </w:pPr>
            <w:r w:rsidRPr="00780FF3">
              <w:rPr>
                <w:rFonts w:ascii="Arial" w:hAnsi="Arial" w:cs="Arial"/>
                <w:sz w:val="16"/>
                <w:szCs w:val="16"/>
              </w:rPr>
              <w:t>Lusaka</w:t>
            </w:r>
          </w:p>
        </w:tc>
        <w:tc>
          <w:tcPr>
            <w:tcW w:w="19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0FC65E" w14:textId="77777777" w:rsidR="00780FF3" w:rsidRPr="00780FF3" w:rsidRDefault="00780FF3" w:rsidP="00780FF3">
            <w:pPr>
              <w:spacing w:after="0" w:line="240" w:lineRule="auto"/>
              <w:rPr>
                <w:rFonts w:ascii="Calibri" w:hAnsi="Calibri" w:cs="Calibri"/>
                <w:color w:val="000000"/>
                <w:sz w:val="16"/>
                <w:szCs w:val="16"/>
              </w:rPr>
            </w:pPr>
            <w:r w:rsidRPr="00780FF3">
              <w:rPr>
                <w:rFonts w:ascii="Calibri" w:hAnsi="Calibri" w:cs="Calibri"/>
                <w:color w:val="000000"/>
                <w:sz w:val="16"/>
                <w:szCs w:val="16"/>
              </w:rPr>
              <w:t>Lusaka &amp; NW</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39EB8D" w14:textId="77777777" w:rsidR="00780FF3" w:rsidRPr="00780FF3" w:rsidRDefault="00780FF3" w:rsidP="00780FF3">
            <w:pPr>
              <w:spacing w:after="0" w:line="240" w:lineRule="auto"/>
              <w:jc w:val="right"/>
              <w:rPr>
                <w:rFonts w:ascii="Calibri" w:hAnsi="Calibri" w:cs="Calibri"/>
                <w:color w:val="000000"/>
                <w:sz w:val="16"/>
                <w:szCs w:val="16"/>
              </w:rPr>
            </w:pPr>
            <w:r w:rsidRPr="00780FF3">
              <w:rPr>
                <w:rFonts w:ascii="Calibri" w:hAnsi="Calibri" w:cs="Calibri"/>
                <w:color w:val="000000"/>
                <w:sz w:val="16"/>
                <w:szCs w:val="16"/>
              </w:rPr>
              <w:t>1200</w:t>
            </w:r>
          </w:p>
        </w:tc>
        <w:tc>
          <w:tcPr>
            <w:tcW w:w="6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0E4D2C" w14:textId="77777777" w:rsidR="00780FF3" w:rsidRPr="00780FF3" w:rsidRDefault="00780FF3" w:rsidP="00780FF3">
            <w:pPr>
              <w:spacing w:after="0" w:line="240" w:lineRule="auto"/>
              <w:jc w:val="center"/>
              <w:rPr>
                <w:rFonts w:ascii="Calibri" w:hAnsi="Calibri" w:cs="Calibri"/>
                <w:color w:val="000000"/>
                <w:sz w:val="16"/>
                <w:szCs w:val="16"/>
              </w:rPr>
            </w:pPr>
            <w:r w:rsidRPr="00780FF3">
              <w:rPr>
                <w:rFonts w:ascii="Calibri" w:hAnsi="Calibri" w:cs="Calibri"/>
                <w:color w:val="000000"/>
                <w:sz w:val="16"/>
                <w:szCs w:val="16"/>
              </w:rPr>
              <w:t>8</w:t>
            </w:r>
          </w:p>
        </w:tc>
        <w:tc>
          <w:tcPr>
            <w:tcW w:w="6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B37FBA" w14:textId="77777777" w:rsidR="00780FF3" w:rsidRPr="00780FF3" w:rsidRDefault="00780FF3" w:rsidP="00780FF3">
            <w:pPr>
              <w:spacing w:after="0" w:line="240" w:lineRule="auto"/>
              <w:jc w:val="center"/>
              <w:rPr>
                <w:rFonts w:ascii="Calibri" w:hAnsi="Calibri" w:cs="Calibri"/>
                <w:color w:val="000000"/>
                <w:sz w:val="16"/>
                <w:szCs w:val="16"/>
              </w:rPr>
            </w:pPr>
            <w:r w:rsidRPr="00780FF3">
              <w:rPr>
                <w:rFonts w:ascii="Calibri" w:hAnsi="Calibri" w:cs="Calibri"/>
                <w:color w:val="000000"/>
                <w:sz w:val="16"/>
                <w:szCs w:val="16"/>
              </w:rPr>
              <w:t>60%</w:t>
            </w:r>
          </w:p>
        </w:tc>
        <w:tc>
          <w:tcPr>
            <w:tcW w:w="7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37EE3D" w14:textId="77777777" w:rsidR="00780FF3" w:rsidRPr="00780FF3" w:rsidRDefault="00780FF3" w:rsidP="00780FF3">
            <w:pPr>
              <w:spacing w:after="0" w:line="240" w:lineRule="auto"/>
              <w:jc w:val="center"/>
              <w:rPr>
                <w:rFonts w:ascii="Calibri" w:hAnsi="Calibri" w:cs="Calibri"/>
                <w:color w:val="000000"/>
                <w:sz w:val="16"/>
                <w:szCs w:val="16"/>
              </w:rPr>
            </w:pPr>
            <w:r w:rsidRPr="00780FF3">
              <w:rPr>
                <w:rFonts w:ascii="Calibri" w:hAnsi="Calibri" w:cs="Calibri"/>
                <w:color w:val="000000"/>
                <w:sz w:val="16"/>
                <w:szCs w:val="16"/>
              </w:rPr>
              <w:t>60%</w:t>
            </w:r>
          </w:p>
        </w:tc>
      </w:tr>
      <w:tr w:rsidR="00780FF3" w:rsidRPr="00780FF3" w14:paraId="2B6E0FBE" w14:textId="77777777" w:rsidTr="00780FF3">
        <w:trPr>
          <w:trHeight w:val="290"/>
        </w:trPr>
        <w:tc>
          <w:tcPr>
            <w:tcW w:w="11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37924C" w14:textId="77777777" w:rsidR="00780FF3" w:rsidRPr="00780FF3" w:rsidRDefault="00780FF3" w:rsidP="00780FF3">
            <w:pPr>
              <w:spacing w:after="0" w:line="240" w:lineRule="auto"/>
              <w:rPr>
                <w:rFonts w:ascii="Calibri" w:hAnsi="Calibri" w:cs="Calibri"/>
                <w:color w:val="000000"/>
                <w:sz w:val="16"/>
                <w:szCs w:val="16"/>
              </w:rPr>
            </w:pPr>
            <w:r w:rsidRPr="00780FF3">
              <w:rPr>
                <w:rFonts w:ascii="Calibri" w:hAnsi="Calibri" w:cs="Calibri"/>
                <w:color w:val="000000"/>
                <w:sz w:val="16"/>
                <w:szCs w:val="16"/>
              </w:rPr>
              <w:t>January</w:t>
            </w:r>
          </w:p>
        </w:tc>
        <w:tc>
          <w:tcPr>
            <w:tcW w:w="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F421EA" w14:textId="77777777" w:rsidR="00780FF3" w:rsidRPr="00780FF3" w:rsidRDefault="00780FF3" w:rsidP="00780FF3">
            <w:pPr>
              <w:spacing w:after="0" w:line="240" w:lineRule="auto"/>
              <w:jc w:val="right"/>
              <w:rPr>
                <w:rFonts w:ascii="Calibri" w:hAnsi="Calibri" w:cs="Calibri"/>
                <w:color w:val="000000"/>
                <w:sz w:val="16"/>
                <w:szCs w:val="16"/>
              </w:rPr>
            </w:pPr>
            <w:r w:rsidRPr="00780FF3">
              <w:rPr>
                <w:rFonts w:ascii="Calibri" w:hAnsi="Calibri" w:cs="Calibri"/>
                <w:color w:val="000000"/>
                <w:sz w:val="16"/>
                <w:szCs w:val="16"/>
              </w:rPr>
              <w:t>2013</w:t>
            </w:r>
          </w:p>
        </w:tc>
        <w:tc>
          <w:tcPr>
            <w:tcW w:w="11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348343" w14:textId="77777777" w:rsidR="00780FF3" w:rsidRPr="00780FF3" w:rsidRDefault="00780FF3" w:rsidP="00780FF3">
            <w:pPr>
              <w:spacing w:after="0" w:line="240" w:lineRule="auto"/>
              <w:rPr>
                <w:rFonts w:ascii="Arial" w:hAnsi="Arial" w:cs="Arial"/>
                <w:sz w:val="16"/>
                <w:szCs w:val="16"/>
              </w:rPr>
            </w:pPr>
            <w:r w:rsidRPr="00780FF3">
              <w:rPr>
                <w:rFonts w:ascii="Arial" w:hAnsi="Arial" w:cs="Arial"/>
                <w:sz w:val="16"/>
                <w:szCs w:val="16"/>
              </w:rPr>
              <w:t>southern</w:t>
            </w:r>
          </w:p>
        </w:tc>
        <w:tc>
          <w:tcPr>
            <w:tcW w:w="19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9C6CB7" w14:textId="77777777" w:rsidR="00780FF3" w:rsidRPr="00780FF3" w:rsidRDefault="00780FF3" w:rsidP="00780FF3">
            <w:pPr>
              <w:spacing w:after="0" w:line="240" w:lineRule="auto"/>
              <w:rPr>
                <w:rFonts w:ascii="Calibri" w:hAnsi="Calibri" w:cs="Calibri"/>
                <w:color w:val="000000"/>
                <w:sz w:val="16"/>
                <w:szCs w:val="16"/>
              </w:rPr>
            </w:pPr>
            <w:proofErr w:type="spellStart"/>
            <w:r w:rsidRPr="00780FF3">
              <w:rPr>
                <w:rFonts w:ascii="Calibri" w:hAnsi="Calibri" w:cs="Calibri"/>
                <w:color w:val="000000"/>
                <w:sz w:val="16"/>
                <w:szCs w:val="16"/>
              </w:rPr>
              <w:t>Mazabuka</w:t>
            </w:r>
            <w:proofErr w:type="spellEnd"/>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039E57" w14:textId="77777777" w:rsidR="00780FF3" w:rsidRPr="00780FF3" w:rsidRDefault="00780FF3" w:rsidP="00780FF3">
            <w:pPr>
              <w:spacing w:after="0" w:line="240" w:lineRule="auto"/>
              <w:jc w:val="right"/>
              <w:rPr>
                <w:rFonts w:ascii="Calibri" w:hAnsi="Calibri" w:cs="Calibri"/>
                <w:color w:val="000000"/>
                <w:sz w:val="16"/>
                <w:szCs w:val="16"/>
              </w:rPr>
            </w:pPr>
            <w:r w:rsidRPr="00780FF3">
              <w:rPr>
                <w:rFonts w:ascii="Calibri" w:hAnsi="Calibri" w:cs="Calibri"/>
                <w:color w:val="000000"/>
                <w:sz w:val="16"/>
                <w:szCs w:val="16"/>
              </w:rPr>
              <w:t>336</w:t>
            </w:r>
          </w:p>
        </w:tc>
        <w:tc>
          <w:tcPr>
            <w:tcW w:w="6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DE652C" w14:textId="77777777" w:rsidR="00780FF3" w:rsidRPr="00780FF3" w:rsidRDefault="00780FF3" w:rsidP="00780FF3">
            <w:pPr>
              <w:spacing w:after="0" w:line="240" w:lineRule="auto"/>
              <w:jc w:val="center"/>
              <w:rPr>
                <w:rFonts w:ascii="Calibri" w:hAnsi="Calibri" w:cs="Calibri"/>
                <w:color w:val="000000"/>
                <w:sz w:val="16"/>
                <w:szCs w:val="16"/>
              </w:rPr>
            </w:pPr>
            <w:r w:rsidRPr="00780FF3">
              <w:rPr>
                <w:rFonts w:ascii="Calibri" w:hAnsi="Calibri" w:cs="Calibri"/>
                <w:color w:val="000000"/>
                <w:sz w:val="16"/>
                <w:szCs w:val="16"/>
              </w:rPr>
              <w:t>NA</w:t>
            </w:r>
          </w:p>
        </w:tc>
        <w:tc>
          <w:tcPr>
            <w:tcW w:w="6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DBFC4F" w14:textId="77777777" w:rsidR="00780FF3" w:rsidRPr="00780FF3" w:rsidRDefault="00780FF3" w:rsidP="00780FF3">
            <w:pPr>
              <w:spacing w:after="0" w:line="240" w:lineRule="auto"/>
              <w:jc w:val="center"/>
              <w:rPr>
                <w:rFonts w:ascii="Calibri" w:hAnsi="Calibri" w:cs="Calibri"/>
                <w:color w:val="000000"/>
                <w:sz w:val="16"/>
                <w:szCs w:val="16"/>
              </w:rPr>
            </w:pPr>
            <w:r w:rsidRPr="00780FF3">
              <w:rPr>
                <w:rFonts w:ascii="Calibri" w:hAnsi="Calibri" w:cs="Calibri"/>
                <w:color w:val="000000"/>
                <w:sz w:val="16"/>
                <w:szCs w:val="16"/>
              </w:rPr>
              <w:t>NA</w:t>
            </w:r>
          </w:p>
        </w:tc>
        <w:tc>
          <w:tcPr>
            <w:tcW w:w="7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6B4CCD" w14:textId="77777777" w:rsidR="00780FF3" w:rsidRPr="00780FF3" w:rsidRDefault="00780FF3" w:rsidP="00780FF3">
            <w:pPr>
              <w:spacing w:after="0" w:line="240" w:lineRule="auto"/>
              <w:jc w:val="center"/>
              <w:rPr>
                <w:rFonts w:ascii="Calibri" w:hAnsi="Calibri" w:cs="Calibri"/>
                <w:color w:val="000000"/>
                <w:sz w:val="16"/>
                <w:szCs w:val="16"/>
              </w:rPr>
            </w:pPr>
            <w:r w:rsidRPr="00780FF3">
              <w:rPr>
                <w:rFonts w:ascii="Calibri" w:hAnsi="Calibri" w:cs="Calibri"/>
                <w:color w:val="000000"/>
                <w:sz w:val="16"/>
                <w:szCs w:val="16"/>
              </w:rPr>
              <w:t>NA</w:t>
            </w:r>
          </w:p>
        </w:tc>
      </w:tr>
      <w:tr w:rsidR="00780FF3" w:rsidRPr="00780FF3" w14:paraId="1E879BA0" w14:textId="77777777" w:rsidTr="00780FF3">
        <w:trPr>
          <w:trHeight w:val="290"/>
        </w:trPr>
        <w:tc>
          <w:tcPr>
            <w:tcW w:w="11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5EB980" w14:textId="77777777" w:rsidR="00780FF3" w:rsidRPr="00780FF3" w:rsidRDefault="00780FF3" w:rsidP="00780FF3">
            <w:pPr>
              <w:spacing w:after="0" w:line="240" w:lineRule="auto"/>
              <w:rPr>
                <w:rFonts w:ascii="Calibri" w:hAnsi="Calibri" w:cs="Calibri"/>
                <w:color w:val="000000"/>
                <w:sz w:val="16"/>
                <w:szCs w:val="16"/>
              </w:rPr>
            </w:pPr>
            <w:r w:rsidRPr="00780FF3">
              <w:rPr>
                <w:rFonts w:ascii="Calibri" w:hAnsi="Calibri" w:cs="Calibri"/>
                <w:color w:val="000000"/>
                <w:sz w:val="16"/>
                <w:szCs w:val="16"/>
              </w:rPr>
              <w:t>February</w:t>
            </w:r>
          </w:p>
        </w:tc>
        <w:tc>
          <w:tcPr>
            <w:tcW w:w="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FF364C" w14:textId="77777777" w:rsidR="00780FF3" w:rsidRPr="00780FF3" w:rsidRDefault="00780FF3" w:rsidP="00780FF3">
            <w:pPr>
              <w:spacing w:after="0" w:line="240" w:lineRule="auto"/>
              <w:jc w:val="right"/>
              <w:rPr>
                <w:rFonts w:ascii="Calibri" w:hAnsi="Calibri" w:cs="Calibri"/>
                <w:color w:val="000000"/>
                <w:sz w:val="16"/>
                <w:szCs w:val="16"/>
              </w:rPr>
            </w:pPr>
            <w:r w:rsidRPr="00780FF3">
              <w:rPr>
                <w:rFonts w:ascii="Calibri" w:hAnsi="Calibri" w:cs="Calibri"/>
                <w:color w:val="000000"/>
                <w:sz w:val="16"/>
                <w:szCs w:val="16"/>
              </w:rPr>
              <w:t>2013</w:t>
            </w:r>
          </w:p>
        </w:tc>
        <w:tc>
          <w:tcPr>
            <w:tcW w:w="11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C4F350" w14:textId="77777777" w:rsidR="00780FF3" w:rsidRPr="00780FF3" w:rsidRDefault="00780FF3" w:rsidP="00780FF3">
            <w:pPr>
              <w:spacing w:after="0" w:line="240" w:lineRule="auto"/>
              <w:rPr>
                <w:rFonts w:ascii="Arial" w:hAnsi="Arial" w:cs="Arial"/>
                <w:sz w:val="16"/>
                <w:szCs w:val="16"/>
              </w:rPr>
            </w:pPr>
            <w:r w:rsidRPr="00780FF3">
              <w:rPr>
                <w:rFonts w:ascii="Arial" w:hAnsi="Arial" w:cs="Arial"/>
                <w:sz w:val="16"/>
                <w:szCs w:val="16"/>
              </w:rPr>
              <w:t>central</w:t>
            </w:r>
          </w:p>
        </w:tc>
        <w:tc>
          <w:tcPr>
            <w:tcW w:w="19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B72EEA" w14:textId="77777777" w:rsidR="00780FF3" w:rsidRPr="00780FF3" w:rsidRDefault="00780FF3" w:rsidP="00780FF3">
            <w:pPr>
              <w:spacing w:after="0" w:line="240" w:lineRule="auto"/>
              <w:rPr>
                <w:rFonts w:ascii="Calibri" w:hAnsi="Calibri" w:cs="Calibri"/>
                <w:color w:val="000000"/>
                <w:sz w:val="16"/>
                <w:szCs w:val="16"/>
              </w:rPr>
            </w:pPr>
            <w:proofErr w:type="spellStart"/>
            <w:r w:rsidRPr="00780FF3">
              <w:rPr>
                <w:rFonts w:ascii="Calibri" w:hAnsi="Calibri" w:cs="Calibri"/>
                <w:color w:val="000000"/>
                <w:sz w:val="16"/>
                <w:szCs w:val="16"/>
              </w:rPr>
              <w:t>Mumbwa</w:t>
            </w:r>
            <w:proofErr w:type="spellEnd"/>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8F7B3C" w14:textId="77777777" w:rsidR="00780FF3" w:rsidRPr="00780FF3" w:rsidRDefault="00780FF3" w:rsidP="00780FF3">
            <w:pPr>
              <w:spacing w:after="0" w:line="240" w:lineRule="auto"/>
              <w:jc w:val="right"/>
              <w:rPr>
                <w:rFonts w:ascii="Calibri" w:hAnsi="Calibri" w:cs="Calibri"/>
                <w:color w:val="000000"/>
                <w:sz w:val="16"/>
                <w:szCs w:val="16"/>
              </w:rPr>
            </w:pPr>
            <w:r w:rsidRPr="00780FF3">
              <w:rPr>
                <w:rFonts w:ascii="Calibri" w:hAnsi="Calibri" w:cs="Calibri"/>
                <w:color w:val="000000"/>
                <w:sz w:val="16"/>
                <w:szCs w:val="16"/>
              </w:rPr>
              <w:t>1800</w:t>
            </w:r>
          </w:p>
        </w:tc>
        <w:tc>
          <w:tcPr>
            <w:tcW w:w="6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77776D" w14:textId="77777777" w:rsidR="00780FF3" w:rsidRPr="00780FF3" w:rsidRDefault="00780FF3" w:rsidP="00780FF3">
            <w:pPr>
              <w:spacing w:after="0" w:line="240" w:lineRule="auto"/>
              <w:jc w:val="center"/>
              <w:rPr>
                <w:rFonts w:ascii="Calibri" w:hAnsi="Calibri" w:cs="Calibri"/>
                <w:color w:val="000000"/>
                <w:sz w:val="16"/>
                <w:szCs w:val="16"/>
              </w:rPr>
            </w:pPr>
            <w:r w:rsidRPr="00780FF3">
              <w:rPr>
                <w:rFonts w:ascii="Calibri" w:hAnsi="Calibri" w:cs="Calibri"/>
                <w:color w:val="000000"/>
                <w:sz w:val="16"/>
                <w:szCs w:val="16"/>
              </w:rPr>
              <w:t>2</w:t>
            </w:r>
          </w:p>
        </w:tc>
        <w:tc>
          <w:tcPr>
            <w:tcW w:w="6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2D6724" w14:textId="77777777" w:rsidR="00780FF3" w:rsidRPr="00780FF3" w:rsidRDefault="00780FF3" w:rsidP="00780FF3">
            <w:pPr>
              <w:spacing w:after="0" w:line="240" w:lineRule="auto"/>
              <w:jc w:val="center"/>
              <w:rPr>
                <w:rFonts w:ascii="Calibri" w:hAnsi="Calibri" w:cs="Calibri"/>
                <w:color w:val="000000"/>
                <w:sz w:val="16"/>
                <w:szCs w:val="16"/>
              </w:rPr>
            </w:pPr>
            <w:r w:rsidRPr="00780FF3">
              <w:rPr>
                <w:rFonts w:ascii="Calibri" w:hAnsi="Calibri" w:cs="Calibri"/>
                <w:color w:val="000000"/>
                <w:sz w:val="16"/>
                <w:szCs w:val="16"/>
              </w:rPr>
              <w:t>NA</w:t>
            </w:r>
          </w:p>
        </w:tc>
        <w:tc>
          <w:tcPr>
            <w:tcW w:w="7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DAA20D" w14:textId="77777777" w:rsidR="00780FF3" w:rsidRPr="00780FF3" w:rsidRDefault="00780FF3" w:rsidP="00780FF3">
            <w:pPr>
              <w:spacing w:after="0" w:line="240" w:lineRule="auto"/>
              <w:jc w:val="center"/>
              <w:rPr>
                <w:rFonts w:ascii="Calibri" w:hAnsi="Calibri" w:cs="Calibri"/>
                <w:color w:val="000000"/>
                <w:sz w:val="16"/>
                <w:szCs w:val="16"/>
              </w:rPr>
            </w:pPr>
            <w:r w:rsidRPr="00780FF3">
              <w:rPr>
                <w:rFonts w:ascii="Calibri" w:hAnsi="Calibri" w:cs="Calibri"/>
                <w:color w:val="000000"/>
                <w:sz w:val="16"/>
                <w:szCs w:val="16"/>
              </w:rPr>
              <w:t>NA</w:t>
            </w:r>
          </w:p>
        </w:tc>
      </w:tr>
      <w:tr w:rsidR="00780FF3" w:rsidRPr="00780FF3" w14:paraId="4065563F" w14:textId="77777777" w:rsidTr="00780FF3">
        <w:trPr>
          <w:trHeight w:val="290"/>
        </w:trPr>
        <w:tc>
          <w:tcPr>
            <w:tcW w:w="11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6A06DD" w14:textId="77777777" w:rsidR="00780FF3" w:rsidRPr="00780FF3" w:rsidRDefault="00780FF3" w:rsidP="00780FF3">
            <w:pPr>
              <w:spacing w:after="0" w:line="240" w:lineRule="auto"/>
              <w:rPr>
                <w:rFonts w:ascii="Calibri" w:hAnsi="Calibri" w:cs="Calibri"/>
                <w:color w:val="000000"/>
                <w:sz w:val="16"/>
                <w:szCs w:val="16"/>
              </w:rPr>
            </w:pPr>
            <w:r w:rsidRPr="00780FF3">
              <w:rPr>
                <w:rFonts w:ascii="Calibri" w:hAnsi="Calibri" w:cs="Calibri"/>
                <w:color w:val="000000"/>
                <w:sz w:val="16"/>
                <w:szCs w:val="16"/>
              </w:rPr>
              <w:t>February</w:t>
            </w:r>
          </w:p>
        </w:tc>
        <w:tc>
          <w:tcPr>
            <w:tcW w:w="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963FE7" w14:textId="77777777" w:rsidR="00780FF3" w:rsidRPr="00780FF3" w:rsidRDefault="00780FF3" w:rsidP="00780FF3">
            <w:pPr>
              <w:spacing w:after="0" w:line="240" w:lineRule="auto"/>
              <w:jc w:val="right"/>
              <w:rPr>
                <w:rFonts w:ascii="Calibri" w:hAnsi="Calibri" w:cs="Calibri"/>
                <w:color w:val="000000"/>
                <w:sz w:val="16"/>
                <w:szCs w:val="16"/>
              </w:rPr>
            </w:pPr>
            <w:r w:rsidRPr="00780FF3">
              <w:rPr>
                <w:rFonts w:ascii="Calibri" w:hAnsi="Calibri" w:cs="Calibri"/>
                <w:color w:val="000000"/>
                <w:sz w:val="16"/>
                <w:szCs w:val="16"/>
              </w:rPr>
              <w:t>2014</w:t>
            </w:r>
          </w:p>
        </w:tc>
        <w:tc>
          <w:tcPr>
            <w:tcW w:w="11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D0BFFA" w14:textId="77777777" w:rsidR="00780FF3" w:rsidRPr="00780FF3" w:rsidRDefault="00780FF3" w:rsidP="00780FF3">
            <w:pPr>
              <w:spacing w:after="0" w:line="240" w:lineRule="auto"/>
              <w:rPr>
                <w:rFonts w:ascii="Arial" w:hAnsi="Arial" w:cs="Arial"/>
                <w:sz w:val="16"/>
                <w:szCs w:val="16"/>
              </w:rPr>
            </w:pPr>
            <w:r w:rsidRPr="00780FF3">
              <w:rPr>
                <w:rFonts w:ascii="Arial" w:hAnsi="Arial" w:cs="Arial"/>
                <w:sz w:val="16"/>
                <w:szCs w:val="16"/>
              </w:rPr>
              <w:t>southern</w:t>
            </w:r>
          </w:p>
        </w:tc>
        <w:tc>
          <w:tcPr>
            <w:tcW w:w="19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61B5C1" w14:textId="77777777" w:rsidR="00780FF3" w:rsidRPr="00780FF3" w:rsidRDefault="00780FF3" w:rsidP="00780FF3">
            <w:pPr>
              <w:spacing w:after="0" w:line="240" w:lineRule="auto"/>
              <w:rPr>
                <w:rFonts w:ascii="Calibri" w:hAnsi="Calibri" w:cs="Calibri"/>
                <w:color w:val="000000"/>
                <w:sz w:val="16"/>
                <w:szCs w:val="16"/>
              </w:rPr>
            </w:pPr>
            <w:r w:rsidRPr="00780FF3">
              <w:rPr>
                <w:rFonts w:ascii="Calibri" w:hAnsi="Calibri" w:cs="Calibri"/>
                <w:color w:val="000000"/>
                <w:sz w:val="16"/>
                <w:szCs w:val="16"/>
              </w:rPr>
              <w:t>Southern</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86A872" w14:textId="77777777" w:rsidR="00780FF3" w:rsidRPr="00780FF3" w:rsidRDefault="00780FF3" w:rsidP="00780FF3">
            <w:pPr>
              <w:spacing w:after="0" w:line="240" w:lineRule="auto"/>
              <w:jc w:val="right"/>
              <w:rPr>
                <w:rFonts w:ascii="Calibri" w:hAnsi="Calibri" w:cs="Calibri"/>
                <w:color w:val="000000"/>
                <w:sz w:val="16"/>
                <w:szCs w:val="16"/>
              </w:rPr>
            </w:pPr>
            <w:r w:rsidRPr="00780FF3">
              <w:rPr>
                <w:rFonts w:ascii="Calibri" w:hAnsi="Calibri" w:cs="Calibri"/>
                <w:color w:val="000000"/>
                <w:sz w:val="16"/>
                <w:szCs w:val="16"/>
              </w:rPr>
              <w:t>20000</w:t>
            </w:r>
          </w:p>
        </w:tc>
        <w:tc>
          <w:tcPr>
            <w:tcW w:w="6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F8F6A8" w14:textId="77777777" w:rsidR="00780FF3" w:rsidRPr="00780FF3" w:rsidRDefault="00780FF3" w:rsidP="00780FF3">
            <w:pPr>
              <w:spacing w:after="0" w:line="240" w:lineRule="auto"/>
              <w:jc w:val="center"/>
              <w:rPr>
                <w:rFonts w:ascii="Calibri" w:hAnsi="Calibri" w:cs="Calibri"/>
                <w:color w:val="000000"/>
                <w:sz w:val="16"/>
                <w:szCs w:val="16"/>
              </w:rPr>
            </w:pPr>
            <w:r w:rsidRPr="00780FF3">
              <w:rPr>
                <w:rFonts w:ascii="Calibri" w:hAnsi="Calibri" w:cs="Calibri"/>
                <w:color w:val="000000"/>
                <w:sz w:val="16"/>
                <w:szCs w:val="16"/>
              </w:rPr>
              <w:t>NA</w:t>
            </w:r>
          </w:p>
        </w:tc>
        <w:tc>
          <w:tcPr>
            <w:tcW w:w="6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1B4B52" w14:textId="77777777" w:rsidR="00780FF3" w:rsidRPr="00780FF3" w:rsidRDefault="00780FF3" w:rsidP="00780FF3">
            <w:pPr>
              <w:spacing w:after="0" w:line="240" w:lineRule="auto"/>
              <w:jc w:val="center"/>
              <w:rPr>
                <w:rFonts w:ascii="Calibri" w:hAnsi="Calibri" w:cs="Calibri"/>
                <w:color w:val="000000"/>
                <w:sz w:val="16"/>
                <w:szCs w:val="16"/>
              </w:rPr>
            </w:pPr>
            <w:r w:rsidRPr="00780FF3">
              <w:rPr>
                <w:rFonts w:ascii="Calibri" w:hAnsi="Calibri" w:cs="Calibri"/>
                <w:color w:val="000000"/>
                <w:sz w:val="16"/>
                <w:szCs w:val="16"/>
              </w:rPr>
              <w:t>NA</w:t>
            </w:r>
          </w:p>
        </w:tc>
        <w:tc>
          <w:tcPr>
            <w:tcW w:w="7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255CC8" w14:textId="77777777" w:rsidR="00780FF3" w:rsidRPr="00780FF3" w:rsidRDefault="00780FF3" w:rsidP="00780FF3">
            <w:pPr>
              <w:spacing w:after="0" w:line="240" w:lineRule="auto"/>
              <w:jc w:val="center"/>
              <w:rPr>
                <w:rFonts w:ascii="Calibri" w:hAnsi="Calibri" w:cs="Calibri"/>
                <w:color w:val="000000"/>
                <w:sz w:val="16"/>
                <w:szCs w:val="16"/>
              </w:rPr>
            </w:pPr>
            <w:r w:rsidRPr="00780FF3">
              <w:rPr>
                <w:rFonts w:ascii="Calibri" w:hAnsi="Calibri" w:cs="Calibri"/>
                <w:color w:val="000000"/>
                <w:sz w:val="16"/>
                <w:szCs w:val="16"/>
              </w:rPr>
              <w:t>NA</w:t>
            </w:r>
          </w:p>
        </w:tc>
      </w:tr>
    </w:tbl>
    <w:p w14:paraId="2DB3BBDD" w14:textId="77777777" w:rsidR="00780FF3" w:rsidRDefault="00780FF3" w:rsidP="00AB16A6"/>
    <w:p w14:paraId="69BFD649" w14:textId="49E93615" w:rsidR="00C03314" w:rsidRDefault="00695A26" w:rsidP="00C03314">
      <w:r>
        <w:t xml:space="preserve">A method to forecast for this parameters is to overlay a forecasted impact area to a raster of population, crops extent and livestock distribution and then calculate the numbers or percentages of population, crops and livestock in the overlapping area. </w:t>
      </w:r>
    </w:p>
    <w:p w14:paraId="12CCA38A" w14:textId="1283BAA2" w:rsidR="00E85A23" w:rsidRDefault="00E85A23" w:rsidP="00C03314">
      <w:r>
        <w:t xml:space="preserve">We obtain raster data for these indicators from the </w:t>
      </w:r>
      <w:commentRangeStart w:id="9"/>
      <w:r>
        <w:t xml:space="preserve">following sources: </w:t>
      </w:r>
      <w:commentRangeEnd w:id="9"/>
      <w:r w:rsidR="00656013">
        <w:rPr>
          <w:rStyle w:val="CommentReference"/>
        </w:rPr>
        <w:commentReference w:id="9"/>
      </w:r>
    </w:p>
    <w:tbl>
      <w:tblPr>
        <w:tblW w:w="5000" w:type="pct"/>
        <w:tblLook w:val="04A0" w:firstRow="1" w:lastRow="0" w:firstColumn="1" w:lastColumn="0" w:noHBand="0" w:noVBand="1"/>
      </w:tblPr>
      <w:tblGrid>
        <w:gridCol w:w="2294"/>
        <w:gridCol w:w="1664"/>
        <w:gridCol w:w="2552"/>
        <w:gridCol w:w="2552"/>
      </w:tblGrid>
      <w:tr w:rsidR="00E85A23" w:rsidRPr="00E85A23" w14:paraId="7BD0602E" w14:textId="77777777" w:rsidTr="00E85A23">
        <w:trPr>
          <w:trHeight w:val="290"/>
        </w:trPr>
        <w:tc>
          <w:tcPr>
            <w:tcW w:w="1266" w:type="pct"/>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7047B1A5" w14:textId="77777777" w:rsidR="00E85A23" w:rsidRPr="00E85A23" w:rsidRDefault="00E85A23" w:rsidP="00E85A23">
            <w:pPr>
              <w:spacing w:after="0" w:line="240" w:lineRule="auto"/>
              <w:rPr>
                <w:rFonts w:ascii="Calibri" w:hAnsi="Calibri" w:cs="Calibri"/>
                <w:color w:val="000000"/>
              </w:rPr>
            </w:pPr>
            <w:r w:rsidRPr="00E85A23">
              <w:rPr>
                <w:rFonts w:ascii="Calibri" w:hAnsi="Calibri" w:cs="Calibri"/>
                <w:color w:val="000000"/>
              </w:rPr>
              <w:t>Exposed Shelter</w:t>
            </w:r>
          </w:p>
        </w:tc>
        <w:tc>
          <w:tcPr>
            <w:tcW w:w="918" w:type="pct"/>
            <w:tcBorders>
              <w:top w:val="single" w:sz="4" w:space="0" w:color="auto"/>
              <w:left w:val="nil"/>
              <w:bottom w:val="single" w:sz="4" w:space="0" w:color="auto"/>
              <w:right w:val="single" w:sz="4" w:space="0" w:color="auto"/>
            </w:tcBorders>
            <w:shd w:val="clear" w:color="000000" w:fill="C6E0B4"/>
            <w:noWrap/>
            <w:vAlign w:val="bottom"/>
            <w:hideMark/>
          </w:tcPr>
          <w:p w14:paraId="097700DA" w14:textId="77777777" w:rsidR="00E85A23" w:rsidRPr="00E85A23" w:rsidRDefault="00E85A23" w:rsidP="00E85A23">
            <w:pPr>
              <w:spacing w:after="0" w:line="240" w:lineRule="auto"/>
              <w:rPr>
                <w:rFonts w:ascii="Calibri" w:hAnsi="Calibri" w:cs="Calibri"/>
                <w:color w:val="000000"/>
              </w:rPr>
            </w:pPr>
            <w:r w:rsidRPr="00E85A23">
              <w:rPr>
                <w:rFonts w:ascii="Calibri" w:hAnsi="Calibri" w:cs="Calibri"/>
                <w:color w:val="000000"/>
              </w:rPr>
              <w:t>Ward</w:t>
            </w:r>
          </w:p>
        </w:tc>
        <w:tc>
          <w:tcPr>
            <w:tcW w:w="1408" w:type="pct"/>
            <w:tcBorders>
              <w:top w:val="single" w:sz="4" w:space="0" w:color="auto"/>
              <w:left w:val="nil"/>
              <w:bottom w:val="single" w:sz="4" w:space="0" w:color="auto"/>
              <w:right w:val="single" w:sz="4" w:space="0" w:color="auto"/>
            </w:tcBorders>
            <w:shd w:val="clear" w:color="000000" w:fill="C6E0B4"/>
            <w:noWrap/>
            <w:vAlign w:val="bottom"/>
            <w:hideMark/>
          </w:tcPr>
          <w:p w14:paraId="3568730D" w14:textId="77777777" w:rsidR="00E85A23" w:rsidRPr="00E85A23" w:rsidRDefault="00E85A23" w:rsidP="00E85A23">
            <w:pPr>
              <w:spacing w:after="0" w:line="240" w:lineRule="auto"/>
              <w:rPr>
                <w:rFonts w:ascii="Calibri" w:hAnsi="Calibri" w:cs="Calibri"/>
                <w:color w:val="000000"/>
              </w:rPr>
            </w:pPr>
            <w:r w:rsidRPr="00E85A23">
              <w:rPr>
                <w:rFonts w:ascii="Calibri" w:hAnsi="Calibri" w:cs="Calibri"/>
                <w:color w:val="000000"/>
              </w:rPr>
              <w:t>Facebook HRSL</w:t>
            </w:r>
          </w:p>
        </w:tc>
        <w:tc>
          <w:tcPr>
            <w:tcW w:w="1408" w:type="pct"/>
            <w:tcBorders>
              <w:top w:val="single" w:sz="4" w:space="0" w:color="auto"/>
              <w:left w:val="nil"/>
              <w:bottom w:val="single" w:sz="4" w:space="0" w:color="auto"/>
              <w:right w:val="single" w:sz="4" w:space="0" w:color="auto"/>
            </w:tcBorders>
            <w:shd w:val="clear" w:color="000000" w:fill="C6E0B4"/>
            <w:noWrap/>
            <w:vAlign w:val="bottom"/>
            <w:hideMark/>
          </w:tcPr>
          <w:p w14:paraId="03129AFC" w14:textId="77777777" w:rsidR="00E85A23" w:rsidRPr="00E85A23" w:rsidRDefault="00E85A23" w:rsidP="00E85A23">
            <w:pPr>
              <w:spacing w:after="0" w:line="240" w:lineRule="auto"/>
              <w:rPr>
                <w:rFonts w:ascii="Calibri" w:hAnsi="Calibri" w:cs="Calibri"/>
                <w:color w:val="000000"/>
              </w:rPr>
            </w:pPr>
            <w:r w:rsidRPr="00E85A23">
              <w:rPr>
                <w:rFonts w:ascii="Calibri" w:hAnsi="Calibri" w:cs="Calibri"/>
                <w:color w:val="000000"/>
              </w:rPr>
              <w:t>30x30m</w:t>
            </w:r>
          </w:p>
        </w:tc>
      </w:tr>
      <w:tr w:rsidR="00E85A23" w:rsidRPr="00E85A23" w14:paraId="0B2F3F0E" w14:textId="77777777" w:rsidTr="00E85A23">
        <w:trPr>
          <w:trHeight w:val="290"/>
        </w:trPr>
        <w:tc>
          <w:tcPr>
            <w:tcW w:w="1266" w:type="pct"/>
            <w:tcBorders>
              <w:top w:val="nil"/>
              <w:left w:val="single" w:sz="4" w:space="0" w:color="auto"/>
              <w:bottom w:val="single" w:sz="4" w:space="0" w:color="auto"/>
              <w:right w:val="single" w:sz="4" w:space="0" w:color="auto"/>
            </w:tcBorders>
            <w:shd w:val="clear" w:color="000000" w:fill="C6E0B4"/>
            <w:noWrap/>
            <w:vAlign w:val="bottom"/>
            <w:hideMark/>
          </w:tcPr>
          <w:p w14:paraId="0406AC1E" w14:textId="77777777" w:rsidR="00E85A23" w:rsidRPr="00E85A23" w:rsidRDefault="00E85A23" w:rsidP="00E85A23">
            <w:pPr>
              <w:spacing w:after="0" w:line="240" w:lineRule="auto"/>
              <w:rPr>
                <w:rFonts w:ascii="Calibri" w:hAnsi="Calibri" w:cs="Calibri"/>
                <w:color w:val="000000"/>
              </w:rPr>
            </w:pPr>
            <w:r w:rsidRPr="00E85A23">
              <w:rPr>
                <w:rFonts w:ascii="Calibri" w:hAnsi="Calibri" w:cs="Calibri"/>
                <w:color w:val="000000"/>
              </w:rPr>
              <w:t>Exposed Crops type</w:t>
            </w:r>
          </w:p>
        </w:tc>
        <w:tc>
          <w:tcPr>
            <w:tcW w:w="918" w:type="pct"/>
            <w:tcBorders>
              <w:top w:val="nil"/>
              <w:left w:val="nil"/>
              <w:bottom w:val="single" w:sz="4" w:space="0" w:color="auto"/>
              <w:right w:val="single" w:sz="4" w:space="0" w:color="auto"/>
            </w:tcBorders>
            <w:shd w:val="clear" w:color="000000" w:fill="C6E0B4"/>
            <w:noWrap/>
            <w:vAlign w:val="bottom"/>
            <w:hideMark/>
          </w:tcPr>
          <w:p w14:paraId="0F05B891" w14:textId="77777777" w:rsidR="00E85A23" w:rsidRPr="00E85A23" w:rsidRDefault="00E85A23" w:rsidP="00E85A23">
            <w:pPr>
              <w:spacing w:after="0" w:line="240" w:lineRule="auto"/>
              <w:rPr>
                <w:rFonts w:ascii="Calibri" w:hAnsi="Calibri" w:cs="Calibri"/>
                <w:color w:val="000000"/>
              </w:rPr>
            </w:pPr>
            <w:r w:rsidRPr="00E85A23">
              <w:rPr>
                <w:rFonts w:ascii="Calibri" w:hAnsi="Calibri" w:cs="Calibri"/>
                <w:color w:val="000000"/>
              </w:rPr>
              <w:t>Ward</w:t>
            </w:r>
          </w:p>
        </w:tc>
        <w:tc>
          <w:tcPr>
            <w:tcW w:w="1408" w:type="pct"/>
            <w:tcBorders>
              <w:top w:val="nil"/>
              <w:left w:val="nil"/>
              <w:bottom w:val="single" w:sz="4" w:space="0" w:color="auto"/>
              <w:right w:val="single" w:sz="4" w:space="0" w:color="auto"/>
            </w:tcBorders>
            <w:shd w:val="clear" w:color="000000" w:fill="C6E0B4"/>
            <w:noWrap/>
            <w:vAlign w:val="bottom"/>
            <w:hideMark/>
          </w:tcPr>
          <w:p w14:paraId="698658F5" w14:textId="77777777" w:rsidR="00E85A23" w:rsidRPr="00E85A23" w:rsidRDefault="00E85A23" w:rsidP="00E85A23">
            <w:pPr>
              <w:spacing w:after="0" w:line="240" w:lineRule="auto"/>
              <w:rPr>
                <w:rFonts w:ascii="Calibri" w:hAnsi="Calibri" w:cs="Calibri"/>
                <w:color w:val="000000"/>
              </w:rPr>
            </w:pPr>
            <w:r w:rsidRPr="00E85A23">
              <w:rPr>
                <w:rFonts w:ascii="Calibri" w:hAnsi="Calibri" w:cs="Calibri"/>
                <w:color w:val="000000"/>
              </w:rPr>
              <w:t>IISA-IFPRI</w:t>
            </w:r>
          </w:p>
        </w:tc>
        <w:tc>
          <w:tcPr>
            <w:tcW w:w="1408" w:type="pct"/>
            <w:tcBorders>
              <w:top w:val="nil"/>
              <w:left w:val="nil"/>
              <w:bottom w:val="single" w:sz="4" w:space="0" w:color="auto"/>
              <w:right w:val="single" w:sz="4" w:space="0" w:color="auto"/>
            </w:tcBorders>
            <w:shd w:val="clear" w:color="000000" w:fill="C6E0B4"/>
            <w:noWrap/>
            <w:vAlign w:val="bottom"/>
            <w:hideMark/>
          </w:tcPr>
          <w:p w14:paraId="620F9761" w14:textId="77777777" w:rsidR="00E85A23" w:rsidRPr="00E85A23" w:rsidRDefault="00E85A23" w:rsidP="00E85A23">
            <w:pPr>
              <w:spacing w:after="0" w:line="240" w:lineRule="auto"/>
              <w:rPr>
                <w:rFonts w:ascii="Calibri" w:hAnsi="Calibri" w:cs="Calibri"/>
                <w:color w:val="000000"/>
              </w:rPr>
            </w:pPr>
            <w:r w:rsidRPr="00E85A23">
              <w:rPr>
                <w:rFonts w:ascii="Calibri" w:hAnsi="Calibri" w:cs="Calibri"/>
                <w:color w:val="000000"/>
              </w:rPr>
              <w:t>8x8km</w:t>
            </w:r>
          </w:p>
        </w:tc>
      </w:tr>
      <w:tr w:rsidR="00E85A23" w:rsidRPr="00E85A23" w14:paraId="5C78834D" w14:textId="77777777" w:rsidTr="00E85A23">
        <w:trPr>
          <w:trHeight w:val="290"/>
        </w:trPr>
        <w:tc>
          <w:tcPr>
            <w:tcW w:w="1266" w:type="pct"/>
            <w:tcBorders>
              <w:top w:val="nil"/>
              <w:left w:val="single" w:sz="4" w:space="0" w:color="auto"/>
              <w:bottom w:val="single" w:sz="4" w:space="0" w:color="auto"/>
              <w:right w:val="single" w:sz="4" w:space="0" w:color="auto"/>
            </w:tcBorders>
            <w:shd w:val="clear" w:color="000000" w:fill="C6E0B4"/>
            <w:noWrap/>
            <w:vAlign w:val="bottom"/>
            <w:hideMark/>
          </w:tcPr>
          <w:p w14:paraId="2E92B542" w14:textId="77777777" w:rsidR="00E85A23" w:rsidRPr="00E85A23" w:rsidRDefault="00E85A23" w:rsidP="00E85A23">
            <w:pPr>
              <w:spacing w:after="0" w:line="240" w:lineRule="auto"/>
              <w:rPr>
                <w:rFonts w:ascii="Calibri" w:hAnsi="Calibri" w:cs="Calibri"/>
                <w:color w:val="000000"/>
              </w:rPr>
            </w:pPr>
            <w:r w:rsidRPr="00E85A23">
              <w:rPr>
                <w:rFonts w:ascii="Calibri" w:hAnsi="Calibri" w:cs="Calibri"/>
                <w:color w:val="000000"/>
              </w:rPr>
              <w:t>Exposed Livestock type</w:t>
            </w:r>
          </w:p>
        </w:tc>
        <w:tc>
          <w:tcPr>
            <w:tcW w:w="918" w:type="pct"/>
            <w:tcBorders>
              <w:top w:val="nil"/>
              <w:left w:val="nil"/>
              <w:bottom w:val="single" w:sz="4" w:space="0" w:color="auto"/>
              <w:right w:val="single" w:sz="4" w:space="0" w:color="auto"/>
            </w:tcBorders>
            <w:shd w:val="clear" w:color="000000" w:fill="C6E0B4"/>
            <w:noWrap/>
            <w:vAlign w:val="bottom"/>
            <w:hideMark/>
          </w:tcPr>
          <w:p w14:paraId="4D406F28" w14:textId="77777777" w:rsidR="00E85A23" w:rsidRPr="00E85A23" w:rsidRDefault="00E85A23" w:rsidP="00E85A23">
            <w:pPr>
              <w:spacing w:after="0" w:line="240" w:lineRule="auto"/>
              <w:rPr>
                <w:rFonts w:ascii="Calibri" w:hAnsi="Calibri" w:cs="Calibri"/>
                <w:color w:val="000000"/>
              </w:rPr>
            </w:pPr>
            <w:r w:rsidRPr="00E85A23">
              <w:rPr>
                <w:rFonts w:ascii="Calibri" w:hAnsi="Calibri" w:cs="Calibri"/>
                <w:color w:val="000000"/>
              </w:rPr>
              <w:t>Ward</w:t>
            </w:r>
          </w:p>
        </w:tc>
        <w:tc>
          <w:tcPr>
            <w:tcW w:w="1408" w:type="pct"/>
            <w:tcBorders>
              <w:top w:val="nil"/>
              <w:left w:val="nil"/>
              <w:bottom w:val="single" w:sz="4" w:space="0" w:color="auto"/>
              <w:right w:val="single" w:sz="4" w:space="0" w:color="auto"/>
            </w:tcBorders>
            <w:shd w:val="clear" w:color="000000" w:fill="C6E0B4"/>
            <w:noWrap/>
            <w:vAlign w:val="bottom"/>
            <w:hideMark/>
          </w:tcPr>
          <w:p w14:paraId="3BF524A1" w14:textId="68852BF0" w:rsidR="00E85A23" w:rsidRPr="00E85A23" w:rsidRDefault="00BA141E" w:rsidP="00E85A23">
            <w:pPr>
              <w:spacing w:after="0" w:line="240" w:lineRule="auto"/>
              <w:rPr>
                <w:rFonts w:ascii="Calibri" w:hAnsi="Calibri" w:cs="Calibri"/>
                <w:color w:val="000000"/>
              </w:rPr>
            </w:pPr>
            <w:r>
              <w:rPr>
                <w:rFonts w:ascii="Calibri" w:hAnsi="Calibri" w:cs="Calibri"/>
                <w:color w:val="000000"/>
              </w:rPr>
              <w:t>ILRI - FAO</w:t>
            </w:r>
          </w:p>
        </w:tc>
        <w:tc>
          <w:tcPr>
            <w:tcW w:w="1408" w:type="pct"/>
            <w:tcBorders>
              <w:top w:val="nil"/>
              <w:left w:val="nil"/>
              <w:bottom w:val="single" w:sz="4" w:space="0" w:color="auto"/>
              <w:right w:val="single" w:sz="4" w:space="0" w:color="auto"/>
            </w:tcBorders>
            <w:shd w:val="clear" w:color="000000" w:fill="C6E0B4"/>
            <w:noWrap/>
            <w:vAlign w:val="bottom"/>
            <w:hideMark/>
          </w:tcPr>
          <w:p w14:paraId="468AF8D3" w14:textId="77777777" w:rsidR="00E85A23" w:rsidRPr="00E85A23" w:rsidRDefault="00E85A23" w:rsidP="00E85A23">
            <w:pPr>
              <w:spacing w:after="0" w:line="240" w:lineRule="auto"/>
              <w:rPr>
                <w:rFonts w:ascii="Calibri" w:hAnsi="Calibri" w:cs="Calibri"/>
                <w:color w:val="000000"/>
              </w:rPr>
            </w:pPr>
            <w:r w:rsidRPr="00E85A23">
              <w:rPr>
                <w:rFonts w:ascii="Calibri" w:hAnsi="Calibri" w:cs="Calibri"/>
                <w:color w:val="000000"/>
              </w:rPr>
              <w:t>8x8km</w:t>
            </w:r>
          </w:p>
        </w:tc>
      </w:tr>
    </w:tbl>
    <w:p w14:paraId="618D493C" w14:textId="2A038E7E" w:rsidR="00E85A23" w:rsidRDefault="00E85A23" w:rsidP="00C03314"/>
    <w:p w14:paraId="657E4D90" w14:textId="4C5E1D56" w:rsidR="00B61C8C" w:rsidRDefault="005C7BEB" w:rsidP="00C03314">
      <w:r>
        <w:t xml:space="preserve">These data can be used to show impact on forecasted events, but also to study the impact of past events in the historical data. To link the historical events to their impact we extract the flood extent from the GLOFAS </w:t>
      </w:r>
      <w:proofErr w:type="spellStart"/>
      <w:r>
        <w:t>hidcast</w:t>
      </w:r>
      <w:proofErr w:type="spellEnd"/>
      <w:r>
        <w:t xml:space="preserve"> simulations and calculate back the exposed population, crops and livestock.  </w:t>
      </w:r>
    </w:p>
    <w:p w14:paraId="20A02716" w14:textId="06B2F86E" w:rsidR="00B61C8C" w:rsidRDefault="005C7BEB" w:rsidP="00C03314">
      <w:commentRangeStart w:id="10"/>
      <w:r w:rsidRPr="005C7BEB">
        <w:rPr>
          <w:highlight w:val="yellow"/>
        </w:rPr>
        <w:lastRenderedPageBreak/>
        <w:t>TBD</w:t>
      </w:r>
      <w:commentRangeEnd w:id="10"/>
      <w:r w:rsidR="00BA141E">
        <w:rPr>
          <w:rStyle w:val="CommentReference"/>
        </w:rPr>
        <w:commentReference w:id="10"/>
      </w:r>
    </w:p>
    <w:p w14:paraId="45D8D22B" w14:textId="77777777" w:rsidR="00B61C8C" w:rsidRDefault="00B61C8C" w:rsidP="00C03314"/>
    <w:p w14:paraId="7F8C8CDA" w14:textId="77777777" w:rsidR="00C03314" w:rsidRDefault="00C03314" w:rsidP="00C03314">
      <w:pPr>
        <w:pStyle w:val="Heading1"/>
      </w:pPr>
      <w:r>
        <w:t>GLOFAS forecasting system</w:t>
      </w:r>
    </w:p>
    <w:p w14:paraId="7D2A4CD6" w14:textId="77777777" w:rsidR="000E3892" w:rsidRDefault="000E3892" w:rsidP="000E3892">
      <w:r>
        <w:t xml:space="preserve">In order to determine the danger levels for a flood in Zambia we use historical simulated data from GLOFAS. </w:t>
      </w:r>
      <w:r>
        <w:rPr>
          <w:rFonts w:ascii="Arial" w:hAnsi="Arial" w:cs="Arial"/>
          <w:color w:val="333333"/>
          <w:shd w:val="clear" w:color="auto" w:fill="FFFFFF"/>
        </w:rPr>
        <w:t>The Global Flood Awareness System (</w:t>
      </w:r>
      <w:proofErr w:type="spellStart"/>
      <w:r>
        <w:rPr>
          <w:rFonts w:ascii="Arial" w:hAnsi="Arial" w:cs="Arial"/>
          <w:color w:val="333333"/>
          <w:shd w:val="clear" w:color="auto" w:fill="FFFFFF"/>
        </w:rPr>
        <w:t>GloFAS</w:t>
      </w:r>
      <w:proofErr w:type="spellEnd"/>
      <w:r>
        <w:rPr>
          <w:rFonts w:ascii="Arial" w:hAnsi="Arial" w:cs="Arial"/>
          <w:color w:val="333333"/>
          <w:shd w:val="clear" w:color="auto" w:fill="FFFFFF"/>
        </w:rPr>
        <w:t xml:space="preserve">), jointly developed by the European Commission and the European Centre for Medium-Range Weather Forecasts, is a global hydrological forecast and monitoring system that delivers global ensemble discharge forecast for major rivers. </w:t>
      </w:r>
    </w:p>
    <w:p w14:paraId="5AD2AE51" w14:textId="77777777" w:rsidR="000E3892" w:rsidRDefault="000E3892" w:rsidP="000E3892">
      <w:r>
        <w:t xml:space="preserve">We acquired historical simulations from GLOFAS for 24 stations in Zambia. The simulations span over a time range of 22 years (from 1997 to 2018) and represent the hindcasted discharge at a given point in time for the next 30 days calculated with 10 ensemble members. </w:t>
      </w:r>
      <w:r>
        <w:fldChar w:fldCharType="begin"/>
      </w:r>
      <w:r>
        <w:instrText xml:space="preserve"> REF _Ref530564968 \h </w:instrText>
      </w:r>
      <w:r>
        <w:fldChar w:fldCharType="separate"/>
      </w:r>
      <w:r>
        <w:t xml:space="preserve">Figure </w:t>
      </w:r>
      <w:r>
        <w:rPr>
          <w:noProof/>
        </w:rPr>
        <w:t>1</w:t>
      </w:r>
      <w:r>
        <w:fldChar w:fldCharType="end"/>
      </w:r>
      <w:r>
        <w:t xml:space="preserve"> shows the position of the GLOFAS data extraction points  in Zambia.</w:t>
      </w:r>
    </w:p>
    <w:p w14:paraId="5F764DF0" w14:textId="77777777" w:rsidR="000E3892" w:rsidRDefault="000E3892" w:rsidP="000E3892">
      <w:r>
        <w:rPr>
          <w:noProof/>
        </w:rPr>
        <mc:AlternateContent>
          <mc:Choice Requires="wps">
            <w:drawing>
              <wp:anchor distT="0" distB="0" distL="114300" distR="114300" simplePos="0" relativeHeight="251659264" behindDoc="0" locked="0" layoutInCell="1" allowOverlap="1" wp14:anchorId="12B4E41E" wp14:editId="40A00494">
                <wp:simplePos x="0" y="0"/>
                <wp:positionH relativeFrom="column">
                  <wp:posOffset>-4445</wp:posOffset>
                </wp:positionH>
                <wp:positionV relativeFrom="paragraph">
                  <wp:posOffset>4476750</wp:posOffset>
                </wp:positionV>
                <wp:extent cx="5568315"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5568315" cy="635"/>
                        </a:xfrm>
                        <a:prstGeom prst="rect">
                          <a:avLst/>
                        </a:prstGeom>
                        <a:solidFill>
                          <a:prstClr val="white"/>
                        </a:solidFill>
                        <a:ln>
                          <a:noFill/>
                        </a:ln>
                      </wps:spPr>
                      <wps:txbx>
                        <w:txbxContent>
                          <w:p w14:paraId="62CDD9A4" w14:textId="59303F0E" w:rsidR="000E3892" w:rsidRPr="00CE0361" w:rsidRDefault="000E3892" w:rsidP="000E3892">
                            <w:pPr>
                              <w:pStyle w:val="Caption"/>
                              <w:rPr>
                                <w:noProof/>
                              </w:rPr>
                            </w:pPr>
                            <w:bookmarkStart w:id="11" w:name="_Ref530564968"/>
                            <w:r>
                              <w:t xml:space="preserve">Figure </w:t>
                            </w:r>
                            <w:r>
                              <w:fldChar w:fldCharType="begin"/>
                            </w:r>
                            <w:r>
                              <w:instrText xml:space="preserve"> SEQ Figure \* ARABIC </w:instrText>
                            </w:r>
                            <w:r>
                              <w:fldChar w:fldCharType="separate"/>
                            </w:r>
                            <w:r w:rsidR="003C7DE9">
                              <w:rPr>
                                <w:noProof/>
                              </w:rPr>
                              <w:t>4</w:t>
                            </w:r>
                            <w:r>
                              <w:fldChar w:fldCharType="end"/>
                            </w:r>
                            <w:bookmarkEnd w:id="11"/>
                            <w:r>
                              <w:t xml:space="preserve"> Map showing the position of the monitoring </w:t>
                            </w:r>
                            <w:r>
                              <w:rPr>
                                <w:noProof/>
                              </w:rPr>
                              <w:t xml:space="preserve"> station in Zambia represented within the GLOFAS model. The borders represent the administrative borders of the districts (source OCHA). </w:t>
                            </w:r>
                            <w:r w:rsidRPr="003444CA">
                              <w:rPr>
                                <w:noProof/>
                                <w:highlight w:val="yellow"/>
                              </w:rPr>
                              <w:t>[SOME OF THE NAMES NOT SHOWING: CHECK</w:t>
                            </w:r>
                            <w:r>
                              <w:rPr>
                                <w:noProof/>
                                <w:highlight w:val="yellow"/>
                              </w:rPr>
                              <w:t xml:space="preserve"> ALSO NOT ALL THE STATIONS ARE SHOWN</w:t>
                            </w:r>
                            <w:r w:rsidRPr="003444CA">
                              <w:rPr>
                                <w:noProof/>
                                <w:highlight w:val="yellow"/>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B4E41E" id="_x0000_t202" coordsize="21600,21600" o:spt="202" path="m,l,21600r21600,l21600,xe">
                <v:stroke joinstyle="miter"/>
                <v:path gradientshapeok="t" o:connecttype="rect"/>
              </v:shapetype>
              <v:shape id="Text Box 3" o:spid="_x0000_s1026" type="#_x0000_t202" style="position:absolute;margin-left:-.35pt;margin-top:352.5pt;width:438.4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" stroked="f">
                <v:textbox style="mso-fit-shape-to-text:t" inset="0,0,0,0">
                  <w:txbxContent>
                    <w:p w14:paraId="62CDD9A4" w14:textId="59303F0E" w:rsidR="000E3892" w:rsidRPr="00CE0361" w:rsidRDefault="000E3892" w:rsidP="000E3892">
                      <w:pPr>
                        <w:pStyle w:val="Caption"/>
                        <w:rPr>
                          <w:noProof/>
                        </w:rPr>
                      </w:pPr>
                      <w:bookmarkStart w:id="12" w:name="_Ref530564968"/>
                      <w:r>
                        <w:t xml:space="preserve">Figure </w:t>
                      </w:r>
                      <w:r>
                        <w:fldChar w:fldCharType="begin"/>
                      </w:r>
                      <w:r>
                        <w:instrText xml:space="preserve"> SEQ Figure \* ARABIC </w:instrText>
                      </w:r>
                      <w:r>
                        <w:fldChar w:fldCharType="separate"/>
                      </w:r>
                      <w:r w:rsidR="003C7DE9">
                        <w:rPr>
                          <w:noProof/>
                        </w:rPr>
                        <w:t>4</w:t>
                      </w:r>
                      <w:r>
                        <w:fldChar w:fldCharType="end"/>
                      </w:r>
                      <w:bookmarkEnd w:id="12"/>
                      <w:r>
                        <w:t xml:space="preserve"> Map showing the position of the monitoring </w:t>
                      </w:r>
                      <w:r>
                        <w:rPr>
                          <w:noProof/>
                        </w:rPr>
                        <w:t xml:space="preserve"> station in Zambia represented within the GLOFAS model. The borders represent the administrative borders of the districts (source OCHA). </w:t>
                      </w:r>
                      <w:r w:rsidRPr="003444CA">
                        <w:rPr>
                          <w:noProof/>
                          <w:highlight w:val="yellow"/>
                        </w:rPr>
                        <w:t>[SOME OF THE NAMES NOT SHOWING: CHECK</w:t>
                      </w:r>
                      <w:r>
                        <w:rPr>
                          <w:noProof/>
                          <w:highlight w:val="yellow"/>
                        </w:rPr>
                        <w:t xml:space="preserve"> ALSO NOT ALL THE STATIONS ARE SHOWN</w:t>
                      </w:r>
                      <w:r w:rsidRPr="003444CA">
                        <w:rPr>
                          <w:noProof/>
                          <w:highlight w:val="yellow"/>
                        </w:rPr>
                        <w:t>]</w:t>
                      </w:r>
                    </w:p>
                  </w:txbxContent>
                </v:textbox>
              </v:shape>
            </w:pict>
          </mc:Fallback>
        </mc:AlternateContent>
      </w:r>
    </w:p>
    <w:p w14:paraId="5898DB55" w14:textId="0F349805" w:rsidR="000E3892" w:rsidRDefault="000E3892" w:rsidP="000E3892">
      <w:commentRangeStart w:id="13"/>
      <w:r>
        <w:rPr>
          <w:noProof/>
        </w:rPr>
        <w:drawing>
          <wp:inline distT="0" distB="0" distL="0" distR="0" wp14:anchorId="55DC65A6" wp14:editId="033480E0">
            <wp:extent cx="5568696" cy="44165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1488" t="19859" r="15372" b="9347"/>
                    <a:stretch/>
                  </pic:blipFill>
                  <pic:spPr bwMode="auto">
                    <a:xfrm>
                      <a:off x="0" y="0"/>
                      <a:ext cx="5568696" cy="4416552"/>
                    </a:xfrm>
                    <a:prstGeom prst="rect">
                      <a:avLst/>
                    </a:prstGeom>
                    <a:noFill/>
                    <a:ln>
                      <a:noFill/>
                    </a:ln>
                    <a:extLst>
                      <a:ext uri="{53640926-AAD7-44D8-BBD7-CCE9431645EC}">
                        <a14:shadowObscured xmlns:a14="http://schemas.microsoft.com/office/drawing/2010/main"/>
                      </a:ext>
                    </a:extLst>
                  </pic:spPr>
                </pic:pic>
              </a:graphicData>
            </a:graphic>
          </wp:inline>
        </w:drawing>
      </w:r>
      <w:commentRangeEnd w:id="13"/>
      <w:r>
        <w:rPr>
          <w:rStyle w:val="CommentReference"/>
        </w:rPr>
        <w:commentReference w:id="13"/>
      </w:r>
      <w:bookmarkStart w:id="14" w:name="_GoBack"/>
      <w:bookmarkEnd w:id="14"/>
    </w:p>
    <w:p w14:paraId="7B234256" w14:textId="6C8584E1" w:rsidR="000E3892" w:rsidRDefault="000E3892" w:rsidP="000E3892"/>
    <w:p w14:paraId="578B6816" w14:textId="77777777" w:rsidR="003C7DE9" w:rsidRDefault="003C7DE9" w:rsidP="003C7DE9">
      <w:pPr>
        <w:pStyle w:val="Heading3"/>
      </w:pPr>
      <w:bookmarkStart w:id="15" w:name="_Toc531863823"/>
      <w:r>
        <w:t>Comparison with observations</w:t>
      </w:r>
      <w:bookmarkEnd w:id="15"/>
    </w:p>
    <w:p w14:paraId="1A25085C" w14:textId="77777777" w:rsidR="003C7DE9" w:rsidRDefault="003C7DE9" w:rsidP="003C7DE9">
      <w:r>
        <w:t xml:space="preserve">We use observed discharge data from the WARMA monitoring station to validate GLOFAS hindcast data. Out of the 24 GLOFAS stations we have overlapping data for 9 stations. The monitoring data is unfortunately not continuous in time however we compare overlapping time ranges. </w:t>
      </w:r>
    </w:p>
    <w:p w14:paraId="10ABF3BB" w14:textId="38C93C12" w:rsidR="00C03314" w:rsidRDefault="003C7DE9" w:rsidP="003C7DE9">
      <w:r>
        <w:lastRenderedPageBreak/>
        <w:t xml:space="preserve">We find that the quality of the comparison of hindcast data and the observed discharge varies for each station (see </w:t>
      </w:r>
      <w:r>
        <w:fldChar w:fldCharType="begin"/>
      </w:r>
      <w:r>
        <w:instrText xml:space="preserve"> REF _Ref530564759 \h  \* MERGEFORMAT </w:instrText>
      </w:r>
      <w:r>
        <w:fldChar w:fldCharType="separate"/>
      </w:r>
      <w:r>
        <w:t xml:space="preserve">Figure </w:t>
      </w:r>
      <w:r>
        <w:rPr>
          <w:noProof/>
        </w:rPr>
        <w:t>3</w:t>
      </w:r>
      <w:r>
        <w:fldChar w:fldCharType="end"/>
      </w:r>
      <w:r>
        <w:t xml:space="preserve"> ). For some station even if the general pattern of higher discharge peaks is the same in observation and simulations, there is large difference in the absolute number. </w:t>
      </w:r>
    </w:p>
    <w:p w14:paraId="090E7876" w14:textId="4B6FDFB5" w:rsidR="00824A02" w:rsidRDefault="00824A02" w:rsidP="00824A02">
      <w:pPr>
        <w:pStyle w:val="xmsolistparagraph"/>
        <w:ind w:left="0"/>
      </w:pPr>
      <w:commentRangeStart w:id="16"/>
      <w:r>
        <w:t>Howev</w:t>
      </w:r>
      <w:r w:rsidR="00B72CD3">
        <w:t>er</w:t>
      </w:r>
      <w:r>
        <w:t xml:space="preserve"> the absolute value of the discharge</w:t>
      </w:r>
      <w:r w:rsidR="00B72CD3">
        <w:t xml:space="preserve"> is not the relevant parameter in this case: </w:t>
      </w:r>
      <w:r>
        <w:t xml:space="preserve">also in the Uganda context it has been seen </w:t>
      </w:r>
      <w:proofErr w:type="spellStart"/>
      <w:r>
        <w:t>tha</w:t>
      </w:r>
      <w:proofErr w:type="spellEnd"/>
      <w:r>
        <w:t xml:space="preserve"> GLOFAS does not perform well in forecasting absolute discharge and the forecast is generally on the high side</w:t>
      </w:r>
      <w:r w:rsidR="00B72CD3">
        <w:rPr>
          <w:rStyle w:val="FootnoteReference"/>
        </w:rPr>
        <w:footnoteReference w:id="2"/>
      </w:r>
      <w:r>
        <w:t xml:space="preserve">. </w:t>
      </w:r>
      <w:r w:rsidR="00221EA2">
        <w:t xml:space="preserve">Relative comparisons are more relevant i.e. </w:t>
      </w:r>
      <w:r>
        <w:t>to understand if the largest peaks in GLOFAS are also the largest peak in the observations</w:t>
      </w:r>
      <w:r w:rsidR="00221EA2">
        <w:t xml:space="preserve">. </w:t>
      </w:r>
      <w:commentRangeEnd w:id="16"/>
      <w:r w:rsidR="007076B7">
        <w:rPr>
          <w:rStyle w:val="CommentReference"/>
          <w:rFonts w:asciiTheme="minorHAnsi" w:hAnsi="Times New Roman" w:cs="Times New Roman"/>
        </w:rPr>
        <w:commentReference w:id="16"/>
      </w:r>
    </w:p>
    <w:p w14:paraId="1DE5F04F" w14:textId="7A3AA465" w:rsidR="00E75EEF" w:rsidRDefault="00E75EEF" w:rsidP="00824A02">
      <w:pPr>
        <w:pStyle w:val="xmsolistparagraph"/>
        <w:ind w:left="0"/>
      </w:pPr>
    </w:p>
    <w:p w14:paraId="5EB11857" w14:textId="77777777" w:rsidR="00E75EEF" w:rsidRDefault="00E75EEF" w:rsidP="00E75EEF">
      <w:pPr>
        <w:pStyle w:val="xmsolistparagraph"/>
        <w:ind w:left="0"/>
      </w:pPr>
      <w:r w:rsidRPr="00E75EEF">
        <w:rPr>
          <w:highlight w:val="yellow"/>
        </w:rPr>
        <w:t xml:space="preserve">TEST TO DO : </w:t>
      </w:r>
      <w:r w:rsidRPr="00E75EEF">
        <w:rPr>
          <w:highlight w:val="yellow"/>
        </w:rPr>
        <w:t>we should rank the GLOFAS yearly maximum peak for each station and see if there is a correlation with the ranked yearly max peaks in the observations</w:t>
      </w:r>
    </w:p>
    <w:p w14:paraId="2FEC5426" w14:textId="77777777" w:rsidR="00824A02" w:rsidRDefault="00824A02" w:rsidP="003C7DE9"/>
    <w:p w14:paraId="2EB2FCD3" w14:textId="6F2BDCF1" w:rsidR="003C7DE9" w:rsidRPr="003C7DE9" w:rsidRDefault="003C7DE9" w:rsidP="003C7DE9">
      <w:pPr>
        <w:pStyle w:val="Heading1"/>
      </w:pPr>
      <w:commentRangeStart w:id="17"/>
      <w:r>
        <w:t>Trigger Levels and skill of GLOFAS</w:t>
      </w:r>
      <w:commentRangeEnd w:id="17"/>
      <w:r>
        <w:rPr>
          <w:rStyle w:val="CommentReference"/>
          <w:rFonts w:asciiTheme="minorHAnsi" w:eastAsia="Times New Roman" w:hAnsi="Times New Roman" w:cs="Times New Roman"/>
          <w:color w:val="auto"/>
        </w:rPr>
        <w:commentReference w:id="17"/>
      </w:r>
    </w:p>
    <w:p w14:paraId="61D3CE36" w14:textId="4008DA7E" w:rsidR="003C7DE9" w:rsidRDefault="003C7DE9" w:rsidP="003C7DE9">
      <w:r>
        <w:t xml:space="preserve">Figure 2 shows the hindcasted  riverine discharge at </w:t>
      </w:r>
      <w:proofErr w:type="spellStart"/>
      <w:r>
        <w:t>Katima</w:t>
      </w:r>
      <w:proofErr w:type="spellEnd"/>
      <w:r>
        <w:t xml:space="preserve"> </w:t>
      </w:r>
      <w:proofErr w:type="spellStart"/>
      <w:r>
        <w:t>Mulilo</w:t>
      </w:r>
      <w:proofErr w:type="spellEnd"/>
      <w:r>
        <w:t xml:space="preserve"> station (extracted from GLOFAS) for multiple years. Since these are simulated historical data and a forecast refers to the future, we refer to these simulations as </w:t>
      </w:r>
      <w:r>
        <w:t>“</w:t>
      </w:r>
      <w:r>
        <w:t>hindcast data</w:t>
      </w:r>
      <w:r>
        <w:t>”</w:t>
      </w:r>
      <w:r>
        <w:t xml:space="preserve">. </w:t>
      </w:r>
      <w:r>
        <w:fldChar w:fldCharType="begin"/>
      </w:r>
      <w:r>
        <w:instrText xml:space="preserve"> REF _Ref530564883 \h </w:instrText>
      </w:r>
      <w:r>
        <w:fldChar w:fldCharType="separate"/>
      </w:r>
      <w:r>
        <w:t xml:space="preserve">Figure </w:t>
      </w:r>
      <w:r>
        <w:rPr>
          <w:noProof/>
        </w:rPr>
        <w:t>3</w:t>
      </w:r>
      <w:r>
        <w:fldChar w:fldCharType="end"/>
      </w:r>
      <w:r>
        <w:t xml:space="preserve"> shows the hindcast timeseries data (blue line) for a monitoring station in </w:t>
      </w:r>
      <w:proofErr w:type="spellStart"/>
      <w:r>
        <w:t>Katima</w:t>
      </w:r>
      <w:proofErr w:type="spellEnd"/>
      <w:r>
        <w:t xml:space="preserve"> </w:t>
      </w:r>
      <w:proofErr w:type="spellStart"/>
      <w:r>
        <w:t>Mulilo</w:t>
      </w:r>
      <w:proofErr w:type="spellEnd"/>
      <w:r>
        <w:t xml:space="preserve">.  is located in the Southern district at the border with Namibia and often experience floods during the rainy season (December - March). If we look at the historical data we can easily identify the peaks of discharge within a given year. Within the scope of this study we want to test the hindcast skill of this model for extreme events only. </w:t>
      </w:r>
    </w:p>
    <w:p w14:paraId="159AD40C" w14:textId="77777777" w:rsidR="003C7DE9" w:rsidRDefault="003C7DE9" w:rsidP="003C7DE9">
      <w:proofErr w:type="spellStart"/>
      <w:r>
        <w:t>Caughlan</w:t>
      </w:r>
      <w:proofErr w:type="spellEnd"/>
      <w:r>
        <w:t xml:space="preserve"> et al. (2016) describes a methodology to identify extreme events in a riverine discharge time series, by qualitatively selecting the 95% percentile as a proxy for extreme event</w:t>
      </w:r>
    </w:p>
    <w:p w14:paraId="6FC58F72" w14:textId="77777777" w:rsidR="003C7DE9" w:rsidRDefault="003C7DE9" w:rsidP="003C7DE9">
      <w:pPr>
        <w:pStyle w:val="Heading1"/>
      </w:pPr>
      <w:r>
        <w:rPr>
          <w:noProof/>
        </w:rPr>
        <w:drawing>
          <wp:inline distT="0" distB="0" distL="0" distR="0" wp14:anchorId="398A2B07" wp14:editId="04A16E15">
            <wp:extent cx="5760720" cy="171300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6471" r="3421" b="46412"/>
                    <a:stretch/>
                  </pic:blipFill>
                  <pic:spPr bwMode="auto">
                    <a:xfrm>
                      <a:off x="0" y="0"/>
                      <a:ext cx="5760720" cy="1713009"/>
                    </a:xfrm>
                    <a:prstGeom prst="rect">
                      <a:avLst/>
                    </a:prstGeom>
                    <a:noFill/>
                    <a:ln>
                      <a:noFill/>
                    </a:ln>
                    <a:extLst>
                      <a:ext uri="{53640926-AAD7-44D8-BBD7-CCE9431645EC}">
                        <a14:shadowObscured xmlns:a14="http://schemas.microsoft.com/office/drawing/2010/main"/>
                      </a:ext>
                    </a:extLst>
                  </pic:spPr>
                </pic:pic>
              </a:graphicData>
            </a:graphic>
          </wp:inline>
        </w:drawing>
      </w:r>
    </w:p>
    <w:p w14:paraId="091D065F" w14:textId="77777777" w:rsidR="003C7DE9" w:rsidRDefault="003C7DE9" w:rsidP="003C7DE9">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Hindcast data from GLOFAS for the station of </w:t>
      </w:r>
      <w:proofErr w:type="spellStart"/>
      <w:r>
        <w:t>Katima</w:t>
      </w:r>
      <w:proofErr w:type="spellEnd"/>
      <w:r>
        <w:t xml:space="preserve"> </w:t>
      </w:r>
      <w:proofErr w:type="spellStart"/>
      <w:r>
        <w:t>Mulilo</w:t>
      </w:r>
      <w:proofErr w:type="spellEnd"/>
      <w:r>
        <w:t xml:space="preserve"> in the </w:t>
      </w:r>
      <w:proofErr w:type="spellStart"/>
      <w:r>
        <w:t>Lukulu</w:t>
      </w:r>
      <w:proofErr w:type="spellEnd"/>
      <w:r>
        <w:t xml:space="preserve"> district. The green, purple and red dashed line mark the 90%,95% and 98% percentiles respectively. The yellow dotted vertical lines mark the years when significant flood has been reported. Blue line indicate the median of the ensembles for time step 1</w:t>
      </w:r>
    </w:p>
    <w:p w14:paraId="2BE328EB" w14:textId="12725BA4" w:rsidR="003C7DE9" w:rsidRDefault="003C7DE9" w:rsidP="003C7DE9">
      <w:r>
        <w:t xml:space="preserve">In general it is possible to select as a threshold values which are defined based on percentile and flow return period, for each GLOFAS station in ZAMBIA. This thresholds are defined based on the ensemble median values of </w:t>
      </w:r>
      <w:proofErr w:type="spellStart"/>
      <w:r>
        <w:t>glofas</w:t>
      </w:r>
      <w:proofErr w:type="spellEnd"/>
      <w:r>
        <w:t xml:space="preserve"> simulation with a time step=0 and used as a proxy for the  amount  of  discharge  that  causes  a  flood. The list of the selected threshold are: </w:t>
      </w:r>
    </w:p>
    <w:p w14:paraId="44A58D39" w14:textId="77777777" w:rsidR="003C7DE9" w:rsidRDefault="003C7DE9" w:rsidP="003C7DE9">
      <w:pPr>
        <w:pStyle w:val="ListParagraph"/>
        <w:numPr>
          <w:ilvl w:val="0"/>
          <w:numId w:val="3"/>
        </w:numPr>
      </w:pPr>
      <w:r w:rsidRPr="005732D3">
        <w:t>98</w:t>
      </w:r>
      <w:r>
        <w:t xml:space="preserve"> percentile,</w:t>
      </w:r>
      <w:r w:rsidRPr="005732D3">
        <w:t xml:space="preserve"> </w:t>
      </w:r>
    </w:p>
    <w:p w14:paraId="1E2792FC" w14:textId="77777777" w:rsidR="003C7DE9" w:rsidRDefault="003C7DE9" w:rsidP="003C7DE9">
      <w:pPr>
        <w:pStyle w:val="ListParagraph"/>
        <w:numPr>
          <w:ilvl w:val="0"/>
          <w:numId w:val="3"/>
        </w:numPr>
      </w:pPr>
      <w:r w:rsidRPr="005732D3">
        <w:t>95</w:t>
      </w:r>
      <w:r>
        <w:t xml:space="preserve"> percentile,</w:t>
      </w:r>
    </w:p>
    <w:p w14:paraId="6F3E87C3" w14:textId="77777777" w:rsidR="003C7DE9" w:rsidRDefault="003C7DE9" w:rsidP="003C7DE9">
      <w:pPr>
        <w:pStyle w:val="ListParagraph"/>
        <w:numPr>
          <w:ilvl w:val="0"/>
          <w:numId w:val="3"/>
        </w:numPr>
      </w:pPr>
      <w:r>
        <w:t>90 percentile,</w:t>
      </w:r>
    </w:p>
    <w:p w14:paraId="4CEB4936" w14:textId="77777777" w:rsidR="003C7DE9" w:rsidRDefault="003C7DE9" w:rsidP="003C7DE9">
      <w:pPr>
        <w:pStyle w:val="ListParagraph"/>
        <w:numPr>
          <w:ilvl w:val="0"/>
          <w:numId w:val="3"/>
        </w:numPr>
      </w:pPr>
      <w:commentRangeStart w:id="18"/>
      <w:r>
        <w:t xml:space="preserve">5 Year return Period, </w:t>
      </w:r>
    </w:p>
    <w:p w14:paraId="796482BE" w14:textId="77777777" w:rsidR="003C7DE9" w:rsidRDefault="003C7DE9" w:rsidP="003C7DE9">
      <w:pPr>
        <w:pStyle w:val="ListParagraph"/>
        <w:numPr>
          <w:ilvl w:val="0"/>
          <w:numId w:val="3"/>
        </w:numPr>
      </w:pPr>
      <w:r>
        <w:t>10 Year return Period,</w:t>
      </w:r>
    </w:p>
    <w:p w14:paraId="1FF8A2F8" w14:textId="77777777" w:rsidR="003C7DE9" w:rsidRDefault="003C7DE9" w:rsidP="003C7DE9">
      <w:pPr>
        <w:pStyle w:val="ListParagraph"/>
        <w:numPr>
          <w:ilvl w:val="0"/>
          <w:numId w:val="3"/>
        </w:numPr>
      </w:pPr>
      <w:r>
        <w:lastRenderedPageBreak/>
        <w:t xml:space="preserve">15 Year return Period and </w:t>
      </w:r>
    </w:p>
    <w:p w14:paraId="2090C5F5" w14:textId="48326F01" w:rsidR="003C7DE9" w:rsidRDefault="003C7DE9" w:rsidP="003C7DE9">
      <w:pPr>
        <w:pStyle w:val="ListParagraph"/>
        <w:numPr>
          <w:ilvl w:val="0"/>
          <w:numId w:val="3"/>
        </w:numPr>
      </w:pPr>
      <w:r>
        <w:t xml:space="preserve">20 Year return period. </w:t>
      </w:r>
      <w:commentRangeEnd w:id="18"/>
      <w:r>
        <w:rPr>
          <w:rStyle w:val="CommentReference"/>
        </w:rPr>
        <w:commentReference w:id="18"/>
      </w:r>
    </w:p>
    <w:p w14:paraId="51D95DB1" w14:textId="2A335F42" w:rsidR="003C7DE9" w:rsidRDefault="003C7DE9" w:rsidP="003C7DE9">
      <w:r>
        <w:t xml:space="preserve">The figures below show these threshold on the simulated data. </w:t>
      </w:r>
    </w:p>
    <w:p w14:paraId="776D0198" w14:textId="59FDFFCE" w:rsidR="003C7DE9" w:rsidRDefault="003C7DE9" w:rsidP="003C7DE9">
      <w:r>
        <w:rPr>
          <w:noProof/>
        </w:rPr>
        <w:drawing>
          <wp:inline distT="0" distB="0" distL="0" distR="0" wp14:anchorId="18D21FFC" wp14:editId="40C979F8">
            <wp:extent cx="5951525" cy="2975764"/>
            <wp:effectExtent l="0" t="0" r="0" b="0"/>
            <wp:docPr id="16" name="Picture 16"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s_glofas_90Lukulu_Kalab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60071" cy="2980037"/>
                    </a:xfrm>
                    <a:prstGeom prst="rect">
                      <a:avLst/>
                    </a:prstGeom>
                  </pic:spPr>
                </pic:pic>
              </a:graphicData>
            </a:graphic>
          </wp:inline>
        </w:drawing>
      </w:r>
    </w:p>
    <w:p w14:paraId="004B698A" w14:textId="00404C60" w:rsidR="003C7DE9" w:rsidRPr="003C7DE9" w:rsidRDefault="003C7DE9" w:rsidP="003C7DE9">
      <w:r>
        <w:rPr>
          <w:noProof/>
        </w:rPr>
        <w:drawing>
          <wp:inline distT="0" distB="0" distL="0" distR="0" wp14:anchorId="3DBEA4DD" wp14:editId="2A3A8E7C">
            <wp:extent cx="6004384" cy="3002192"/>
            <wp:effectExtent l="0" t="0" r="0" b="8255"/>
            <wp:docPr id="18" name="Picture 18" descr="A picture containing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s_glofas_95Lukulu_Ndubeni.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18807" cy="3009403"/>
                    </a:xfrm>
                    <a:prstGeom prst="rect">
                      <a:avLst/>
                    </a:prstGeom>
                  </pic:spPr>
                </pic:pic>
              </a:graphicData>
            </a:graphic>
          </wp:inline>
        </w:drawing>
      </w:r>
    </w:p>
    <w:p w14:paraId="70658276" w14:textId="732ADDF3" w:rsidR="00C03314" w:rsidRDefault="003C7DE9" w:rsidP="00C03314">
      <w:pPr>
        <w:pStyle w:val="Heading1"/>
      </w:pPr>
      <w:r>
        <w:rPr>
          <w:noProof/>
        </w:rPr>
        <w:lastRenderedPageBreak/>
        <w:drawing>
          <wp:inline distT="0" distB="0" distL="0" distR="0" wp14:anchorId="4E91968F" wp14:editId="4D0FECA5">
            <wp:extent cx="5581540" cy="2790771"/>
            <wp:effectExtent l="0" t="0" r="635" b="0"/>
            <wp:docPr id="19" name="Picture 19"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s_glofas_RT20Lukulu_Kafirond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93504" cy="2796753"/>
                    </a:xfrm>
                    <a:prstGeom prst="rect">
                      <a:avLst/>
                    </a:prstGeom>
                  </pic:spPr>
                </pic:pic>
              </a:graphicData>
            </a:graphic>
          </wp:inline>
        </w:drawing>
      </w:r>
    </w:p>
    <w:p w14:paraId="20779213" w14:textId="77777777" w:rsidR="003C7DE9" w:rsidRDefault="003C7DE9" w:rsidP="003C7DE9">
      <w:r>
        <w:t xml:space="preserve">For FBF activation our interest is to test the forecasting skill of GLOFAS with a lead time that gives as a window of opportunity to take actions, thus we did skill assessment of GLOFAS simulation with time step of 4 and 7.  For each Threshold we  calculate probability (based on frequency) for  false alarm and hit, this was done by </w:t>
      </w:r>
    </w:p>
    <w:p w14:paraId="262BAA76" w14:textId="77777777" w:rsidR="003C7DE9" w:rsidRDefault="003C7DE9" w:rsidP="003C7DE9">
      <w:pPr>
        <w:pStyle w:val="ListParagraph"/>
        <w:numPr>
          <w:ilvl w:val="0"/>
          <w:numId w:val="4"/>
        </w:numPr>
      </w:pPr>
      <w:r>
        <w:t>first comparing the maximum simulated flows against threshold (</w:t>
      </w:r>
      <w:proofErr w:type="spellStart"/>
      <w:r>
        <w:t>glofas</w:t>
      </w:r>
      <w:proofErr w:type="spellEnd"/>
      <w:r>
        <w:t xml:space="preserve"> signal to detect flood) for each year</w:t>
      </w:r>
    </w:p>
    <w:p w14:paraId="7437363F" w14:textId="77777777" w:rsidR="003C7DE9" w:rsidRDefault="003C7DE9" w:rsidP="003C7DE9">
      <w:pPr>
        <w:pStyle w:val="ListParagraph"/>
        <w:numPr>
          <w:ilvl w:val="0"/>
          <w:numId w:val="4"/>
        </w:numPr>
      </w:pPr>
      <w:r>
        <w:t xml:space="preserve">then we compared </w:t>
      </w:r>
      <w:proofErr w:type="spellStart"/>
      <w:r>
        <w:t>glofas</w:t>
      </w:r>
      <w:proofErr w:type="spellEnd"/>
      <w:r>
        <w:t xml:space="preserve"> signal with impact data. If impact data showed a flood was reported for that specific period a positive </w:t>
      </w:r>
      <w:proofErr w:type="spellStart"/>
      <w:r>
        <w:t>glofas</w:t>
      </w:r>
      <w:proofErr w:type="spellEnd"/>
      <w:r>
        <w:t xml:space="preserve"> signal is translated as hit. If </w:t>
      </w:r>
      <w:proofErr w:type="spellStart"/>
      <w:r>
        <w:t>glofas</w:t>
      </w:r>
      <w:proofErr w:type="spellEnd"/>
      <w:r>
        <w:t xml:space="preserve"> missed the flood event it will be a miss. On the other hand if </w:t>
      </w:r>
      <w:proofErr w:type="spellStart"/>
      <w:r>
        <w:t>Glofas</w:t>
      </w:r>
      <w:proofErr w:type="spellEnd"/>
      <w:r>
        <w:t xml:space="preserve"> indicated a positive signal (flooding) whereas no impact was reported for that specific year </w:t>
      </w:r>
      <w:proofErr w:type="spellStart"/>
      <w:r>
        <w:t>glofas</w:t>
      </w:r>
      <w:proofErr w:type="spellEnd"/>
      <w:r>
        <w:t xml:space="preserve"> signal is interpreted as false alarm </w:t>
      </w:r>
    </w:p>
    <w:p w14:paraId="052916BC" w14:textId="77777777" w:rsidR="003C7DE9" w:rsidRDefault="003C7DE9" w:rsidP="003C7DE9">
      <w:pPr>
        <w:pStyle w:val="ListParagraph"/>
        <w:numPr>
          <w:ilvl w:val="0"/>
          <w:numId w:val="4"/>
        </w:numPr>
      </w:pPr>
      <w:r>
        <w:t xml:space="preserve">For each GLOFAs Signal probability was calculated by comparing the % of ensemble members indicating the identified signal. </w:t>
      </w:r>
    </w:p>
    <w:p w14:paraId="1DC7C754" w14:textId="1B70077A" w:rsidR="009725DA" w:rsidRDefault="009725DA" w:rsidP="003C7DE9">
      <w:r>
        <w:t>We can evaluate the skill of GLOFAS</w:t>
      </w:r>
      <w:r w:rsidR="00A715FB">
        <w:t xml:space="preserve"> by evaluating variables calculated from both the observation and simulation sample: </w:t>
      </w:r>
    </w:p>
    <w:p w14:paraId="06999567" w14:textId="77777777" w:rsidR="00A715FB" w:rsidRDefault="00A715FB" w:rsidP="003C7DE9">
      <w:r>
        <w:t>–</w:t>
      </w:r>
      <w:r>
        <w:t xml:space="preserve"> hit: event observed and simulated; </w:t>
      </w:r>
    </w:p>
    <w:p w14:paraId="5D8BFF8D" w14:textId="77777777" w:rsidR="00A715FB" w:rsidRDefault="00A715FB" w:rsidP="003C7DE9">
      <w:r>
        <w:t>–</w:t>
      </w:r>
      <w:r>
        <w:t xml:space="preserve"> miss: event observed and not simulated; </w:t>
      </w:r>
    </w:p>
    <w:p w14:paraId="33DB9FC0" w14:textId="4D054099" w:rsidR="00A715FB" w:rsidRDefault="00A715FB" w:rsidP="003C7DE9">
      <w:r>
        <w:t>–</w:t>
      </w:r>
      <w:r>
        <w:t xml:space="preserve"> false alarm: event simulated and not observed;</w:t>
      </w:r>
    </w:p>
    <w:p w14:paraId="1459E9EA" w14:textId="57456F32" w:rsidR="003C7DE9" w:rsidRDefault="003C7DE9" w:rsidP="003C7DE9">
      <w:r>
        <w:t xml:space="preserve">For humanitarian actors the most interesting indicator for forecast  verification is the false alarm ratio (FAR) which is defined as the number of forecast-based actions that were not followed by a flooding, divided by the total number of actions that were triggered by the system( False alarm + Hit Rate). False alarm represents the proportion of actions that are  taken  </w:t>
      </w:r>
      <w:r>
        <w:t>“</w:t>
      </w:r>
      <w:r>
        <w:t>in  vain</w:t>
      </w:r>
      <w:r>
        <w:t>”</w:t>
      </w:r>
      <w:r>
        <w:t xml:space="preserve">.  Following the methodology in </w:t>
      </w:r>
      <w:proofErr w:type="spellStart"/>
      <w:r>
        <w:t>Weeink</w:t>
      </w:r>
      <w:proofErr w:type="spellEnd"/>
      <w:r>
        <w:t xml:space="preserve"> (2010), we can compute a number of scores to assess the skill of a forecast method. the False Alarm Ratio (FAR), the Probability of detection (POD) and the critical success index (CSI) (WMO, 2007). Which are defined as follows: </w:t>
      </w:r>
    </w:p>
    <w:p w14:paraId="586F71A6" w14:textId="77777777" w:rsidR="003C7DE9" w:rsidRPr="00F346E2" w:rsidRDefault="003C7DE9" w:rsidP="003C7DE9">
      <w:pPr>
        <w:rPr>
          <w:vertAlign w:val="subscript"/>
        </w:rPr>
      </w:pPr>
      <m:oMathPara>
        <m:oMath>
          <m:r>
            <w:rPr>
              <w:rFonts w:ascii="Cambria Math" w:hAnsi="Cambria Math"/>
              <w:vertAlign w:val="subscript"/>
            </w:rPr>
            <m:t>POD=</m:t>
          </m:r>
          <m:f>
            <m:fPr>
              <m:ctrlPr>
                <w:rPr>
                  <w:rFonts w:ascii="Cambria Math" w:hAnsi="Cambria Math"/>
                  <w:i/>
                  <w:vertAlign w:val="subscript"/>
                </w:rPr>
              </m:ctrlPr>
            </m:fPr>
            <m:num>
              <m:r>
                <w:rPr>
                  <w:rFonts w:ascii="Cambria Math" w:hAnsi="Cambria Math"/>
                  <w:vertAlign w:val="subscript"/>
                </w:rPr>
                <m:t>hits</m:t>
              </m:r>
            </m:num>
            <m:den>
              <m:r>
                <w:rPr>
                  <w:rFonts w:ascii="Cambria Math" w:hAnsi="Cambria Math"/>
                  <w:vertAlign w:val="subscript"/>
                </w:rPr>
                <m:t>hits+misses</m:t>
              </m:r>
            </m:den>
          </m:f>
        </m:oMath>
      </m:oMathPara>
    </w:p>
    <w:p w14:paraId="4667DD9F" w14:textId="77777777" w:rsidR="003C7DE9" w:rsidRPr="00F346E2" w:rsidRDefault="003C7DE9" w:rsidP="003C7DE9">
      <w:pPr>
        <w:rPr>
          <w:vertAlign w:val="subscript"/>
        </w:rPr>
      </w:pPr>
      <m:oMathPara>
        <m:oMath>
          <m:r>
            <w:rPr>
              <w:rFonts w:ascii="Cambria Math" w:hAnsi="Cambria Math"/>
              <w:vertAlign w:val="subscript"/>
            </w:rPr>
            <w:lastRenderedPageBreak/>
            <m:t>FAR=</m:t>
          </m:r>
          <m:f>
            <m:fPr>
              <m:ctrlPr>
                <w:rPr>
                  <w:rFonts w:ascii="Cambria Math" w:hAnsi="Cambria Math"/>
                  <w:i/>
                  <w:vertAlign w:val="subscript"/>
                </w:rPr>
              </m:ctrlPr>
            </m:fPr>
            <m:num>
              <m:r>
                <w:rPr>
                  <w:rFonts w:ascii="Cambria Math" w:hAnsi="Cambria Math"/>
                  <w:vertAlign w:val="subscript"/>
                </w:rPr>
                <m:t>false alarms</m:t>
              </m:r>
            </m:num>
            <m:den>
              <m:r>
                <w:rPr>
                  <w:rFonts w:ascii="Cambria Math" w:hAnsi="Cambria Math"/>
                  <w:vertAlign w:val="subscript"/>
                </w:rPr>
                <m:t>false alarms+hits</m:t>
              </m:r>
            </m:den>
          </m:f>
        </m:oMath>
      </m:oMathPara>
    </w:p>
    <w:p w14:paraId="19AE0151" w14:textId="77777777" w:rsidR="003C7DE9" w:rsidRPr="008279DF" w:rsidRDefault="003C7DE9" w:rsidP="003C7DE9">
      <w:pPr>
        <w:rPr>
          <w:vertAlign w:val="subscript"/>
        </w:rPr>
      </w:pPr>
      <m:oMathPara>
        <m:oMath>
          <m:r>
            <w:rPr>
              <w:rFonts w:ascii="Cambria Math" w:hAnsi="Cambria Math"/>
              <w:vertAlign w:val="subscript"/>
            </w:rPr>
            <m:t>CSI=</m:t>
          </m:r>
          <m:f>
            <m:fPr>
              <m:ctrlPr>
                <w:rPr>
                  <w:rFonts w:ascii="Cambria Math" w:hAnsi="Cambria Math"/>
                  <w:i/>
                  <w:vertAlign w:val="subscript"/>
                </w:rPr>
              </m:ctrlPr>
            </m:fPr>
            <m:num>
              <m:r>
                <w:rPr>
                  <w:rFonts w:ascii="Cambria Math" w:hAnsi="Cambria Math"/>
                  <w:vertAlign w:val="subscript"/>
                </w:rPr>
                <m:t>hits</m:t>
              </m:r>
            </m:num>
            <m:den>
              <m:r>
                <w:rPr>
                  <w:rFonts w:ascii="Cambria Math" w:hAnsi="Cambria Math"/>
                  <w:vertAlign w:val="subscript"/>
                </w:rPr>
                <m:t>hits+misses+false alarms</m:t>
              </m:r>
            </m:den>
          </m:f>
        </m:oMath>
      </m:oMathPara>
    </w:p>
    <w:p w14:paraId="43755120" w14:textId="77777777" w:rsidR="003C7DE9" w:rsidRDefault="003C7DE9" w:rsidP="003C7DE9">
      <w:commentRangeStart w:id="19"/>
      <w:r>
        <w:t xml:space="preserve">Where hits are events identified as above the threshold in the model and corresponding to a flood report for the same time and district. Misses are reported floods event that are not showing as above threshold in the model and false alarms are events above threshold in the model but not corresponding to a reported flood event for that time or place. </w:t>
      </w:r>
      <w:commentRangeEnd w:id="19"/>
      <w:r w:rsidR="004813D0">
        <w:rPr>
          <w:rStyle w:val="CommentReference"/>
        </w:rPr>
        <w:commentReference w:id="19"/>
      </w:r>
    </w:p>
    <w:p w14:paraId="014ACFF9" w14:textId="3F59F6DB" w:rsidR="00C03314" w:rsidRPr="000C630B" w:rsidRDefault="000C630B" w:rsidP="000C630B">
      <w:commentRangeStart w:id="20"/>
      <w:r w:rsidRPr="000C630B">
        <w:t>TABLE</w:t>
      </w:r>
      <w:commentRangeEnd w:id="20"/>
      <w:r>
        <w:rPr>
          <w:rStyle w:val="CommentReference"/>
        </w:rPr>
        <w:commentReference w:id="20"/>
      </w:r>
    </w:p>
    <w:p w14:paraId="2E193489" w14:textId="77777777" w:rsidR="00C03314" w:rsidRDefault="00C03314" w:rsidP="00C03314">
      <w:pPr>
        <w:pStyle w:val="Heading1"/>
      </w:pPr>
      <w:r>
        <w:t>A system to detect an upcoming flood based on GLOFAS (trigger model)</w:t>
      </w:r>
    </w:p>
    <w:p w14:paraId="180144A3" w14:textId="77777777" w:rsidR="00C03314" w:rsidRDefault="00C03314" w:rsidP="00C03314"/>
    <w:p w14:paraId="15455A6E" w14:textId="77777777" w:rsidR="003C7DE9" w:rsidRDefault="003C7DE9" w:rsidP="003C7DE9">
      <w:pPr>
        <w:pStyle w:val="ListParagraph"/>
        <w:numPr>
          <w:ilvl w:val="0"/>
          <w:numId w:val="5"/>
        </w:numPr>
      </w:pPr>
      <w:commentRangeStart w:id="21"/>
      <w:r>
        <w:t xml:space="preserve">GLOFAS will release the forecast every 7 days. Forecast is for the next 30 days. </w:t>
      </w:r>
    </w:p>
    <w:p w14:paraId="20AAEA95" w14:textId="77777777" w:rsidR="003C7DE9" w:rsidRDefault="003C7DE9" w:rsidP="003C7DE9">
      <w:pPr>
        <w:pStyle w:val="ListParagraph"/>
        <w:numPr>
          <w:ilvl w:val="0"/>
          <w:numId w:val="5"/>
        </w:numPr>
      </w:pPr>
      <w:r>
        <w:t xml:space="preserve">The forecast is compared to the trigger level and the probability of exceeding the trigger level in the following 5 days is calculated. </w:t>
      </w:r>
    </w:p>
    <w:p w14:paraId="57F60795" w14:textId="77777777" w:rsidR="003C7DE9" w:rsidRDefault="003C7DE9" w:rsidP="003C7DE9">
      <w:pPr>
        <w:pStyle w:val="ListParagraph"/>
        <w:numPr>
          <w:ilvl w:val="0"/>
          <w:numId w:val="5"/>
        </w:numPr>
      </w:pPr>
      <w:r>
        <w:t xml:space="preserve">If </w:t>
      </w:r>
      <w:proofErr w:type="spellStart"/>
      <w:r>
        <w:t>prob_exceed</w:t>
      </w:r>
      <w:proofErr w:type="spellEnd"/>
      <w:r>
        <w:t xml:space="preserve">&gt; XX than : </w:t>
      </w:r>
    </w:p>
    <w:p w14:paraId="148DB47A" w14:textId="77777777" w:rsidR="003C7DE9" w:rsidRDefault="003C7DE9" w:rsidP="003C7DE9">
      <w:pPr>
        <w:pStyle w:val="ListParagraph"/>
        <w:numPr>
          <w:ilvl w:val="1"/>
          <w:numId w:val="5"/>
        </w:numPr>
      </w:pPr>
      <w:r>
        <w:t xml:space="preserve">Calculate return period of incoming flood (already in </w:t>
      </w:r>
      <w:proofErr w:type="spellStart"/>
      <w:r>
        <w:t>glofas</w:t>
      </w:r>
      <w:proofErr w:type="spellEnd"/>
      <w:r>
        <w:t xml:space="preserve"> data)</w:t>
      </w:r>
    </w:p>
    <w:p w14:paraId="1B515B87" w14:textId="77777777" w:rsidR="003C7DE9" w:rsidRDefault="003C7DE9" w:rsidP="003C7DE9">
      <w:pPr>
        <w:pStyle w:val="ListParagraph"/>
        <w:numPr>
          <w:ilvl w:val="1"/>
          <w:numId w:val="5"/>
        </w:numPr>
      </w:pPr>
      <w:r>
        <w:t>Produce forecasted flood extent map based on return period info</w:t>
      </w:r>
    </w:p>
    <w:p w14:paraId="1B310E28" w14:textId="77777777" w:rsidR="003C7DE9" w:rsidRDefault="003C7DE9" w:rsidP="003C7DE9">
      <w:pPr>
        <w:pStyle w:val="ListParagraph"/>
        <w:numPr>
          <w:ilvl w:val="1"/>
          <w:numId w:val="5"/>
        </w:numPr>
      </w:pPr>
      <w:r>
        <w:t>Produce intervention map</w:t>
      </w:r>
    </w:p>
    <w:p w14:paraId="43F8CC47" w14:textId="77777777" w:rsidR="003C7DE9" w:rsidRDefault="003C7DE9" w:rsidP="003C7DE9">
      <w:pPr>
        <w:pStyle w:val="ListParagraph"/>
        <w:numPr>
          <w:ilvl w:val="1"/>
          <w:numId w:val="5"/>
        </w:numPr>
      </w:pPr>
      <w:r>
        <w:t>Initiate communication for early action implementation</w:t>
      </w:r>
      <w:commentRangeEnd w:id="21"/>
      <w:r>
        <w:rPr>
          <w:rStyle w:val="CommentReference"/>
        </w:rPr>
        <w:commentReference w:id="21"/>
      </w:r>
    </w:p>
    <w:p w14:paraId="02C23BEF" w14:textId="77777777" w:rsidR="00C03314" w:rsidRDefault="00C03314" w:rsidP="00C03314"/>
    <w:p w14:paraId="7081E33A" w14:textId="77777777" w:rsidR="00C03314" w:rsidRDefault="00C03314" w:rsidP="00C03314"/>
    <w:p w14:paraId="41F70E63" w14:textId="77777777" w:rsidR="00C03314" w:rsidRDefault="00C03314" w:rsidP="00C03314"/>
    <w:p w14:paraId="6F745669" w14:textId="77777777" w:rsidR="00C03314" w:rsidRPr="00C03314" w:rsidRDefault="00C03314" w:rsidP="00C03314"/>
    <w:p w14:paraId="5D23E2F8" w14:textId="77777777" w:rsidR="00C03314" w:rsidRDefault="00C03314" w:rsidP="00C03314">
      <w:pPr>
        <w:pStyle w:val="Heading1"/>
      </w:pPr>
    </w:p>
    <w:p w14:paraId="44C7226E" w14:textId="77777777" w:rsidR="00C03314" w:rsidRPr="00C03314" w:rsidRDefault="00C03314" w:rsidP="00C03314">
      <w:pPr>
        <w:pStyle w:val="Heading1"/>
      </w:pPr>
      <w:r>
        <w:t xml:space="preserve"> </w:t>
      </w:r>
    </w:p>
    <w:p w14:paraId="2680A3BD" w14:textId="77777777" w:rsidR="00C03314" w:rsidRPr="00C03314" w:rsidRDefault="00C03314" w:rsidP="00C03314"/>
    <w:sectPr w:rsidR="00C03314" w:rsidRPr="00C03314" w:rsidSect="00E06F62">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Giodini, Stefania" w:date="2018-12-20T16:15:00Z" w:initials="GS">
    <w:p w14:paraId="1493D821" w14:textId="5711A3BB" w:rsidR="00720B85" w:rsidRDefault="00720B85">
      <w:pPr>
        <w:pStyle w:val="CommentText"/>
      </w:pPr>
      <w:r>
        <w:rPr>
          <w:rStyle w:val="CommentReference"/>
        </w:rPr>
        <w:annotationRef/>
      </w:r>
      <w:r>
        <w:t>Marc: fill in a table like this to describe the data</w:t>
      </w:r>
    </w:p>
  </w:comment>
  <w:comment w:id="2" w:author="Giodini, Stefania" w:date="2018-12-20T16:15:00Z" w:initials="GS">
    <w:p w14:paraId="5AC316B2" w14:textId="2957E04B" w:rsidR="00720B85" w:rsidRDefault="00720B85">
      <w:pPr>
        <w:pStyle w:val="CommentText"/>
      </w:pPr>
      <w:r>
        <w:rPr>
          <w:rStyle w:val="CommentReference"/>
        </w:rPr>
        <w:annotationRef/>
      </w:r>
      <w:r>
        <w:t xml:space="preserve">@Marc can we have a short description of this algorithm from </w:t>
      </w:r>
      <w:proofErr w:type="spellStart"/>
      <w:r>
        <w:t>Jacobo</w:t>
      </w:r>
      <w:proofErr w:type="spellEnd"/>
      <w:r>
        <w:t>?</w:t>
      </w:r>
    </w:p>
  </w:comment>
  <w:comment w:id="3" w:author="Giodini, Stefania" w:date="2018-12-20T16:16:00Z" w:initials="GS">
    <w:p w14:paraId="2B4471EB" w14:textId="26534A81" w:rsidR="00720B85" w:rsidRDefault="00720B85">
      <w:pPr>
        <w:pStyle w:val="CommentText"/>
      </w:pPr>
      <w:r>
        <w:rPr>
          <w:rStyle w:val="CommentReference"/>
        </w:rPr>
        <w:annotationRef/>
      </w:r>
      <w:r>
        <w:t>Table now is huge: find a good way to visualize the data</w:t>
      </w:r>
    </w:p>
  </w:comment>
  <w:comment w:id="5" w:author="Giodini, Stefania" w:date="2018-12-19T16:43:00Z" w:initials="GS">
    <w:p w14:paraId="61EB10EF" w14:textId="77777777" w:rsidR="000E3892" w:rsidRDefault="000E3892">
      <w:pPr>
        <w:pStyle w:val="CommentText"/>
      </w:pPr>
      <w:r>
        <w:rPr>
          <w:rStyle w:val="CommentReference"/>
        </w:rPr>
        <w:annotationRef/>
      </w:r>
      <w:r>
        <w:t>Take from FBA procedure document or ask RCCC</w:t>
      </w:r>
    </w:p>
  </w:comment>
  <w:comment w:id="7" w:author="Giodini, Stefania" w:date="2018-12-20T16:50:00Z" w:initials="GS">
    <w:p w14:paraId="1BBE9DC5" w14:textId="6727C6BB" w:rsidR="005C7BEB" w:rsidRDefault="005C7BEB">
      <w:pPr>
        <w:pStyle w:val="CommentText"/>
      </w:pPr>
      <w:r>
        <w:rPr>
          <w:rStyle w:val="CommentReference"/>
        </w:rPr>
        <w:annotationRef/>
      </w:r>
      <w:r>
        <w:t>[HERE DESCRIPTION OF FLOODCAST].</w:t>
      </w:r>
    </w:p>
  </w:comment>
  <w:comment w:id="8" w:author="Giodini, Stefania" w:date="2018-12-20T16:49:00Z" w:initials="GS">
    <w:p w14:paraId="1AF14950" w14:textId="54F08F82" w:rsidR="005C7BEB" w:rsidRDefault="005C7BEB">
      <w:pPr>
        <w:pStyle w:val="CommentText"/>
      </w:pPr>
      <w:r>
        <w:rPr>
          <w:rStyle w:val="CommentReference"/>
        </w:rPr>
        <w:annotationRef/>
      </w:r>
      <w:r>
        <w:t>Show the correlation analysis</w:t>
      </w:r>
    </w:p>
  </w:comment>
  <w:comment w:id="9" w:author="Giodini, Stefania" w:date="2018-12-20T17:02:00Z" w:initials="GS">
    <w:p w14:paraId="0F2645D7" w14:textId="5AB6BCAF" w:rsidR="00656013" w:rsidRDefault="00656013">
      <w:pPr>
        <w:pStyle w:val="CommentText"/>
      </w:pPr>
      <w:r>
        <w:rPr>
          <w:rStyle w:val="CommentReference"/>
        </w:rPr>
        <w:annotationRef/>
      </w:r>
      <w:r>
        <w:t>More explanation data sources</w:t>
      </w:r>
    </w:p>
  </w:comment>
  <w:comment w:id="10" w:author="Giodini, Stefania" w:date="2018-12-20T16:52:00Z" w:initials="GS">
    <w:p w14:paraId="57F39185" w14:textId="56A03F13" w:rsidR="00BA141E" w:rsidRDefault="00BA141E">
      <w:pPr>
        <w:pStyle w:val="CommentText"/>
      </w:pPr>
      <w:r>
        <w:rPr>
          <w:rStyle w:val="CommentReference"/>
        </w:rPr>
        <w:annotationRef/>
      </w:r>
      <w:r>
        <w:t>This analysis links the events to an impact so that the selection of the trigger can be done on the base of an impact (helps the discussion with the trigger committee)</w:t>
      </w:r>
    </w:p>
  </w:comment>
  <w:comment w:id="13" w:author="Giodini, Stefania" w:date="2018-12-20T16:14:00Z" w:initials="GS">
    <w:p w14:paraId="6EEAF3B7" w14:textId="77777777" w:rsidR="000E3892" w:rsidRPr="00966891" w:rsidRDefault="000E3892" w:rsidP="000E3892">
      <w:pPr>
        <w:rPr>
          <w:color w:val="5B9AD5"/>
        </w:rPr>
      </w:pPr>
      <w:r>
        <w:rPr>
          <w:rStyle w:val="CommentReference"/>
        </w:rPr>
        <w:annotationRef/>
      </w:r>
      <w:r>
        <w:t xml:space="preserve">Agathe: </w:t>
      </w:r>
      <w:r w:rsidRPr="00966891">
        <w:rPr>
          <w:color w:val="5B9BD5" w:themeColor="accent1"/>
        </w:rPr>
        <w:t>AB : It would be interesting to sort the 24 stations by Catchments . Indeed, looking at the river order in which the stations are located, and the relief of the catchment, we could identify if the location is prone to riverine or Flash flood. In addition, we expect that river gauges in the same river or catchment will respond in the same way to a flood. Triggers could then be identified per group of stations.</w:t>
      </w:r>
    </w:p>
    <w:p w14:paraId="44718C6C" w14:textId="0BF5C749" w:rsidR="000E3892" w:rsidRDefault="000E3892">
      <w:pPr>
        <w:pStyle w:val="CommentText"/>
      </w:pPr>
    </w:p>
  </w:comment>
  <w:comment w:id="16" w:author="Giodini, Stefania" w:date="2018-12-20T17:10:00Z" w:initials="GS">
    <w:p w14:paraId="1E8295E3" w14:textId="77777777" w:rsidR="007076B7" w:rsidRDefault="007076B7" w:rsidP="007076B7">
      <w:pPr>
        <w:pStyle w:val="xmsolistparagraph"/>
        <w:numPr>
          <w:ilvl w:val="0"/>
          <w:numId w:val="6"/>
        </w:numPr>
      </w:pPr>
      <w:r>
        <w:rPr>
          <w:rStyle w:val="CommentReference"/>
        </w:rPr>
        <w:annotationRef/>
      </w:r>
      <w:r>
        <w:t xml:space="preserve">Note from Erin: </w:t>
      </w:r>
      <w:r>
        <w:t>In Peru GLOFAS has been used with a real time bias correction. This means the daily observed discharge is used as a caliber and then corrected by the relative increase in flow forecasted by GLOFAS. This reduces the false alarm. Consider doing the same in Zambia. (to be checked with DMMU)</w:t>
      </w:r>
    </w:p>
    <w:p w14:paraId="2A4147EB" w14:textId="22E29355" w:rsidR="007076B7" w:rsidRDefault="007076B7">
      <w:pPr>
        <w:pStyle w:val="CommentText"/>
      </w:pPr>
    </w:p>
  </w:comment>
  <w:comment w:id="17" w:author="Giodini, Stefania" w:date="2018-12-20T16:45:00Z" w:initials="GS">
    <w:p w14:paraId="06B8D12E" w14:textId="77777777" w:rsidR="003C7DE9" w:rsidRPr="002842C3" w:rsidRDefault="003C7DE9" w:rsidP="003C7DE9">
      <w:pPr>
        <w:jc w:val="both"/>
      </w:pPr>
      <w:r>
        <w:rPr>
          <w:rStyle w:val="CommentReference"/>
        </w:rPr>
        <w:annotationRef/>
      </w:r>
      <w:r>
        <w:t xml:space="preserve">Marc : Discussion also in terms of: upstream versus downstream monitoring stations? Possibly better GLOFAS forecast skill e.g. for upstream stations? Influence of dams/irrigation infrastructure </w:t>
      </w:r>
      <w:proofErr w:type="spellStart"/>
      <w:r>
        <w:t>etc</w:t>
      </w:r>
      <w:proofErr w:type="spellEnd"/>
      <w:r>
        <w:t>?</w:t>
      </w:r>
    </w:p>
    <w:p w14:paraId="00C80064" w14:textId="14972D7D" w:rsidR="003C7DE9" w:rsidRDefault="003C7DE9">
      <w:pPr>
        <w:pStyle w:val="CommentText"/>
      </w:pPr>
    </w:p>
  </w:comment>
  <w:comment w:id="18" w:author="Giodini, Stefania" w:date="2018-12-20T16:40:00Z" w:initials="GS">
    <w:p w14:paraId="76A9E8AF" w14:textId="25D0BC91" w:rsidR="003C7DE9" w:rsidRDefault="003C7DE9">
      <w:pPr>
        <w:pStyle w:val="CommentText"/>
      </w:pPr>
      <w:r>
        <w:rPr>
          <w:rStyle w:val="CommentReference"/>
        </w:rPr>
        <w:annotationRef/>
      </w:r>
      <w:r>
        <w:t>Percentile and return period are related</w:t>
      </w:r>
    </w:p>
  </w:comment>
  <w:comment w:id="19" w:author="Giodini, Stefania" w:date="2018-12-20T17:13:00Z" w:initials="GS">
    <w:p w14:paraId="1D5E2A27" w14:textId="22EB6E42" w:rsidR="004813D0" w:rsidRDefault="004813D0" w:rsidP="004813D0">
      <w:pPr>
        <w:pStyle w:val="xmsolistparagraph"/>
        <w:numPr>
          <w:ilvl w:val="0"/>
          <w:numId w:val="6"/>
        </w:numPr>
      </w:pPr>
      <w:r>
        <w:rPr>
          <w:rStyle w:val="CommentReference"/>
        </w:rPr>
        <w:annotationRef/>
      </w:r>
      <w:r>
        <w:t xml:space="preserve">Comment RCCC @Aki: </w:t>
      </w:r>
      <w:r>
        <w:t xml:space="preserve">Also better explain the hit/miss with respect to spatial resolution of historical data (if the district is reported flooded, all the stations in the district are assumed to have </w:t>
      </w:r>
      <w:proofErr w:type="spellStart"/>
      <w:r>
        <w:t>show</w:t>
      </w:r>
      <w:proofErr w:type="spellEnd"/>
      <w:r>
        <w:t xml:space="preserve"> peak? )</w:t>
      </w:r>
    </w:p>
    <w:p w14:paraId="396336A5" w14:textId="639B5F42" w:rsidR="004813D0" w:rsidRDefault="004813D0">
      <w:pPr>
        <w:pStyle w:val="CommentText"/>
      </w:pPr>
    </w:p>
  </w:comment>
  <w:comment w:id="20" w:author="Giodini, Stefania" w:date="2018-12-20T17:13:00Z" w:initials="GS">
    <w:p w14:paraId="0EEA4156" w14:textId="3AA0659E" w:rsidR="000C630B" w:rsidRDefault="000C630B" w:rsidP="000C630B">
      <w:pPr>
        <w:pStyle w:val="xmsolistparagraph"/>
        <w:numPr>
          <w:ilvl w:val="0"/>
          <w:numId w:val="6"/>
        </w:numPr>
      </w:pPr>
      <w:r>
        <w:rPr>
          <w:rStyle w:val="CommentReference"/>
        </w:rPr>
        <w:annotationRef/>
      </w:r>
      <w:r>
        <w:t xml:space="preserve">@Aki: </w:t>
      </w:r>
      <w:r>
        <w:t>Add</w:t>
      </w:r>
      <w:r>
        <w:t xml:space="preserve"> a table with the </w:t>
      </w:r>
      <w:r>
        <w:t xml:space="preserve"> the POD/CSI/FAR plot per station to the paper however we should check why </w:t>
      </w:r>
      <w:proofErr w:type="spellStart"/>
      <w:r>
        <w:t>nr_hits+nr_miss</w:t>
      </w:r>
      <w:proofErr w:type="spellEnd"/>
      <w:r>
        <w:t xml:space="preserve"> is not equal the total number of reported flood events in the district</w:t>
      </w:r>
    </w:p>
    <w:p w14:paraId="795FFF6E" w14:textId="5480942B" w:rsidR="000C630B" w:rsidRDefault="000C630B">
      <w:pPr>
        <w:pStyle w:val="CommentText"/>
      </w:pPr>
    </w:p>
  </w:comment>
  <w:comment w:id="21" w:author="Giodini, Stefania" w:date="2018-12-20T16:45:00Z" w:initials="GS">
    <w:p w14:paraId="5A48F93E" w14:textId="5E624781" w:rsidR="003C7DE9" w:rsidRDefault="003C7DE9" w:rsidP="003C7DE9">
      <w:r>
        <w:rPr>
          <w:rStyle w:val="CommentReference"/>
        </w:rPr>
        <w:annotationRef/>
      </w:r>
      <w:r>
        <w:t xml:space="preserve">Marc: Maybe include a bit a flow diagram like in this paper: </w:t>
      </w:r>
      <w:r w:rsidRPr="0078209C">
        <w:t>https://www.nat-hazards-earth-syst-sci.net/17/1111/2017/nhess-17-1111-2017.pdf</w:t>
      </w:r>
    </w:p>
    <w:p w14:paraId="61F85A5D" w14:textId="0FAF7C87" w:rsidR="003C7DE9" w:rsidRDefault="003C7DE9">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493D821" w15:done="0"/>
  <w15:commentEx w15:paraId="5AC316B2" w15:done="0"/>
  <w15:commentEx w15:paraId="2B4471EB" w15:done="0"/>
  <w15:commentEx w15:paraId="61EB10EF" w15:done="0"/>
  <w15:commentEx w15:paraId="1BBE9DC5" w15:done="0"/>
  <w15:commentEx w15:paraId="1AF14950" w15:done="0"/>
  <w15:commentEx w15:paraId="0F2645D7" w15:done="0"/>
  <w15:commentEx w15:paraId="57F39185" w15:done="0"/>
  <w15:commentEx w15:paraId="44718C6C" w15:done="0"/>
  <w15:commentEx w15:paraId="2A4147EB" w15:done="0"/>
  <w15:commentEx w15:paraId="00C80064" w15:done="0"/>
  <w15:commentEx w15:paraId="76A9E8AF" w15:done="0"/>
  <w15:commentEx w15:paraId="396336A5" w15:done="0"/>
  <w15:commentEx w15:paraId="795FFF6E" w15:done="0"/>
  <w15:commentEx w15:paraId="61F85A5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493D821" w16cid:durableId="1FC63E92"/>
  <w16cid:commentId w16cid:paraId="5AC316B2" w16cid:durableId="1FC63EAC"/>
  <w16cid:commentId w16cid:paraId="2B4471EB" w16cid:durableId="1FC63ECA"/>
  <w16cid:commentId w16cid:paraId="61EB10EF" w16cid:durableId="1FC4F3BF"/>
  <w16cid:commentId w16cid:paraId="1BBE9DC5" w16cid:durableId="1FC646BD"/>
  <w16cid:commentId w16cid:paraId="1AF14950" w16cid:durableId="1FC646AA"/>
  <w16cid:commentId w16cid:paraId="0F2645D7" w16cid:durableId="1FC649B8"/>
  <w16cid:commentId w16cid:paraId="57F39185" w16cid:durableId="1FC64753"/>
  <w16cid:commentId w16cid:paraId="44718C6C" w16cid:durableId="1FC63E54"/>
  <w16cid:commentId w16cid:paraId="2A4147EB" w16cid:durableId="1FC64B77"/>
  <w16cid:commentId w16cid:paraId="00C80064" w16cid:durableId="1FC6458F"/>
  <w16cid:commentId w16cid:paraId="76A9E8AF" w16cid:durableId="1FC6449A"/>
  <w16cid:commentId w16cid:paraId="396336A5" w16cid:durableId="1FC64C24"/>
  <w16cid:commentId w16cid:paraId="795FFF6E" w16cid:durableId="1FC64C53"/>
  <w16cid:commentId w16cid:paraId="61F85A5D" w16cid:durableId="1FC645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3965D5" w14:textId="77777777" w:rsidR="00EA6F88" w:rsidRDefault="00EA6F88" w:rsidP="00E03AC6">
      <w:pPr>
        <w:spacing w:after="0" w:line="240" w:lineRule="auto"/>
      </w:pPr>
      <w:r>
        <w:separator/>
      </w:r>
    </w:p>
  </w:endnote>
  <w:endnote w:type="continuationSeparator" w:id="0">
    <w:p w14:paraId="23B3006B" w14:textId="77777777" w:rsidR="00EA6F88" w:rsidRDefault="00EA6F88" w:rsidP="00E03A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Corbel"/>
    <w:charset w:val="00"/>
    <w:family w:val="swiss"/>
    <w:pitch w:val="variable"/>
    <w:sig w:usb0="00000003"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8F072E" w14:textId="77777777" w:rsidR="00EA6F88" w:rsidRDefault="00EA6F88" w:rsidP="00E03AC6">
      <w:pPr>
        <w:spacing w:after="0" w:line="240" w:lineRule="auto"/>
      </w:pPr>
      <w:r>
        <w:separator/>
      </w:r>
    </w:p>
  </w:footnote>
  <w:footnote w:type="continuationSeparator" w:id="0">
    <w:p w14:paraId="5CFE89AB" w14:textId="77777777" w:rsidR="00EA6F88" w:rsidRDefault="00EA6F88" w:rsidP="00E03AC6">
      <w:pPr>
        <w:spacing w:after="0" w:line="240" w:lineRule="auto"/>
      </w:pPr>
      <w:r>
        <w:continuationSeparator/>
      </w:r>
    </w:p>
  </w:footnote>
  <w:footnote w:id="1">
    <w:p w14:paraId="27A537A8" w14:textId="63EF483B" w:rsidR="000E3892" w:rsidRDefault="000E3892">
      <w:pPr>
        <w:pStyle w:val="FootnoteText"/>
      </w:pPr>
      <w:r>
        <w:rPr>
          <w:rStyle w:val="FootnoteReference"/>
        </w:rPr>
        <w:footnoteRef/>
      </w:r>
      <w:r>
        <w:t xml:space="preserve"> We use a t-statistics instead than a z-statistic because the number of observed events is too low to know for sure the parameters of the distribution. </w:t>
      </w:r>
    </w:p>
  </w:footnote>
  <w:footnote w:id="2">
    <w:p w14:paraId="180579DD" w14:textId="1B73C143" w:rsidR="00B72CD3" w:rsidRDefault="00B72CD3">
      <w:pPr>
        <w:pStyle w:val="FootnoteText"/>
      </w:pPr>
      <w:r>
        <w:rPr>
          <w:rStyle w:val="FootnoteReference"/>
        </w:rPr>
        <w:footnoteRef/>
      </w:r>
      <w:r>
        <w:t xml:space="preserve"> Erin </w:t>
      </w:r>
      <w:proofErr w:type="spellStart"/>
      <w:r>
        <w:t>Coughland</w:t>
      </w:r>
      <w:proofErr w:type="spellEnd"/>
      <w:r>
        <w:t xml:space="preserve"> private communication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56E63"/>
    <w:multiLevelType w:val="hybridMultilevel"/>
    <w:tmpl w:val="0966FD8C"/>
    <w:lvl w:ilvl="0" w:tplc="E3C48168">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D6094B"/>
    <w:multiLevelType w:val="hybridMultilevel"/>
    <w:tmpl w:val="53A0A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5948B6"/>
    <w:multiLevelType w:val="hybridMultilevel"/>
    <w:tmpl w:val="ED127FCC"/>
    <w:lvl w:ilvl="0" w:tplc="E38E4AEE">
      <w:start w:val="9"/>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70758A"/>
    <w:multiLevelType w:val="multilevel"/>
    <w:tmpl w:val="1B2235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2335EFC"/>
    <w:multiLevelType w:val="hybridMultilevel"/>
    <w:tmpl w:val="6C1AC1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FF76DEB"/>
    <w:multiLevelType w:val="hybridMultilevel"/>
    <w:tmpl w:val="2E561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5"/>
  </w:num>
  <w:num w:numId="5">
    <w:abstractNumId w:val="0"/>
  </w:num>
  <w:num w:numId="6">
    <w:abstractNumId w:val="3"/>
    <w:lvlOverride w:ilvl="0"/>
    <w:lvlOverride w:ilvl="1"/>
    <w:lvlOverride w:ilvl="2"/>
    <w:lvlOverride w:ilvl="3"/>
    <w:lvlOverride w:ilvl="4"/>
    <w:lvlOverride w:ilvl="5"/>
    <w:lvlOverride w:ilvl="6"/>
    <w:lvlOverride w:ilvl="7"/>
    <w:lvlOverride w:ilv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iodini, Stefania">
    <w15:presenceInfo w15:providerId="AD" w15:userId="S-1-5-21-823518204-839522115-1801674531-356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314"/>
    <w:rsid w:val="00050B58"/>
    <w:rsid w:val="00087770"/>
    <w:rsid w:val="000C630B"/>
    <w:rsid w:val="000D36E1"/>
    <w:rsid w:val="000E3892"/>
    <w:rsid w:val="00110DA0"/>
    <w:rsid w:val="001A70B9"/>
    <w:rsid w:val="001B11E8"/>
    <w:rsid w:val="00217A57"/>
    <w:rsid w:val="00221EA2"/>
    <w:rsid w:val="00290BEA"/>
    <w:rsid w:val="002A05D6"/>
    <w:rsid w:val="002D6283"/>
    <w:rsid w:val="00306AAF"/>
    <w:rsid w:val="00307546"/>
    <w:rsid w:val="00335845"/>
    <w:rsid w:val="00363711"/>
    <w:rsid w:val="003B66AE"/>
    <w:rsid w:val="003C10DA"/>
    <w:rsid w:val="003C7DE9"/>
    <w:rsid w:val="004219C2"/>
    <w:rsid w:val="004813D0"/>
    <w:rsid w:val="004D6AE4"/>
    <w:rsid w:val="00516562"/>
    <w:rsid w:val="005C7BEB"/>
    <w:rsid w:val="005F6A02"/>
    <w:rsid w:val="00622037"/>
    <w:rsid w:val="006555E1"/>
    <w:rsid w:val="00656013"/>
    <w:rsid w:val="00676DF2"/>
    <w:rsid w:val="00684BED"/>
    <w:rsid w:val="00695A26"/>
    <w:rsid w:val="007076B7"/>
    <w:rsid w:val="00720B85"/>
    <w:rsid w:val="00780FF3"/>
    <w:rsid w:val="007E675C"/>
    <w:rsid w:val="007F3588"/>
    <w:rsid w:val="00824A02"/>
    <w:rsid w:val="00840AB0"/>
    <w:rsid w:val="00850D14"/>
    <w:rsid w:val="00883B96"/>
    <w:rsid w:val="008D1DD2"/>
    <w:rsid w:val="008E58D6"/>
    <w:rsid w:val="00907FDE"/>
    <w:rsid w:val="009725DA"/>
    <w:rsid w:val="00973C2D"/>
    <w:rsid w:val="009A0075"/>
    <w:rsid w:val="00A21574"/>
    <w:rsid w:val="00A36D96"/>
    <w:rsid w:val="00A53377"/>
    <w:rsid w:val="00A715FB"/>
    <w:rsid w:val="00AB16A6"/>
    <w:rsid w:val="00AC497B"/>
    <w:rsid w:val="00B3278A"/>
    <w:rsid w:val="00B61C8C"/>
    <w:rsid w:val="00B63A5E"/>
    <w:rsid w:val="00B72CD3"/>
    <w:rsid w:val="00B81E44"/>
    <w:rsid w:val="00B93705"/>
    <w:rsid w:val="00BA141E"/>
    <w:rsid w:val="00BE58A2"/>
    <w:rsid w:val="00C03314"/>
    <w:rsid w:val="00C34913"/>
    <w:rsid w:val="00C40DB1"/>
    <w:rsid w:val="00C447CE"/>
    <w:rsid w:val="00C4652C"/>
    <w:rsid w:val="00D007B7"/>
    <w:rsid w:val="00D27AA7"/>
    <w:rsid w:val="00D71310"/>
    <w:rsid w:val="00E03AC6"/>
    <w:rsid w:val="00E06F62"/>
    <w:rsid w:val="00E44E9B"/>
    <w:rsid w:val="00E61FD9"/>
    <w:rsid w:val="00E75EEF"/>
    <w:rsid w:val="00E76033"/>
    <w:rsid w:val="00E85A23"/>
    <w:rsid w:val="00EA6F88"/>
    <w:rsid w:val="00F00607"/>
    <w:rsid w:val="00F30F60"/>
    <w:rsid w:val="00F43BE4"/>
    <w:rsid w:val="00F5383E"/>
    <w:rsid w:val="00FF158D"/>
  </w:rsids>
  <m:mathPr>
    <m:mathFont m:val="Cambria Math"/>
    <m:brkBin m:val="before"/>
    <m:brkBinSub m:val="--"/>
    <m:smallFrac m:val="0"/>
    <m:dispDef/>
    <m:lMargin m:val="0"/>
    <m:rMargin m:val="0"/>
    <m:defJc m:val="centerGroup"/>
    <m:wrapIndent m:val="1440"/>
    <m:intLim m:val="subSup"/>
    <m:naryLim m:val="undOvr"/>
  </m:mathPr>
  <w:themeFontLang w:val="nl-NL"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FDBEE"/>
  <w15:chartTrackingRefBased/>
  <w15:docId w15:val="{B3C80A69-69A1-4F92-95DC-4C98300D6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33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033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C7DE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331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03314"/>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C03314"/>
    <w:pPr>
      <w:ind w:left="720"/>
      <w:contextualSpacing/>
    </w:pPr>
  </w:style>
  <w:style w:type="paragraph" w:styleId="Caption">
    <w:name w:val="caption"/>
    <w:basedOn w:val="Normal"/>
    <w:next w:val="Normal"/>
    <w:uiPriority w:val="35"/>
    <w:unhideWhenUsed/>
    <w:qFormat/>
    <w:rsid w:val="00335845"/>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2A05D6"/>
    <w:rPr>
      <w:color w:val="0000FF"/>
      <w:u w:val="single"/>
    </w:rPr>
  </w:style>
  <w:style w:type="character" w:styleId="CommentReference">
    <w:name w:val="annotation reference"/>
    <w:basedOn w:val="DefaultParagraphFont"/>
    <w:uiPriority w:val="99"/>
    <w:semiHidden/>
    <w:unhideWhenUsed/>
    <w:rsid w:val="00E44E9B"/>
    <w:rPr>
      <w:sz w:val="16"/>
      <w:szCs w:val="16"/>
    </w:rPr>
  </w:style>
  <w:style w:type="paragraph" w:styleId="CommentText">
    <w:name w:val="annotation text"/>
    <w:basedOn w:val="Normal"/>
    <w:link w:val="CommentTextChar"/>
    <w:uiPriority w:val="99"/>
    <w:semiHidden/>
    <w:unhideWhenUsed/>
    <w:rsid w:val="00E44E9B"/>
    <w:pPr>
      <w:spacing w:line="240" w:lineRule="auto"/>
    </w:pPr>
    <w:rPr>
      <w:sz w:val="20"/>
      <w:szCs w:val="20"/>
    </w:rPr>
  </w:style>
  <w:style w:type="character" w:customStyle="1" w:styleId="CommentTextChar">
    <w:name w:val="Comment Text Char"/>
    <w:basedOn w:val="DefaultParagraphFont"/>
    <w:link w:val="CommentText"/>
    <w:uiPriority w:val="99"/>
    <w:semiHidden/>
    <w:rsid w:val="00E44E9B"/>
    <w:rPr>
      <w:sz w:val="20"/>
      <w:szCs w:val="20"/>
    </w:rPr>
  </w:style>
  <w:style w:type="paragraph" w:styleId="CommentSubject">
    <w:name w:val="annotation subject"/>
    <w:basedOn w:val="CommentText"/>
    <w:next w:val="CommentText"/>
    <w:link w:val="CommentSubjectChar"/>
    <w:uiPriority w:val="99"/>
    <w:semiHidden/>
    <w:unhideWhenUsed/>
    <w:rsid w:val="00E44E9B"/>
    <w:rPr>
      <w:b/>
      <w:bCs/>
    </w:rPr>
  </w:style>
  <w:style w:type="character" w:customStyle="1" w:styleId="CommentSubjectChar">
    <w:name w:val="Comment Subject Char"/>
    <w:basedOn w:val="CommentTextChar"/>
    <w:link w:val="CommentSubject"/>
    <w:uiPriority w:val="99"/>
    <w:semiHidden/>
    <w:rsid w:val="00E44E9B"/>
    <w:rPr>
      <w:b/>
      <w:bCs/>
      <w:sz w:val="20"/>
      <w:szCs w:val="20"/>
    </w:rPr>
  </w:style>
  <w:style w:type="paragraph" w:styleId="BalloonText">
    <w:name w:val="Balloon Text"/>
    <w:basedOn w:val="Normal"/>
    <w:link w:val="BalloonTextChar"/>
    <w:uiPriority w:val="99"/>
    <w:semiHidden/>
    <w:unhideWhenUsed/>
    <w:rsid w:val="00E44E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4E9B"/>
    <w:rPr>
      <w:rFonts w:ascii="Segoe UI" w:hAnsi="Segoe UI" w:cs="Segoe UI"/>
      <w:sz w:val="18"/>
      <w:szCs w:val="18"/>
    </w:rPr>
  </w:style>
  <w:style w:type="paragraph" w:styleId="FootnoteText">
    <w:name w:val="footnote text"/>
    <w:basedOn w:val="Normal"/>
    <w:link w:val="FootnoteTextChar"/>
    <w:uiPriority w:val="99"/>
    <w:semiHidden/>
    <w:unhideWhenUsed/>
    <w:rsid w:val="00E03AC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03AC6"/>
    <w:rPr>
      <w:sz w:val="20"/>
      <w:szCs w:val="20"/>
    </w:rPr>
  </w:style>
  <w:style w:type="character" w:styleId="FootnoteReference">
    <w:name w:val="footnote reference"/>
    <w:basedOn w:val="DefaultParagraphFont"/>
    <w:uiPriority w:val="99"/>
    <w:semiHidden/>
    <w:unhideWhenUsed/>
    <w:rsid w:val="00E03AC6"/>
    <w:rPr>
      <w:vertAlign w:val="superscript"/>
    </w:rPr>
  </w:style>
  <w:style w:type="paragraph" w:customStyle="1" w:styleId="Default">
    <w:name w:val="Default"/>
    <w:rsid w:val="00720B85"/>
    <w:pPr>
      <w:autoSpaceDE w:val="0"/>
      <w:autoSpaceDN w:val="0"/>
      <w:adjustRightInd w:val="0"/>
      <w:spacing w:after="0" w:line="240" w:lineRule="auto"/>
    </w:pPr>
    <w:rPr>
      <w:rFonts w:ascii="Calibri" w:hAnsi="Calibri" w:cs="Calibri"/>
      <w:color w:val="000000"/>
      <w:sz w:val="24"/>
      <w:szCs w:val="24"/>
      <w:lang w:val="fr-FR"/>
    </w:rPr>
  </w:style>
  <w:style w:type="character" w:customStyle="1" w:styleId="Heading3Char">
    <w:name w:val="Heading 3 Char"/>
    <w:basedOn w:val="DefaultParagraphFont"/>
    <w:link w:val="Heading3"/>
    <w:uiPriority w:val="9"/>
    <w:rsid w:val="003C7DE9"/>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676D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6D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6DF2"/>
    <w:pPr>
      <w:numPr>
        <w:ilvl w:val="1"/>
      </w:numPr>
    </w:pPr>
    <w:rPr>
      <w:rFonts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676DF2"/>
    <w:rPr>
      <w:rFonts w:eastAsiaTheme="minorEastAsia" w:hAnsiTheme="minorHAnsi" w:cstheme="minorBidi"/>
      <w:color w:val="5A5A5A" w:themeColor="text1" w:themeTint="A5"/>
      <w:spacing w:val="15"/>
    </w:rPr>
  </w:style>
  <w:style w:type="paragraph" w:customStyle="1" w:styleId="xmsolistparagraph">
    <w:name w:val="x_msolistparagraph"/>
    <w:basedOn w:val="Normal"/>
    <w:rsid w:val="00824A02"/>
    <w:pPr>
      <w:spacing w:after="0" w:line="240" w:lineRule="auto"/>
      <w:ind w:left="720"/>
    </w:pPr>
    <w:rPr>
      <w:rFonts w:ascii="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1996703">
      <w:bodyDiv w:val="1"/>
      <w:marLeft w:val="0"/>
      <w:marRight w:val="0"/>
      <w:marTop w:val="0"/>
      <w:marBottom w:val="0"/>
      <w:divBdr>
        <w:top w:val="none" w:sz="0" w:space="0" w:color="auto"/>
        <w:left w:val="none" w:sz="0" w:space="0" w:color="auto"/>
        <w:bottom w:val="none" w:sz="0" w:space="0" w:color="auto"/>
        <w:right w:val="none" w:sz="0" w:space="0" w:color="auto"/>
      </w:divBdr>
    </w:div>
    <w:div w:id="499664073">
      <w:bodyDiv w:val="1"/>
      <w:marLeft w:val="0"/>
      <w:marRight w:val="0"/>
      <w:marTop w:val="0"/>
      <w:marBottom w:val="0"/>
      <w:divBdr>
        <w:top w:val="none" w:sz="0" w:space="0" w:color="auto"/>
        <w:left w:val="none" w:sz="0" w:space="0" w:color="auto"/>
        <w:bottom w:val="none" w:sz="0" w:space="0" w:color="auto"/>
        <w:right w:val="none" w:sz="0" w:space="0" w:color="auto"/>
      </w:divBdr>
    </w:div>
    <w:div w:id="590160161">
      <w:bodyDiv w:val="1"/>
      <w:marLeft w:val="0"/>
      <w:marRight w:val="0"/>
      <w:marTop w:val="0"/>
      <w:marBottom w:val="0"/>
      <w:divBdr>
        <w:top w:val="none" w:sz="0" w:space="0" w:color="auto"/>
        <w:left w:val="none" w:sz="0" w:space="0" w:color="auto"/>
        <w:bottom w:val="none" w:sz="0" w:space="0" w:color="auto"/>
        <w:right w:val="none" w:sz="0" w:space="0" w:color="auto"/>
      </w:divBdr>
    </w:div>
    <w:div w:id="687949652">
      <w:bodyDiv w:val="1"/>
      <w:marLeft w:val="0"/>
      <w:marRight w:val="0"/>
      <w:marTop w:val="0"/>
      <w:marBottom w:val="0"/>
      <w:divBdr>
        <w:top w:val="none" w:sz="0" w:space="0" w:color="auto"/>
        <w:left w:val="none" w:sz="0" w:space="0" w:color="auto"/>
        <w:bottom w:val="none" w:sz="0" w:space="0" w:color="auto"/>
        <w:right w:val="none" w:sz="0" w:space="0" w:color="auto"/>
      </w:divBdr>
    </w:div>
    <w:div w:id="902520742">
      <w:bodyDiv w:val="1"/>
      <w:marLeft w:val="0"/>
      <w:marRight w:val="0"/>
      <w:marTop w:val="0"/>
      <w:marBottom w:val="0"/>
      <w:divBdr>
        <w:top w:val="none" w:sz="0" w:space="0" w:color="auto"/>
        <w:left w:val="none" w:sz="0" w:space="0" w:color="auto"/>
        <w:bottom w:val="none" w:sz="0" w:space="0" w:color="auto"/>
        <w:right w:val="none" w:sz="0" w:space="0" w:color="auto"/>
      </w:divBdr>
    </w:div>
    <w:div w:id="1040320901">
      <w:bodyDiv w:val="1"/>
      <w:marLeft w:val="0"/>
      <w:marRight w:val="0"/>
      <w:marTop w:val="0"/>
      <w:marBottom w:val="0"/>
      <w:divBdr>
        <w:top w:val="none" w:sz="0" w:space="0" w:color="auto"/>
        <w:left w:val="none" w:sz="0" w:space="0" w:color="auto"/>
        <w:bottom w:val="none" w:sz="0" w:space="0" w:color="auto"/>
        <w:right w:val="none" w:sz="0" w:space="0" w:color="auto"/>
      </w:divBdr>
    </w:div>
    <w:div w:id="1063256576">
      <w:bodyDiv w:val="1"/>
      <w:marLeft w:val="0"/>
      <w:marRight w:val="0"/>
      <w:marTop w:val="0"/>
      <w:marBottom w:val="0"/>
      <w:divBdr>
        <w:top w:val="none" w:sz="0" w:space="0" w:color="auto"/>
        <w:left w:val="none" w:sz="0" w:space="0" w:color="auto"/>
        <w:bottom w:val="none" w:sz="0" w:space="0" w:color="auto"/>
        <w:right w:val="none" w:sz="0" w:space="0" w:color="auto"/>
      </w:divBdr>
    </w:div>
    <w:div w:id="1242716572">
      <w:bodyDiv w:val="1"/>
      <w:marLeft w:val="0"/>
      <w:marRight w:val="0"/>
      <w:marTop w:val="0"/>
      <w:marBottom w:val="0"/>
      <w:divBdr>
        <w:top w:val="none" w:sz="0" w:space="0" w:color="auto"/>
        <w:left w:val="none" w:sz="0" w:space="0" w:color="auto"/>
        <w:bottom w:val="none" w:sz="0" w:space="0" w:color="auto"/>
        <w:right w:val="none" w:sz="0" w:space="0" w:color="auto"/>
      </w:divBdr>
    </w:div>
    <w:div w:id="1257132569">
      <w:bodyDiv w:val="1"/>
      <w:marLeft w:val="0"/>
      <w:marRight w:val="0"/>
      <w:marTop w:val="0"/>
      <w:marBottom w:val="0"/>
      <w:divBdr>
        <w:top w:val="none" w:sz="0" w:space="0" w:color="auto"/>
        <w:left w:val="none" w:sz="0" w:space="0" w:color="auto"/>
        <w:bottom w:val="none" w:sz="0" w:space="0" w:color="auto"/>
        <w:right w:val="none" w:sz="0" w:space="0" w:color="auto"/>
      </w:divBdr>
    </w:div>
    <w:div w:id="1329404986">
      <w:bodyDiv w:val="1"/>
      <w:marLeft w:val="0"/>
      <w:marRight w:val="0"/>
      <w:marTop w:val="0"/>
      <w:marBottom w:val="0"/>
      <w:divBdr>
        <w:top w:val="none" w:sz="0" w:space="0" w:color="auto"/>
        <w:left w:val="none" w:sz="0" w:space="0" w:color="auto"/>
        <w:bottom w:val="none" w:sz="0" w:space="0" w:color="auto"/>
        <w:right w:val="none" w:sz="0" w:space="0" w:color="auto"/>
      </w:divBdr>
    </w:div>
    <w:div w:id="1450707996">
      <w:bodyDiv w:val="1"/>
      <w:marLeft w:val="0"/>
      <w:marRight w:val="0"/>
      <w:marTop w:val="0"/>
      <w:marBottom w:val="0"/>
      <w:divBdr>
        <w:top w:val="none" w:sz="0" w:space="0" w:color="auto"/>
        <w:left w:val="none" w:sz="0" w:space="0" w:color="auto"/>
        <w:bottom w:val="none" w:sz="0" w:space="0" w:color="auto"/>
        <w:right w:val="none" w:sz="0" w:space="0" w:color="auto"/>
      </w:divBdr>
    </w:div>
    <w:div w:id="1656954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2.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yperlink" Target="https://en.wikipedia.org/wiki/Lake_Mweru" TargetMode="External"/><Relationship Id="rId17" Type="http://schemas.openxmlformats.org/officeDocument/2006/relationships/chart" Target="charts/chart1.xml"/><Relationship Id="rId25" Type="http://schemas.microsoft.com/office/2011/relationships/people" Target="people.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en.wikipedia.org/wiki/Bangweulu_Swamps" TargetMode="External"/><Relationship Id="rId24" Type="http://schemas.openxmlformats.org/officeDocument/2006/relationships/fontTable" Target="fontTable.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image" Target="media/image3.tif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6.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ATeklesadik\AppData\Roaming\Microsoft\Excel\Zambia_flood_events_news_articles%20(version%201).xlsb"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Number</a:t>
            </a:r>
            <a:r>
              <a:rPr lang="en-US" baseline="0"/>
              <a:t> of locations affected by flood from DMMU reports and News articles </a:t>
            </a:r>
            <a:endParaRPr lang="en-US"/>
          </a:p>
        </c:rich>
      </c:tx>
      <c:layout>
        <c:manualLayout>
          <c:xMode val="edge"/>
          <c:yMode val="edge"/>
          <c:x val="0.16068546698398684"/>
          <c:y val="2.9668088262562581E-2"/>
        </c:manualLayout>
      </c:layout>
      <c:overlay val="0"/>
      <c:spPr>
        <a:noFill/>
        <a:ln>
          <a:noFill/>
        </a:ln>
        <a:effectLst/>
      </c:spPr>
    </c:title>
    <c:autoTitleDeleted val="0"/>
    <c:plotArea>
      <c:layout>
        <c:manualLayout>
          <c:layoutTarget val="inner"/>
          <c:xMode val="edge"/>
          <c:yMode val="edge"/>
          <c:x val="6.0726753815967184E-2"/>
          <c:y val="0.12120879120879123"/>
          <c:w val="0.89720204877302945"/>
          <c:h val="0.72085258573447564"/>
        </c:manualLayout>
      </c:layout>
      <c:barChart>
        <c:barDir val="col"/>
        <c:grouping val="clustered"/>
        <c:varyColors val="0"/>
        <c:ser>
          <c:idx val="0"/>
          <c:order val="0"/>
          <c:tx>
            <c:strRef>
              <c:f>figure_look_up!$F$69</c:f>
              <c:strCache>
                <c:ptCount val="1"/>
                <c:pt idx="0">
                  <c:v>DMMU reports</c:v>
                </c:pt>
              </c:strCache>
            </c:strRef>
          </c:tx>
          <c:spPr>
            <a:solidFill>
              <a:schemeClr val="accent2">
                <a:lumMod val="20000"/>
                <a:lumOff val="80000"/>
              </a:schemeClr>
            </a:solidFill>
            <a:ln w="19050">
              <a:solidFill>
                <a:schemeClr val="tx2">
                  <a:lumMod val="20000"/>
                  <a:lumOff val="80000"/>
                </a:schemeClr>
              </a:solidFill>
              <a:prstDash val="sysDash"/>
            </a:ln>
          </c:spPr>
          <c:invertIfNegative val="0"/>
          <c:cat>
            <c:numRef>
              <c:f>figure_look_up!$D$70:$D$85</c:f>
              <c:numCache>
                <c:formatCode>General</c:formatCode>
                <c:ptCount val="16"/>
                <c:pt idx="0">
                  <c:v>2003</c:v>
                </c:pt>
                <c:pt idx="1">
                  <c:v>2004</c:v>
                </c:pt>
                <c:pt idx="2">
                  <c:v>2005</c:v>
                </c:pt>
                <c:pt idx="3">
                  <c:v>2006</c:v>
                </c:pt>
                <c:pt idx="4">
                  <c:v>2007</c:v>
                </c:pt>
                <c:pt idx="5">
                  <c:v>2008</c:v>
                </c:pt>
                <c:pt idx="6">
                  <c:v>2009</c:v>
                </c:pt>
                <c:pt idx="7">
                  <c:v>2010</c:v>
                </c:pt>
                <c:pt idx="8">
                  <c:v>2011</c:v>
                </c:pt>
                <c:pt idx="9">
                  <c:v>2012</c:v>
                </c:pt>
                <c:pt idx="10">
                  <c:v>2013</c:v>
                </c:pt>
                <c:pt idx="11">
                  <c:v>2014</c:v>
                </c:pt>
                <c:pt idx="12">
                  <c:v>2015</c:v>
                </c:pt>
                <c:pt idx="13">
                  <c:v>2016</c:v>
                </c:pt>
                <c:pt idx="14">
                  <c:v>2017</c:v>
                </c:pt>
                <c:pt idx="15">
                  <c:v>2018</c:v>
                </c:pt>
              </c:numCache>
            </c:numRef>
          </c:cat>
          <c:val>
            <c:numRef>
              <c:f>figure_look_up!$F$70:$F$85</c:f>
              <c:numCache>
                <c:formatCode>General</c:formatCode>
                <c:ptCount val="16"/>
                <c:pt idx="0">
                  <c:v>11</c:v>
                </c:pt>
                <c:pt idx="1">
                  <c:v>16</c:v>
                </c:pt>
                <c:pt idx="2">
                  <c:v>0</c:v>
                </c:pt>
                <c:pt idx="3">
                  <c:v>37</c:v>
                </c:pt>
                <c:pt idx="4">
                  <c:v>70</c:v>
                </c:pt>
                <c:pt idx="5">
                  <c:v>162</c:v>
                </c:pt>
                <c:pt idx="6">
                  <c:v>7</c:v>
                </c:pt>
                <c:pt idx="7">
                  <c:v>4</c:v>
                </c:pt>
                <c:pt idx="8">
                  <c:v>4</c:v>
                </c:pt>
                <c:pt idx="9">
                  <c:v>1</c:v>
                </c:pt>
                <c:pt idx="10">
                  <c:v>42</c:v>
                </c:pt>
                <c:pt idx="11">
                  <c:v>21</c:v>
                </c:pt>
                <c:pt idx="12">
                  <c:v>0</c:v>
                </c:pt>
                <c:pt idx="13">
                  <c:v>0</c:v>
                </c:pt>
                <c:pt idx="14">
                  <c:v>0</c:v>
                </c:pt>
                <c:pt idx="15">
                  <c:v>0</c:v>
                </c:pt>
              </c:numCache>
            </c:numRef>
          </c:val>
          <c:extLst>
            <c:ext xmlns:c16="http://schemas.microsoft.com/office/drawing/2014/chart" uri="{C3380CC4-5D6E-409C-BE32-E72D297353CC}">
              <c16:uniqueId val="{00000000-F602-48C1-AA4A-BC047199D097}"/>
            </c:ext>
          </c:extLst>
        </c:ser>
        <c:ser>
          <c:idx val="1"/>
          <c:order val="1"/>
          <c:tx>
            <c:strRef>
              <c:f>figure_look_up!$E$69</c:f>
              <c:strCache>
                <c:ptCount val="1"/>
                <c:pt idx="0">
                  <c:v>News Articles</c:v>
                </c:pt>
              </c:strCache>
            </c:strRef>
          </c:tx>
          <c:spPr>
            <a:solidFill>
              <a:schemeClr val="accent5">
                <a:lumMod val="40000"/>
                <a:lumOff val="60000"/>
                <a:alpha val="57000"/>
              </a:schemeClr>
            </a:solidFill>
            <a:ln>
              <a:solidFill>
                <a:srgbClr val="FF0000">
                  <a:alpha val="84000"/>
                </a:srgbClr>
              </a:solidFill>
            </a:ln>
            <a:effectLst/>
          </c:spPr>
          <c:invertIfNegative val="0"/>
          <c:cat>
            <c:numRef>
              <c:f>figure_look_up!$D$70:$D$85</c:f>
              <c:numCache>
                <c:formatCode>General</c:formatCode>
                <c:ptCount val="16"/>
                <c:pt idx="0">
                  <c:v>2003</c:v>
                </c:pt>
                <c:pt idx="1">
                  <c:v>2004</c:v>
                </c:pt>
                <c:pt idx="2">
                  <c:v>2005</c:v>
                </c:pt>
                <c:pt idx="3">
                  <c:v>2006</c:v>
                </c:pt>
                <c:pt idx="4">
                  <c:v>2007</c:v>
                </c:pt>
                <c:pt idx="5">
                  <c:v>2008</c:v>
                </c:pt>
                <c:pt idx="6">
                  <c:v>2009</c:v>
                </c:pt>
                <c:pt idx="7">
                  <c:v>2010</c:v>
                </c:pt>
                <c:pt idx="8">
                  <c:v>2011</c:v>
                </c:pt>
                <c:pt idx="9">
                  <c:v>2012</c:v>
                </c:pt>
                <c:pt idx="10">
                  <c:v>2013</c:v>
                </c:pt>
                <c:pt idx="11">
                  <c:v>2014</c:v>
                </c:pt>
                <c:pt idx="12">
                  <c:v>2015</c:v>
                </c:pt>
                <c:pt idx="13">
                  <c:v>2016</c:v>
                </c:pt>
                <c:pt idx="14">
                  <c:v>2017</c:v>
                </c:pt>
                <c:pt idx="15">
                  <c:v>2018</c:v>
                </c:pt>
              </c:numCache>
            </c:numRef>
          </c:cat>
          <c:val>
            <c:numRef>
              <c:f>figure_look_up!$E$70:$E$85</c:f>
              <c:numCache>
                <c:formatCode>General</c:formatCode>
                <c:ptCount val="16"/>
                <c:pt idx="0">
                  <c:v>0</c:v>
                </c:pt>
                <c:pt idx="1">
                  <c:v>0</c:v>
                </c:pt>
                <c:pt idx="2">
                  <c:v>0</c:v>
                </c:pt>
                <c:pt idx="3">
                  <c:v>0</c:v>
                </c:pt>
                <c:pt idx="4">
                  <c:v>20</c:v>
                </c:pt>
                <c:pt idx="5">
                  <c:v>46</c:v>
                </c:pt>
                <c:pt idx="6">
                  <c:v>34</c:v>
                </c:pt>
                <c:pt idx="7">
                  <c:v>42</c:v>
                </c:pt>
                <c:pt idx="8">
                  <c:v>6</c:v>
                </c:pt>
                <c:pt idx="9">
                  <c:v>11</c:v>
                </c:pt>
                <c:pt idx="10">
                  <c:v>6</c:v>
                </c:pt>
                <c:pt idx="11">
                  <c:v>50</c:v>
                </c:pt>
                <c:pt idx="12">
                  <c:v>37</c:v>
                </c:pt>
                <c:pt idx="13">
                  <c:v>32</c:v>
                </c:pt>
                <c:pt idx="14">
                  <c:v>48</c:v>
                </c:pt>
                <c:pt idx="15">
                  <c:v>27</c:v>
                </c:pt>
              </c:numCache>
            </c:numRef>
          </c:val>
          <c:extLst>
            <c:ext xmlns:c16="http://schemas.microsoft.com/office/drawing/2014/chart" uri="{C3380CC4-5D6E-409C-BE32-E72D297353CC}">
              <c16:uniqueId val="{00000001-F602-48C1-AA4A-BC047199D097}"/>
            </c:ext>
          </c:extLst>
        </c:ser>
        <c:dLbls>
          <c:showLegendKey val="0"/>
          <c:showVal val="0"/>
          <c:showCatName val="0"/>
          <c:showSerName val="0"/>
          <c:showPercent val="0"/>
          <c:showBubbleSize val="0"/>
        </c:dLbls>
        <c:gapWidth val="219"/>
        <c:overlap val="-41"/>
        <c:axId val="660784816"/>
        <c:axId val="660783176"/>
      </c:barChart>
      <c:catAx>
        <c:axId val="660784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0783176"/>
        <c:crosses val="autoZero"/>
        <c:auto val="1"/>
        <c:lblAlgn val="ctr"/>
        <c:lblOffset val="100"/>
        <c:noMultiLvlLbl val="0"/>
      </c:catAx>
      <c:valAx>
        <c:axId val="6607831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0784816"/>
        <c:crosses val="autoZero"/>
        <c:crossBetween val="between"/>
        <c:majorUnit val="40"/>
      </c:valAx>
    </c:plotArea>
    <c:legend>
      <c:legendPos val="b"/>
      <c:layout>
        <c:manualLayout>
          <c:xMode val="edge"/>
          <c:yMode val="edge"/>
          <c:x val="0.63120531050123585"/>
          <c:y val="0.11767356003576479"/>
          <c:w val="0.28775119129526283"/>
          <c:h val="0.14606270370049898"/>
        </c:manualLayout>
      </c:layout>
      <c:overlay val="0"/>
      <c:spPr>
        <a:noFill/>
        <a:ln>
          <a:noFill/>
        </a:ln>
        <a:effectLst/>
      </c:spPr>
      <c:txPr>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txPr>
    <a:bodyPr/>
    <a:lstStyle/>
    <a:p>
      <a:pPr>
        <a:defRPr/>
      </a:pPr>
      <a:endParaRPr lang="en-US"/>
    </a:p>
  </c:txPr>
  <c:externalData r:id="rId1">
    <c:autoUpdate val="0"/>
  </c:externalData>
</c:chartSpace>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5F797CC9B478C49AFFCFA73F0ABCF80" ma:contentTypeVersion="12" ma:contentTypeDescription="Create a new document." ma:contentTypeScope="" ma:versionID="fc4d73ce6287bd4848e242530c1718e2">
  <xsd:schema xmlns:xsd="http://www.w3.org/2001/XMLSchema" xmlns:xs="http://www.w3.org/2001/XMLSchema" xmlns:p="http://schemas.microsoft.com/office/2006/metadata/properties" xmlns:ns1="http://schemas.microsoft.com/sharepoint/v3" xmlns:ns2="cd2c34b5-cc2a-4391-89cd-13206222aa14" xmlns:ns3="65f039f8-3058-4ed4-bcd7-f04f35af0d42" targetNamespace="http://schemas.microsoft.com/office/2006/metadata/properties" ma:root="true" ma:fieldsID="5d6452da57b0fe919baf28f7fc99815d" ns1:_="" ns2:_="" ns3:_="">
    <xsd:import namespace="http://schemas.microsoft.com/sharepoint/v3"/>
    <xsd:import namespace="cd2c34b5-cc2a-4391-89cd-13206222aa14"/>
    <xsd:import namespace="65f039f8-3058-4ed4-bcd7-f04f35af0d4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2:MediaServiceOCR" minOccurs="0"/>
                <xsd:element ref="ns1:_ip_UnifiedCompliancePolicyProperties" minOccurs="0"/>
                <xsd:element ref="ns1:_ip_UnifiedCompliancePolicyUIAction"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Unified Compliance Policy Properties" ma:hidden="true" ma:internalName="_ip_UnifiedCompliancePolicyProperties">
      <xsd:simpleType>
        <xsd:restriction base="dms:Note"/>
      </xsd:simpleType>
    </xsd:element>
    <xsd:element name="_ip_UnifiedCompliancePolicyUIAction" ma:index="15"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2c34b5-cc2a-4391-89cd-13206222aa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5f039f8-3058-4ed4-bcd7-f04f35af0d4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DBABD1-25B3-49F5-962B-3B455899C794}">
  <ds:schemaRefs>
    <ds:schemaRef ds:uri="http://schemas.microsoft.com/sharepoint/v3/contenttype/forms"/>
  </ds:schemaRefs>
</ds:datastoreItem>
</file>

<file path=customXml/itemProps2.xml><?xml version="1.0" encoding="utf-8"?>
<ds:datastoreItem xmlns:ds="http://schemas.openxmlformats.org/officeDocument/2006/customXml" ds:itemID="{E1BA9431-8F5D-4A9B-B28E-9B5B6D5AC2FC}"/>
</file>

<file path=customXml/itemProps3.xml><?xml version="1.0" encoding="utf-8"?>
<ds:datastoreItem xmlns:ds="http://schemas.openxmlformats.org/officeDocument/2006/customXml" ds:itemID="{E03830D0-C2C5-4777-A0D2-7CAABAB59857}">
  <ds:schemaRefs>
    <ds:schemaRef ds:uri="http://purl.org/dc/terms/"/>
    <ds:schemaRef ds:uri="cd2c34b5-cc2a-4391-89cd-13206222aa14"/>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schemas.openxmlformats.org/package/2006/metadata/core-properties"/>
    <ds:schemaRef ds:uri="http://www.w3.org/XML/1998/namespace"/>
    <ds:schemaRef ds:uri="http://purl.org/dc/dcmitype/"/>
  </ds:schemaRefs>
</ds:datastoreItem>
</file>

<file path=customXml/itemProps4.xml><?xml version="1.0" encoding="utf-8"?>
<ds:datastoreItem xmlns:ds="http://schemas.openxmlformats.org/officeDocument/2006/customXml" ds:itemID="{588D6417-331E-4E8D-9D0D-1744C6A74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4073</TotalTime>
  <Pages>11</Pages>
  <Words>2512</Words>
  <Characters>14320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Giodini, Stefania</dc:creator>
  <cp:keywords/>
  <dc:description/>
  <cp:lastModifiedBy>Giodini, Stefania</cp:lastModifiedBy>
  <cp:revision>49</cp:revision>
  <dcterms:created xsi:type="dcterms:W3CDTF">2018-12-17T12:21:00Z</dcterms:created>
  <dcterms:modified xsi:type="dcterms:W3CDTF">2018-12-20T16:16:00Z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0x010100F5F797CC9B478C49AFFCFA73F0ABCF80</vt:lpwstr>
  </property>
</Properties>
</file>