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6"/>
          <w:szCs w:val="26"/>
        </w:rPr>
        <w:t xml:space="preserve">Akmal Aref</w:t>
      </w:r>
    </w:p>
    <w:p>
      <w:pPr>
        <w:spacing w:after="40"/>
        <w:jc w:val="center"/>
      </w:pPr>
      <w:r>
        <w:rPr>
          <w:rFonts w:ascii="Calibri" w:cs="Calibri" w:eastAsia="Calibri" w:hAnsi="Calibri"/>
          <w:b w:val="false"/>
          <w:bCs w:val="false"/>
          <w:sz w:val="21"/>
          <w:szCs w:val="21"/>
        </w:rPr>
        <w:t xml:space="preserve">Shibin El Kom, Menoufia, Egypt / Obour City, Cairo, Egypt</w:t>
      </w:r>
    </w:p>
    <w:p>
      <w:pPr>
        <w:spacing w:after="300"/>
        <w:jc w:val="center"/>
      </w:pPr>
      <w:r>
        <w:rPr>
          <w:rFonts w:ascii="Calibri" w:cs="Calibri" w:eastAsia="Calibri" w:hAnsi="Calibri"/>
          <w:b w:val="false"/>
          <w:bCs w:val="false"/>
          <w:sz w:val="21"/>
          <w:szCs w:val="21"/>
        </w:rPr>
        <w:t xml:space="preserve">akmalaref@icloud.com | +20 106 584 8683 / +20 109 180 9333 | linkedin.com/in/akmalaref</w:t>
      </w:r>
    </w:p>
    <w:p>
      <w:pPr>
        <w:spacing w:after="200"/>
      </w:pPr>
      <w:r>
        <w:rPr>
          <w:rFonts w:ascii="Calibri" w:cs="Calibri" w:eastAsia="Calibri" w:hAnsi="Calibri"/>
          <w:sz w:val="22"/>
          <w:szCs w:val="22"/>
        </w:rPr>
        <w:t xml:space="preserve">Dear Hiring Manager,</w:t>
      </w:r>
    </w:p>
    <w:p>
      <w:pPr>
        <w:spacing w:after="200"/>
      </w:pPr>
      <w:r>
        <w:rPr>
          <w:rFonts w:ascii="Calibri" w:cs="Calibri" w:eastAsia="Calibri" w:hAnsi="Calibri"/>
          <w:sz w:val="22"/>
          <w:szCs w:val="22"/>
        </w:rPr>
        <w:t xml:space="preserve">I am writing to express my strong interest in the Service Management Section Head position. With nearly 11 years of experience in the smart metering and industrial electronics sector — entirely within El Sewedy Electric – Iskraemeco — I have built a career that progressed steadily from field engineer to Service Management Team Leader, supported by a one-year tenure as Product Manager and hands-on experience in PCBA manufacturing and functional testing.</w:t>
      </w:r>
    </w:p>
    <w:p>
      <w:pPr>
        <w:spacing w:after="200"/>
      </w:pPr>
      <w:r>
        <w:rPr>
          <w:rFonts w:ascii="Calibri" w:cs="Calibri" w:eastAsia="Calibri" w:hAnsi="Calibri"/>
          <w:sz w:val="22"/>
          <w:szCs w:val="22"/>
        </w:rPr>
        <w:t xml:space="preserve">Over four years as Service Management Team Leader, I directed a multi-disciplinary team serving the Egyptian Electricity &amp; Water Holding Companies (EEHC) and private sector clients. I designed and enforced a structured Level 1 / Level 2 / Level 3 escalation framework that significantly reduced mean time to resolution (MTTR), planned daily operational briefings and resource allocation to maintain SLA adherence, and built technical training programs that raised team capability across meter hardware, firmware, and network diagnostics. I also used SQL-based diagnostics to drive data-led root cause investigations — a capability I have carried through every role in my career.</w:t>
      </w:r>
    </w:p>
    <w:p>
      <w:pPr>
        <w:spacing w:after="200"/>
      </w:pPr>
      <w:r>
        <w:rPr>
          <w:rFonts w:ascii="Calibri" w:cs="Calibri" w:eastAsia="Calibri" w:hAnsi="Calibri"/>
          <w:sz w:val="22"/>
          <w:szCs w:val="22"/>
        </w:rPr>
        <w:t xml:space="preserve">What sets my candidacy apart is the breadth that surrounds this leadership experience. My year as Product Manager gave me direct ownership of the product roadmap, requirements documentation, and go-to-market execution for the very meters my support teams maintained — meaning I understand product decisions from both the customer-facing and product-ownership sides of the table. My most recent role on the PCBA functional test production line added a third dimension: I saw, first-hand, how manufacturing quality decisions translate into the field issues a support section ultimately has to resolve.</w:t>
      </w:r>
    </w:p>
    <w:p>
      <w:pPr>
        <w:spacing w:after="200"/>
      </w:pPr>
      <w:r>
        <w:rPr>
          <w:rFonts w:ascii="Calibri" w:cs="Calibri" w:eastAsia="Calibri" w:hAnsi="Calibri"/>
          <w:sz w:val="22"/>
          <w:szCs w:val="22"/>
        </w:rPr>
        <w:t xml:space="preserve">I am now seeking a Section Head role where this combination of escalation management expertise, product thinking, and manufacturing-floor awareness can help build a more proactive, data-driven technical support function — one that doesn’t just resolve issues, but feeds insights back into the product and production teams to prevent them.</w:t>
      </w:r>
    </w:p>
    <w:p>
      <w:pPr>
        <w:spacing w:after="200"/>
      </w:pPr>
      <w:r>
        <w:rPr>
          <w:rFonts w:ascii="Calibri" w:cs="Calibri" w:eastAsia="Calibri" w:hAnsi="Calibri"/>
          <w:sz w:val="22"/>
          <w:szCs w:val="22"/>
        </w:rPr>
        <w:t xml:space="preserve">Thank you for considering my application. I would welcome the opportunity to discuss how my background in technical support leadership, escalation management, and customer-facing operations can contribute to your team’s goals. I am available for an interview at your convenience and can be reached via the contact details above.</w:t>
      </w:r>
    </w:p>
    <w:p>
      <w:pPr>
        <w:spacing w:after="200"/>
      </w:pPr>
      <w:r>
        <w:rPr>
          <w:rFonts w:ascii="Calibri" w:cs="Calibri" w:eastAsia="Calibri" w:hAnsi="Calibri"/>
          <w:sz w:val="22"/>
          <w:szCs w:val="22"/>
        </w:rPr>
        <w:t xml:space="preserve">Sincerely,</w:t>
      </w:r>
    </w:p>
    <w:p>
      <w:pPr>
        <w:spacing w:after="200"/>
      </w:pPr>
      <w:r>
        <w:rPr>
          <w:rFonts w:ascii="Calibri" w:cs="Calibri" w:eastAsia="Calibri" w:hAnsi="Calibri"/>
          <w:sz w:val="22"/>
          <w:szCs w:val="22"/>
        </w:rPr>
        <w:t xml:space="preserve">Akmal Aref</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2026-07-29T22:58:49.163Z</dcterms:created>
  <dcterms:modified xsi:type="dcterms:W3CDTF">2026-07-29T22:58:49.163Z</dcterms:modified>
</cp:coreProperties>
</file>

<file path=docProps/custom.xml><?xml version="1.0" encoding="utf-8"?>
<Properties xmlns="http://schemas.openxmlformats.org/officeDocument/2006/custom-properties" xmlns:vt="http://schemas.openxmlformats.org/officeDocument/2006/docPropsVTypes"/>
</file>