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Contrats</w:t>
      </w:r>
    </w:p>
    <w:p>
      <w:r>
        <w:t>Le présent contrat de prestation technique lie SOREAD-2M au prestataire pour la maintenance des équipements de diffusion. Accord de partenariat publicitaire entre 2M et l'annonceur, portant sur une campagne de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