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RH</w:t>
      </w:r>
    </w:p>
    <w:p>
      <w:r>
        <w:t>Note de service concernant la mise à jour du règlement intérieur applicable à tous les départements. Fiche de poste pour le recrutement d'un ingénieur systèmes au sein du département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