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787" w:rsidRDefault="00F43787" w:rsidP="00F43787">
      <w:pPr>
        <w:jc w:val="right"/>
        <w:rPr>
          <w:rFonts w:ascii="Times New Roman" w:hAnsi="Times New Roman"/>
        </w:rPr>
      </w:pPr>
      <w:r>
        <w:rPr>
          <w:rFonts w:ascii="Times New Roman" w:hAnsi="Times New Roman"/>
        </w:rPr>
        <w:t>Alex Miller</w:t>
      </w:r>
    </w:p>
    <w:p w:rsidR="00F43787" w:rsidRDefault="00F43787" w:rsidP="00F43787">
      <w:pPr>
        <w:jc w:val="right"/>
        <w:rPr>
          <w:rFonts w:ascii="Times New Roman" w:hAnsi="Times New Roman"/>
        </w:rPr>
      </w:pPr>
      <w:r>
        <w:rPr>
          <w:rFonts w:ascii="Times New Roman" w:hAnsi="Times New Roman"/>
        </w:rPr>
        <w:t>Problem Set 4</w:t>
      </w:r>
    </w:p>
    <w:p w:rsidR="000C3D50" w:rsidRDefault="00F43787" w:rsidP="00F43787">
      <w:pPr>
        <w:rPr>
          <w:rFonts w:ascii="Times New Roman" w:hAnsi="Times New Roman"/>
        </w:rPr>
      </w:pPr>
      <w:r>
        <w:rPr>
          <w:rFonts w:ascii="Times New Roman" w:hAnsi="Times New Roman"/>
        </w:rPr>
        <w:t xml:space="preserve">1. </w:t>
      </w:r>
    </w:p>
    <w:p w:rsidR="000C3D50" w:rsidRDefault="000C3D50" w:rsidP="000C3D50">
      <w:pPr>
        <w:ind w:firstLine="720"/>
        <w:rPr>
          <w:rFonts w:ascii="Times New Roman" w:hAnsi="Times New Roman"/>
        </w:rPr>
      </w:pPr>
      <w:r>
        <w:rPr>
          <w:rFonts w:ascii="Times New Roman" w:hAnsi="Times New Roman"/>
        </w:rPr>
        <w:t>(</w:t>
      </w:r>
      <w:proofErr w:type="gramStart"/>
      <w:r>
        <w:rPr>
          <w:rFonts w:ascii="Times New Roman" w:hAnsi="Times New Roman"/>
        </w:rPr>
        <w:t>a</w:t>
      </w:r>
      <w:proofErr w:type="gramEnd"/>
      <w:r>
        <w:rPr>
          <w:rFonts w:ascii="Times New Roman" w:hAnsi="Times New Roman"/>
        </w:rPr>
        <w:t>)</w:t>
      </w:r>
    </w:p>
    <w:p w:rsidR="007D0650" w:rsidRDefault="007D0650" w:rsidP="00F43787">
      <w:pPr>
        <w:rPr>
          <w:rFonts w:ascii="Times New Roman" w:hAnsi="Times New Roman"/>
        </w:rPr>
      </w:pPr>
      <w:r>
        <w:rPr>
          <w:rFonts w:ascii="Times New Roman" w:hAnsi="Times New Roman"/>
        </w:rPr>
        <w:tab/>
        <w:t xml:space="preserve">For every given value of </w:t>
      </w:r>
      <w:proofErr w:type="spellStart"/>
      <w:r>
        <w:rPr>
          <w:rFonts w:ascii="Times New Roman" w:hAnsi="Times New Roman"/>
        </w:rPr>
        <w:t>x_i</w:t>
      </w:r>
      <w:proofErr w:type="spellEnd"/>
      <w:r w:rsidR="000C3D50">
        <w:rPr>
          <w:rFonts w:ascii="Times New Roman" w:hAnsi="Times New Roman"/>
        </w:rPr>
        <w:t xml:space="preserve"> in Excel, the probability that</w:t>
      </w:r>
      <w:r>
        <w:rPr>
          <w:rFonts w:ascii="Times New Roman" w:hAnsi="Times New Roman"/>
        </w:rPr>
        <w:t xml:space="preserve"> it</w:t>
      </w:r>
      <w:r w:rsidR="000C3D50">
        <w:rPr>
          <w:rFonts w:ascii="Times New Roman" w:hAnsi="Times New Roman"/>
        </w:rPr>
        <w:t xml:space="preserve"> was drawn from a normal distribution with a mean of </w:t>
      </w:r>
      <w:r w:rsidRPr="007D0650">
        <w:rPr>
          <w:rFonts w:ascii="Times New Roman" w:hAnsi="Times New Roman"/>
        </w:rPr>
        <w:t>μ</w:t>
      </w:r>
      <w:r>
        <w:rPr>
          <w:rFonts w:ascii="Times New Roman" w:hAnsi="Times New Roman"/>
        </w:rPr>
        <w:t xml:space="preserve"> was calculated with the function: </w:t>
      </w:r>
    </w:p>
    <w:p w:rsidR="007D0650" w:rsidRDefault="007D0650" w:rsidP="00F43787">
      <w:pPr>
        <w:rPr>
          <w:rFonts w:ascii="Arial" w:hAnsi="Arial"/>
          <w:color w:val="0000FF"/>
        </w:rPr>
      </w:pPr>
      <w:r w:rsidRPr="00B067E8">
        <w:rPr>
          <w:rFonts w:ascii="Arial" w:hAnsi="Arial"/>
          <w:color w:val="000000"/>
        </w:rPr>
        <w:t>=</w:t>
      </w:r>
      <w:r w:rsidRPr="00B067E8">
        <w:rPr>
          <w:rFonts w:ascii="Arial" w:hAnsi="Arial"/>
          <w:color w:val="0000FF"/>
        </w:rPr>
        <w:t>(</w:t>
      </w:r>
      <w:r w:rsidRPr="00B067E8">
        <w:rPr>
          <w:rFonts w:ascii="Arial" w:hAnsi="Arial"/>
          <w:color w:val="000000"/>
        </w:rPr>
        <w:t>1/</w:t>
      </w:r>
      <w:r w:rsidRPr="00B067E8">
        <w:rPr>
          <w:rFonts w:ascii="Arial" w:hAnsi="Arial"/>
          <w:color w:val="008000"/>
        </w:rPr>
        <w:t>(</w:t>
      </w:r>
      <w:proofErr w:type="gramStart"/>
      <w:r w:rsidRPr="00B067E8">
        <w:rPr>
          <w:rFonts w:ascii="Arial" w:hAnsi="Arial"/>
          <w:color w:val="000000"/>
        </w:rPr>
        <w:t>SQRT</w:t>
      </w:r>
      <w:r w:rsidRPr="00B067E8">
        <w:rPr>
          <w:rFonts w:ascii="Arial" w:hAnsi="Arial"/>
          <w:color w:val="9900CC"/>
        </w:rPr>
        <w:t>(</w:t>
      </w:r>
      <w:proofErr w:type="gramEnd"/>
      <w:r w:rsidRPr="00B067E8">
        <w:rPr>
          <w:rFonts w:ascii="Arial" w:hAnsi="Arial"/>
          <w:color w:val="000000"/>
        </w:rPr>
        <w:t>2*PI</w:t>
      </w:r>
      <w:r w:rsidRPr="00B067E8">
        <w:rPr>
          <w:rFonts w:ascii="Arial" w:hAnsi="Arial"/>
          <w:color w:val="800000"/>
        </w:rPr>
        <w:t>()</w:t>
      </w:r>
      <w:r w:rsidRPr="00B067E8">
        <w:rPr>
          <w:rFonts w:ascii="Arial" w:hAnsi="Arial"/>
          <w:color w:val="000000"/>
        </w:rPr>
        <w:t>*1</w:t>
      </w:r>
      <w:r w:rsidRPr="00B067E8">
        <w:rPr>
          <w:rFonts w:ascii="Arial" w:hAnsi="Arial"/>
          <w:color w:val="9900CC"/>
        </w:rPr>
        <w:t>)</w:t>
      </w:r>
      <w:r w:rsidRPr="00B067E8">
        <w:rPr>
          <w:rFonts w:ascii="Arial" w:hAnsi="Arial"/>
          <w:color w:val="008000"/>
        </w:rPr>
        <w:t>)</w:t>
      </w:r>
      <w:r w:rsidRPr="00B067E8">
        <w:rPr>
          <w:rFonts w:ascii="Arial" w:hAnsi="Arial"/>
          <w:color w:val="0000FF"/>
        </w:rPr>
        <w:t>)</w:t>
      </w:r>
      <w:r w:rsidRPr="00B067E8">
        <w:rPr>
          <w:rFonts w:ascii="Arial" w:hAnsi="Arial"/>
          <w:color w:val="000000"/>
        </w:rPr>
        <w:t>*EXP</w:t>
      </w:r>
      <w:r w:rsidRPr="00B067E8">
        <w:rPr>
          <w:rFonts w:ascii="Arial" w:hAnsi="Arial"/>
          <w:color w:val="0000FF"/>
        </w:rPr>
        <w:t>(</w:t>
      </w:r>
      <w:r w:rsidRPr="00B067E8">
        <w:rPr>
          <w:rFonts w:ascii="Arial" w:hAnsi="Arial"/>
          <w:color w:val="000000"/>
        </w:rPr>
        <w:t>-</w:t>
      </w:r>
      <w:r w:rsidRPr="00B067E8">
        <w:rPr>
          <w:rFonts w:ascii="Arial" w:hAnsi="Arial"/>
          <w:color w:val="008000"/>
        </w:rPr>
        <w:t>(</w:t>
      </w:r>
      <w:r w:rsidRPr="00B067E8">
        <w:rPr>
          <w:rFonts w:ascii="Arial" w:hAnsi="Arial"/>
          <w:color w:val="9900CC"/>
        </w:rPr>
        <w:t>(</w:t>
      </w:r>
      <w:r w:rsidRPr="00B067E8">
        <w:rPr>
          <w:rFonts w:ascii="Arial" w:hAnsi="Arial"/>
          <w:color w:val="0000FF"/>
        </w:rPr>
        <w:t>A2</w:t>
      </w:r>
      <w:r w:rsidRPr="00B067E8">
        <w:rPr>
          <w:rFonts w:ascii="Arial" w:hAnsi="Arial"/>
          <w:color w:val="000000"/>
        </w:rPr>
        <w:t>-</w:t>
      </w:r>
      <w:r w:rsidRPr="00B067E8">
        <w:rPr>
          <w:rFonts w:ascii="Arial" w:hAnsi="Arial"/>
          <w:color w:val="008000"/>
        </w:rPr>
        <w:t>$F$2</w:t>
      </w:r>
      <w:r w:rsidRPr="00B067E8">
        <w:rPr>
          <w:rFonts w:ascii="Arial" w:hAnsi="Arial"/>
          <w:color w:val="9900CC"/>
        </w:rPr>
        <w:t>)</w:t>
      </w:r>
      <w:r w:rsidRPr="00B067E8">
        <w:rPr>
          <w:rFonts w:ascii="Arial" w:hAnsi="Arial"/>
          <w:color w:val="000000"/>
        </w:rPr>
        <w:t>^2</w:t>
      </w:r>
      <w:r w:rsidRPr="00B067E8">
        <w:rPr>
          <w:rFonts w:ascii="Arial" w:hAnsi="Arial"/>
          <w:color w:val="008000"/>
        </w:rPr>
        <w:t>)</w:t>
      </w:r>
      <w:r w:rsidRPr="00B067E8">
        <w:rPr>
          <w:rFonts w:ascii="Arial" w:hAnsi="Arial"/>
          <w:color w:val="000000"/>
        </w:rPr>
        <w:t>/</w:t>
      </w:r>
      <w:r w:rsidRPr="00B067E8">
        <w:rPr>
          <w:rFonts w:ascii="Arial" w:hAnsi="Arial"/>
          <w:color w:val="008000"/>
        </w:rPr>
        <w:t>(</w:t>
      </w:r>
      <w:r w:rsidRPr="00B067E8">
        <w:rPr>
          <w:rFonts w:ascii="Arial" w:hAnsi="Arial"/>
          <w:color w:val="000000"/>
        </w:rPr>
        <w:t>2*1</w:t>
      </w:r>
      <w:r w:rsidRPr="00B067E8">
        <w:rPr>
          <w:rFonts w:ascii="Arial" w:hAnsi="Arial"/>
          <w:color w:val="008000"/>
        </w:rPr>
        <w:t>)</w:t>
      </w:r>
      <w:r w:rsidRPr="00B067E8">
        <w:rPr>
          <w:rFonts w:ascii="Arial" w:hAnsi="Arial"/>
          <w:color w:val="0000FF"/>
        </w:rPr>
        <w:t>)</w:t>
      </w:r>
      <w:r>
        <w:rPr>
          <w:rFonts w:ascii="Arial" w:hAnsi="Arial"/>
          <w:color w:val="0000FF"/>
        </w:rPr>
        <w:t xml:space="preserve"> </w:t>
      </w:r>
    </w:p>
    <w:p w:rsidR="007D0650" w:rsidRDefault="007D0650" w:rsidP="007D0650">
      <w:pPr>
        <w:ind w:firstLine="720"/>
        <w:rPr>
          <w:rFonts w:ascii="Times New Roman" w:hAnsi="Times New Roman"/>
        </w:rPr>
      </w:pPr>
      <w:r>
        <w:rPr>
          <w:rFonts w:ascii="Times New Roman" w:hAnsi="Times New Roman"/>
        </w:rPr>
        <w:t xml:space="preserve">Where A2 is the value of </w:t>
      </w:r>
      <w:proofErr w:type="spellStart"/>
      <w:r>
        <w:rPr>
          <w:rFonts w:ascii="Times New Roman" w:hAnsi="Times New Roman"/>
        </w:rPr>
        <w:t>x_i</w:t>
      </w:r>
      <w:proofErr w:type="spellEnd"/>
      <w:r>
        <w:rPr>
          <w:rFonts w:ascii="Times New Roman" w:hAnsi="Times New Roman"/>
        </w:rPr>
        <w:t xml:space="preserve"> and F2 is </w:t>
      </w:r>
      <w:r w:rsidRPr="007D0650">
        <w:rPr>
          <w:rFonts w:ascii="Times New Roman" w:hAnsi="Times New Roman"/>
        </w:rPr>
        <w:t>μ</w:t>
      </w:r>
      <w:r>
        <w:rPr>
          <w:rFonts w:ascii="Times New Roman" w:hAnsi="Times New Roman"/>
        </w:rPr>
        <w:t xml:space="preserve">. Similarly, the probability that </w:t>
      </w:r>
      <w:proofErr w:type="spellStart"/>
      <w:r>
        <w:rPr>
          <w:rFonts w:ascii="Times New Roman" w:hAnsi="Times New Roman"/>
        </w:rPr>
        <w:t>x_i</w:t>
      </w:r>
      <w:proofErr w:type="spellEnd"/>
      <w:r>
        <w:rPr>
          <w:rFonts w:ascii="Times New Roman" w:hAnsi="Times New Roman"/>
        </w:rPr>
        <w:t xml:space="preserve"> was drawn from a Poisson distribution with a mean of </w:t>
      </w:r>
      <w:r w:rsidRPr="007D0650">
        <w:rPr>
          <w:rFonts w:ascii="Times New Roman" w:hAnsi="Times New Roman"/>
        </w:rPr>
        <w:t>μ</w:t>
      </w:r>
      <w:r>
        <w:rPr>
          <w:rFonts w:ascii="Times New Roman" w:hAnsi="Times New Roman"/>
        </w:rPr>
        <w:t xml:space="preserve"> was calculated with the function:</w:t>
      </w:r>
    </w:p>
    <w:p w:rsidR="007D0650" w:rsidRDefault="007D0650" w:rsidP="007D0650">
      <w:pPr>
        <w:rPr>
          <w:rFonts w:ascii="Times New Roman" w:hAnsi="Times New Roman"/>
        </w:rPr>
      </w:pPr>
      <w:r w:rsidRPr="00B55A7D">
        <w:rPr>
          <w:rFonts w:ascii="Arial" w:hAnsi="Arial"/>
          <w:color w:val="000000"/>
        </w:rPr>
        <w:t>=</w:t>
      </w:r>
      <w:r w:rsidRPr="00B55A7D">
        <w:rPr>
          <w:rFonts w:ascii="Arial" w:hAnsi="Arial"/>
          <w:color w:val="0000FF"/>
        </w:rPr>
        <w:t>(</w:t>
      </w:r>
      <w:r w:rsidRPr="00B55A7D">
        <w:rPr>
          <w:rFonts w:ascii="Arial" w:hAnsi="Arial"/>
          <w:color w:val="008000"/>
        </w:rPr>
        <w:t>(</w:t>
      </w:r>
      <w:r w:rsidRPr="00B55A7D">
        <w:rPr>
          <w:rFonts w:ascii="Arial" w:hAnsi="Arial"/>
          <w:color w:val="0000FF"/>
        </w:rPr>
        <w:t>$F$2</w:t>
      </w:r>
      <w:r w:rsidRPr="00B55A7D">
        <w:rPr>
          <w:rFonts w:ascii="Arial" w:hAnsi="Arial"/>
          <w:color w:val="000000"/>
        </w:rPr>
        <w:t>^</w:t>
      </w:r>
      <w:r w:rsidRPr="00B55A7D">
        <w:rPr>
          <w:rFonts w:ascii="Arial" w:hAnsi="Arial"/>
          <w:color w:val="008000"/>
        </w:rPr>
        <w:t>A2)</w:t>
      </w:r>
      <w:r w:rsidRPr="00B55A7D">
        <w:rPr>
          <w:rFonts w:ascii="Arial" w:hAnsi="Arial"/>
          <w:color w:val="000000"/>
        </w:rPr>
        <w:t>*</w:t>
      </w:r>
      <w:proofErr w:type="gramStart"/>
      <w:r w:rsidRPr="00B55A7D">
        <w:rPr>
          <w:rFonts w:ascii="Arial" w:hAnsi="Arial"/>
          <w:color w:val="000000"/>
        </w:rPr>
        <w:t>EXP</w:t>
      </w:r>
      <w:r w:rsidRPr="00B55A7D">
        <w:rPr>
          <w:rFonts w:ascii="Arial" w:hAnsi="Arial"/>
          <w:color w:val="008000"/>
        </w:rPr>
        <w:t>(</w:t>
      </w:r>
      <w:proofErr w:type="gramEnd"/>
      <w:r w:rsidRPr="00B55A7D">
        <w:rPr>
          <w:rFonts w:ascii="Arial" w:hAnsi="Arial"/>
          <w:color w:val="000000"/>
        </w:rPr>
        <w:t>-1*</w:t>
      </w:r>
      <w:r w:rsidRPr="00B55A7D">
        <w:rPr>
          <w:rFonts w:ascii="Arial" w:hAnsi="Arial"/>
          <w:color w:val="0000FF"/>
        </w:rPr>
        <w:t>$F$2</w:t>
      </w:r>
      <w:r w:rsidRPr="00B55A7D">
        <w:rPr>
          <w:rFonts w:ascii="Arial" w:hAnsi="Arial"/>
          <w:color w:val="008000"/>
        </w:rPr>
        <w:t>)</w:t>
      </w:r>
      <w:r w:rsidRPr="00B55A7D">
        <w:rPr>
          <w:rFonts w:ascii="Arial" w:hAnsi="Arial"/>
          <w:color w:val="0000FF"/>
        </w:rPr>
        <w:t>)</w:t>
      </w:r>
      <w:r w:rsidRPr="00B55A7D">
        <w:rPr>
          <w:rFonts w:ascii="Arial" w:hAnsi="Arial"/>
          <w:color w:val="000000"/>
        </w:rPr>
        <w:t>/FACT</w:t>
      </w:r>
      <w:r w:rsidRPr="00B55A7D">
        <w:rPr>
          <w:rFonts w:ascii="Arial" w:hAnsi="Arial"/>
          <w:color w:val="0000FF"/>
        </w:rPr>
        <w:t>(</w:t>
      </w:r>
      <w:r w:rsidRPr="00B55A7D">
        <w:rPr>
          <w:rFonts w:ascii="Arial" w:hAnsi="Arial"/>
          <w:color w:val="008000"/>
        </w:rPr>
        <w:t>A2</w:t>
      </w:r>
      <w:r w:rsidRPr="00B55A7D">
        <w:rPr>
          <w:rFonts w:ascii="Arial" w:hAnsi="Arial"/>
          <w:color w:val="0000FF"/>
        </w:rPr>
        <w:t>)</w:t>
      </w:r>
    </w:p>
    <w:p w:rsidR="00C55DDA" w:rsidRPr="001A6E96" w:rsidRDefault="007D0650" w:rsidP="00D60FE5">
      <w:pPr>
        <w:ind w:firstLine="720"/>
        <w:rPr>
          <w:rFonts w:ascii="Times New Roman" w:hAnsi="Times New Roman"/>
        </w:rPr>
      </w:pPr>
      <w:r w:rsidRPr="001A6E96">
        <w:rPr>
          <w:rFonts w:ascii="Times New Roman" w:hAnsi="Times New Roman"/>
        </w:rPr>
        <w:t xml:space="preserve">Where A2 and F2 are </w:t>
      </w:r>
      <w:proofErr w:type="spellStart"/>
      <w:r w:rsidRPr="001A6E96">
        <w:rPr>
          <w:rFonts w:ascii="Times New Roman" w:hAnsi="Times New Roman"/>
        </w:rPr>
        <w:t>x_i</w:t>
      </w:r>
      <w:proofErr w:type="spellEnd"/>
      <w:r w:rsidRPr="001A6E96">
        <w:rPr>
          <w:rFonts w:ascii="Times New Roman" w:hAnsi="Times New Roman"/>
        </w:rPr>
        <w:t xml:space="preserve"> and </w:t>
      </w:r>
      <w:r w:rsidR="00D60FE5" w:rsidRPr="001A6E96">
        <w:rPr>
          <w:rFonts w:ascii="Times New Roman" w:hAnsi="Times New Roman"/>
        </w:rPr>
        <w:t xml:space="preserve">λ </w:t>
      </w:r>
      <w:r w:rsidRPr="001A6E96">
        <w:rPr>
          <w:rFonts w:ascii="Times New Roman" w:hAnsi="Times New Roman"/>
        </w:rPr>
        <w:t>respectively. The natural log of each of these probabilities were taken for both the normal and Poisson distributions, and then added together to find the log likelihood.</w:t>
      </w:r>
      <w:r w:rsidR="00D60FE5" w:rsidRPr="001A6E96">
        <w:rPr>
          <w:rFonts w:ascii="Times New Roman" w:hAnsi="Times New Roman"/>
        </w:rPr>
        <w:t xml:space="preserve"> For all possible means, given μ or λ &gt;0, both the natural and Poisson distributions returned probabilities bounded between 0 and 1. Since both normal and Poisson distributions have cumulative density functions that approach 1, all individual values in the PDF must be less than 1. The normal distribution also returned probabilities bounded between 0 and 1 for values of μ&lt;0 or μ=0, but the Poisson distribution could not handle these values.</w:t>
      </w:r>
    </w:p>
    <w:p w:rsidR="00C55DDA" w:rsidRPr="001A6E96" w:rsidRDefault="00C55DDA" w:rsidP="00D60FE5">
      <w:pPr>
        <w:ind w:firstLine="720"/>
        <w:rPr>
          <w:rFonts w:ascii="Times New Roman" w:hAnsi="Times New Roman"/>
        </w:rPr>
      </w:pPr>
      <w:r w:rsidRPr="001A6E96">
        <w:rPr>
          <w:rFonts w:ascii="Times New Roman" w:hAnsi="Times New Roman"/>
        </w:rPr>
        <w:t>(</w:t>
      </w:r>
      <w:proofErr w:type="gramStart"/>
      <w:r w:rsidRPr="001A6E96">
        <w:rPr>
          <w:rFonts w:ascii="Times New Roman" w:hAnsi="Times New Roman"/>
        </w:rPr>
        <w:t>b</w:t>
      </w:r>
      <w:proofErr w:type="gramEnd"/>
      <w:r w:rsidRPr="001A6E96">
        <w:rPr>
          <w:rFonts w:ascii="Times New Roman" w:hAnsi="Times New Roman"/>
        </w:rPr>
        <w:t>)</w:t>
      </w:r>
    </w:p>
    <w:p w:rsidR="007D0650" w:rsidRPr="001A6E96" w:rsidRDefault="001A6E96" w:rsidP="00D60FE5">
      <w:pPr>
        <w:ind w:firstLine="720"/>
        <w:rPr>
          <w:rFonts w:ascii="Times New Roman" w:hAnsi="Times New Roman"/>
        </w:rPr>
      </w:pPr>
      <w:r w:rsidRPr="001A6E96">
        <w:rPr>
          <w:rFonts w:ascii="Times New Roman" w:hAnsi="Times New Roman"/>
        </w:rPr>
        <w:t xml:space="preserve">By plugging in different values for μ and λ (as well as looking at the </w:t>
      </w:r>
      <w:r>
        <w:rPr>
          <w:rFonts w:ascii="Times New Roman" w:hAnsi="Times New Roman"/>
        </w:rPr>
        <w:t>true mean for the sample), the maximum likelihood estimated mean for both distributions was the true mean: 14.26.</w:t>
      </w:r>
      <w:r w:rsidR="005E5C13">
        <w:rPr>
          <w:rFonts w:ascii="Times New Roman" w:hAnsi="Times New Roman"/>
        </w:rPr>
        <w:t xml:space="preserve"> For a</w:t>
      </w:r>
      <w:r>
        <w:rPr>
          <w:rFonts w:ascii="Times New Roman" w:hAnsi="Times New Roman"/>
        </w:rPr>
        <w:t xml:space="preserve"> sigma squared of 1</w:t>
      </w:r>
      <w:r w:rsidR="005E5C13">
        <w:rPr>
          <w:rFonts w:ascii="Times New Roman" w:hAnsi="Times New Roman"/>
        </w:rPr>
        <w:t xml:space="preserve"> for the normal distribution, the</w:t>
      </w:r>
      <w:r>
        <w:rPr>
          <w:rFonts w:ascii="Times New Roman" w:hAnsi="Times New Roman"/>
        </w:rPr>
        <w:t xml:space="preserve"> maximum likelihood function value was -402.81, while the Poisson distribution had a maximum likelihood function value of    -122.14.</w:t>
      </w:r>
    </w:p>
    <w:p w:rsidR="009E1555" w:rsidRDefault="009E1555" w:rsidP="00F43787">
      <w:pPr>
        <w:rPr>
          <w:rFonts w:ascii="Times New Roman" w:hAnsi="Times New Roman"/>
        </w:rPr>
      </w:pPr>
      <w:r>
        <w:rPr>
          <w:rFonts w:ascii="Times New Roman" w:hAnsi="Times New Roman"/>
        </w:rPr>
        <w:tab/>
        <w:t>(</w:t>
      </w:r>
      <w:proofErr w:type="gramStart"/>
      <w:r>
        <w:rPr>
          <w:rFonts w:ascii="Times New Roman" w:hAnsi="Times New Roman"/>
        </w:rPr>
        <w:t>c</w:t>
      </w:r>
      <w:proofErr w:type="gramEnd"/>
      <w:r>
        <w:rPr>
          <w:rFonts w:ascii="Times New Roman" w:hAnsi="Times New Roman"/>
        </w:rPr>
        <w:t>)</w:t>
      </w:r>
    </w:p>
    <w:p w:rsidR="008D4A57" w:rsidRDefault="008D4A57" w:rsidP="009E1555">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r>
        <w:rPr>
          <w:rFonts w:ascii="Times New Roman" w:hAnsi="Times New Roman"/>
        </w:rPr>
        <w:tab/>
        <w:t>Using the Poisson d</w:t>
      </w:r>
      <w:r w:rsidR="009E1555">
        <w:rPr>
          <w:rFonts w:ascii="Times New Roman" w:hAnsi="Times New Roman"/>
        </w:rPr>
        <w:t xml:space="preserve">istribution, the restricted log-likelihood value for </w:t>
      </w:r>
      <w:r w:rsidR="009E1555" w:rsidRPr="001A6E96">
        <w:rPr>
          <w:rFonts w:ascii="Times New Roman" w:hAnsi="Times New Roman"/>
        </w:rPr>
        <w:t>λ</w:t>
      </w:r>
      <w:r w:rsidR="009E1555">
        <w:rPr>
          <w:rFonts w:ascii="Times New Roman" w:hAnsi="Times New Roman"/>
        </w:rPr>
        <w:t xml:space="preserve"> = 1 was -1192.04; for an unrestricted test, we set </w:t>
      </w:r>
      <w:r w:rsidR="009E1555" w:rsidRPr="001A6E96">
        <w:rPr>
          <w:rFonts w:ascii="Times New Roman" w:hAnsi="Times New Roman"/>
        </w:rPr>
        <w:t>λ</w:t>
      </w:r>
      <w:r w:rsidR="009E1555">
        <w:rPr>
          <w:rFonts w:ascii="Times New Roman" w:hAnsi="Times New Roman"/>
        </w:rPr>
        <w:t xml:space="preserve"> = 14.26 and get a log-likelihood value of -122.14.</w:t>
      </w:r>
      <w:r w:rsidR="003A0677">
        <w:rPr>
          <w:rFonts w:ascii="Times New Roman" w:hAnsi="Times New Roman"/>
        </w:rPr>
        <w:t xml:space="preserve"> From here, the likelihood-ratio test statistic is equal to -2 * (-1192.04 - (-122.14)) = 2139.8. Since the test statistic is distributed as a Chi-squared with a degree of freedom for every restriction</w:t>
      </w:r>
      <w:r w:rsidR="008D76FB">
        <w:rPr>
          <w:rFonts w:ascii="Times New Roman" w:hAnsi="Times New Roman"/>
        </w:rPr>
        <w:t xml:space="preserve">, we can infer that the p-value associated with this test is incredibly close to zero. We would therefore reject the null hypothesis that </w:t>
      </w:r>
      <w:r w:rsidR="008D76FB" w:rsidRPr="001A6E96">
        <w:rPr>
          <w:rFonts w:ascii="Times New Roman" w:hAnsi="Times New Roman"/>
        </w:rPr>
        <w:t>λ</w:t>
      </w:r>
      <w:r w:rsidR="008D76FB">
        <w:rPr>
          <w:rFonts w:ascii="Times New Roman" w:hAnsi="Times New Roman"/>
        </w:rPr>
        <w:t xml:space="preserve"> = 1.</w:t>
      </w:r>
    </w:p>
    <w:p w:rsidR="008D4A57" w:rsidRDefault="008D4A57" w:rsidP="009E1555">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r>
        <w:rPr>
          <w:rFonts w:ascii="Times New Roman" w:hAnsi="Times New Roman"/>
        </w:rPr>
        <w:tab/>
        <w:t>(</w:t>
      </w:r>
      <w:proofErr w:type="gramStart"/>
      <w:r>
        <w:rPr>
          <w:rFonts w:ascii="Times New Roman" w:hAnsi="Times New Roman"/>
        </w:rPr>
        <w:t>d</w:t>
      </w:r>
      <w:proofErr w:type="gramEnd"/>
      <w:r>
        <w:rPr>
          <w:rFonts w:ascii="Times New Roman" w:hAnsi="Times New Roman"/>
        </w:rPr>
        <w:t>)</w:t>
      </w:r>
    </w:p>
    <w:p w:rsidR="00E35A58" w:rsidRDefault="008D4A57" w:rsidP="009E1555">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r>
        <w:rPr>
          <w:rFonts w:ascii="Times New Roman" w:hAnsi="Times New Roman"/>
        </w:rPr>
        <w:tab/>
        <w:t>As long as our mean is greater than zero, the Poisson distribution is the superior model. The maximum likelihood function value is much higher than</w:t>
      </w:r>
      <w:r w:rsidR="00A53991">
        <w:rPr>
          <w:rFonts w:ascii="Times New Roman" w:hAnsi="Times New Roman"/>
        </w:rPr>
        <w:t xml:space="preserve"> that of the normal distribution, so with the same number of parameters, the Poisson distribution would have a lower AIC. If we need to estimate a mean that can take on</w:t>
      </w:r>
      <w:r w:rsidR="00434374">
        <w:rPr>
          <w:rFonts w:ascii="Times New Roman" w:hAnsi="Times New Roman"/>
        </w:rPr>
        <w:t xml:space="preserve"> zero or</w:t>
      </w:r>
      <w:r w:rsidR="00A53991">
        <w:rPr>
          <w:rFonts w:ascii="Times New Roman" w:hAnsi="Times New Roman"/>
        </w:rPr>
        <w:t xml:space="preserve"> negative values, however, the Poisson distribution would not function.</w:t>
      </w:r>
    </w:p>
    <w:p w:rsidR="00E35A58" w:rsidRDefault="00E35A58" w:rsidP="009E1555">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p>
    <w:p w:rsidR="00E35A58" w:rsidRDefault="00E35A58" w:rsidP="009E1555">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r>
        <w:rPr>
          <w:rFonts w:ascii="Times New Roman" w:hAnsi="Times New Roman"/>
        </w:rPr>
        <w:t>2.</w:t>
      </w:r>
    </w:p>
    <w:p w:rsidR="007F2DF8" w:rsidRDefault="00E35A58" w:rsidP="009E1555">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r>
        <w:rPr>
          <w:rFonts w:ascii="Times New Roman" w:hAnsi="Times New Roman"/>
        </w:rPr>
        <w:tab/>
        <w:t>(</w:t>
      </w:r>
      <w:proofErr w:type="gramStart"/>
      <w:r>
        <w:rPr>
          <w:rFonts w:ascii="Times New Roman" w:hAnsi="Times New Roman"/>
        </w:rPr>
        <w:t>a</w:t>
      </w:r>
      <w:proofErr w:type="gramEnd"/>
      <w:r>
        <w:rPr>
          <w:rFonts w:ascii="Times New Roman" w:hAnsi="Times New Roman"/>
        </w:rPr>
        <w:t>)</w:t>
      </w:r>
    </w:p>
    <w:p w:rsidR="00194519" w:rsidRDefault="007F2DF8" w:rsidP="009E1555">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r>
        <w:rPr>
          <w:rFonts w:ascii="Times New Roman" w:hAnsi="Times New Roman"/>
        </w:rPr>
        <w:tab/>
      </w:r>
      <w:r w:rsidR="005635B1">
        <w:rPr>
          <w:rFonts w:ascii="Times New Roman" w:hAnsi="Times New Roman"/>
        </w:rPr>
        <w:t>Since people tend to make economic decisions based</w:t>
      </w:r>
      <w:r w:rsidR="00B64406">
        <w:rPr>
          <w:rFonts w:ascii="Times New Roman" w:hAnsi="Times New Roman"/>
        </w:rPr>
        <w:t xml:space="preserve"> in part</w:t>
      </w:r>
      <w:r w:rsidR="005635B1">
        <w:rPr>
          <w:rFonts w:ascii="Times New Roman" w:hAnsi="Times New Roman"/>
        </w:rPr>
        <w:t xml:space="preserve"> upon the effect prices will have on thei</w:t>
      </w:r>
      <w:r w:rsidR="00640040">
        <w:rPr>
          <w:rFonts w:ascii="Times New Roman" w:hAnsi="Times New Roman"/>
        </w:rPr>
        <w:t>r income rather then the prices themselves,</w:t>
      </w:r>
      <w:r w:rsidR="005635B1">
        <w:rPr>
          <w:rFonts w:ascii="Times New Roman" w:hAnsi="Times New Roman"/>
        </w:rPr>
        <w:t xml:space="preserve"> both the water bill and the price of the program were divided by the household income to calculate </w:t>
      </w:r>
      <w:r w:rsidR="007B2D09">
        <w:rPr>
          <w:rFonts w:ascii="Times New Roman" w:hAnsi="Times New Roman"/>
        </w:rPr>
        <w:t>the percentage costs. Since the histograms of these percentage variables were all positive values with a large amount of probability stacked near zero</w:t>
      </w:r>
      <w:r w:rsidR="00811F9F">
        <w:rPr>
          <w:rFonts w:ascii="Times New Roman" w:hAnsi="Times New Roman"/>
        </w:rPr>
        <w:t xml:space="preserve"> </w:t>
      </w:r>
      <w:r w:rsidR="007B2D09">
        <w:rPr>
          <w:rFonts w:ascii="Times New Roman" w:hAnsi="Times New Roman"/>
        </w:rPr>
        <w:t>(log-normal distribution), the natural log of these variables were used in the following equations so they would be normally distributed.</w:t>
      </w:r>
      <w:r w:rsidR="00486E88">
        <w:rPr>
          <w:rFonts w:ascii="Times New Roman" w:hAnsi="Times New Roman"/>
        </w:rPr>
        <w:t xml:space="preserve"> All of the following models had the binary variable “</w:t>
      </w:r>
      <w:proofErr w:type="spellStart"/>
      <w:r w:rsidR="00486E88">
        <w:rPr>
          <w:rFonts w:ascii="Times New Roman" w:hAnsi="Times New Roman"/>
        </w:rPr>
        <w:t>ypay</w:t>
      </w:r>
      <w:proofErr w:type="spellEnd"/>
      <w:r w:rsidR="00486E88">
        <w:rPr>
          <w:rFonts w:ascii="Times New Roman" w:hAnsi="Times New Roman"/>
        </w:rPr>
        <w:t xml:space="preserve">,” indicating that the respondent would pay as the dependent variable. The probability of the respondent answering yes was dependent on if </w:t>
      </w:r>
      <w:proofErr w:type="gramStart"/>
      <w:r w:rsidR="00486E88">
        <w:rPr>
          <w:rFonts w:ascii="Times New Roman" w:hAnsi="Times New Roman"/>
        </w:rPr>
        <w:t>they</w:t>
      </w:r>
      <w:proofErr w:type="gramEnd"/>
      <w:r w:rsidR="00486E88">
        <w:rPr>
          <w:rFonts w:ascii="Times New Roman" w:hAnsi="Times New Roman"/>
        </w:rPr>
        <w:t xml:space="preserve"> were </w:t>
      </w:r>
      <w:proofErr w:type="gramStart"/>
      <w:r w:rsidR="00486E88">
        <w:rPr>
          <w:rFonts w:ascii="Times New Roman" w:hAnsi="Times New Roman"/>
        </w:rPr>
        <w:t>a member of an environmental group, a large city dummy, their water bill as a percent of income, and the price the survey asked them to pay as a percent of their income</w:t>
      </w:r>
      <w:proofErr w:type="gramEnd"/>
      <w:r w:rsidR="00486E88">
        <w:rPr>
          <w:rFonts w:ascii="Times New Roman" w:hAnsi="Times New Roman"/>
        </w:rPr>
        <w:t>.</w:t>
      </w:r>
      <w:r w:rsidR="00194519">
        <w:rPr>
          <w:rFonts w:ascii="Times New Roman" w:hAnsi="Times New Roman"/>
        </w:rPr>
        <w:t xml:space="preserve"> The models used to estimate this relationship were the linear probability model (OLS), </w:t>
      </w:r>
      <w:proofErr w:type="spellStart"/>
      <w:r w:rsidR="00194519">
        <w:rPr>
          <w:rFonts w:ascii="Times New Roman" w:hAnsi="Times New Roman"/>
        </w:rPr>
        <w:t>probit</w:t>
      </w:r>
      <w:proofErr w:type="spellEnd"/>
      <w:r w:rsidR="00194519">
        <w:rPr>
          <w:rFonts w:ascii="Times New Roman" w:hAnsi="Times New Roman"/>
        </w:rPr>
        <w:t xml:space="preserve">, and </w:t>
      </w:r>
      <w:proofErr w:type="spellStart"/>
      <w:r w:rsidR="00194519">
        <w:rPr>
          <w:rFonts w:ascii="Times New Roman" w:hAnsi="Times New Roman"/>
        </w:rPr>
        <w:t>logit</w:t>
      </w:r>
      <w:proofErr w:type="spellEnd"/>
      <w:r w:rsidR="00194519">
        <w:rPr>
          <w:rFonts w:ascii="Times New Roman" w:hAnsi="Times New Roman"/>
        </w:rPr>
        <w:t>. The commands used to execute the estimates are as follows:</w:t>
      </w:r>
    </w:p>
    <w:p w:rsidR="00194519" w:rsidRDefault="00194519" w:rsidP="009E1555">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p>
    <w:p w:rsidR="00194519" w:rsidRPr="00194519" w:rsidRDefault="00194519" w:rsidP="00194519">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spellStart"/>
      <w:proofErr w:type="gramStart"/>
      <w:r w:rsidRPr="00194519">
        <w:rPr>
          <w:rFonts w:ascii="Courier" w:hAnsi="Courier" w:cs="Menlo Regular"/>
          <w:color w:val="000000"/>
          <w:szCs w:val="22"/>
        </w:rPr>
        <w:t>reg</w:t>
      </w:r>
      <w:proofErr w:type="spellEnd"/>
      <w:proofErr w:type="gramEnd"/>
      <w:r w:rsidRPr="00194519">
        <w:rPr>
          <w:rFonts w:ascii="Courier" w:hAnsi="Courier" w:cs="Menlo Regular"/>
          <w:color w:val="000000"/>
          <w:szCs w:val="22"/>
        </w:rPr>
        <w:t xml:space="preserve"> </w:t>
      </w:r>
      <w:proofErr w:type="spellStart"/>
      <w:r w:rsidRPr="00194519">
        <w:rPr>
          <w:rFonts w:ascii="Courier" w:hAnsi="Courier" w:cs="Menlo Regular"/>
          <w:color w:val="000000"/>
          <w:szCs w:val="22"/>
        </w:rPr>
        <w:t>ypay</w:t>
      </w:r>
      <w:proofErr w:type="spellEnd"/>
      <w:r w:rsidRPr="00194519">
        <w:rPr>
          <w:rFonts w:ascii="Courier" w:hAnsi="Courier" w:cs="Menlo Regular"/>
          <w:color w:val="000000"/>
          <w:szCs w:val="22"/>
        </w:rPr>
        <w:t xml:space="preserve"> environ urban </w:t>
      </w:r>
      <w:proofErr w:type="spellStart"/>
      <w:r w:rsidRPr="00194519">
        <w:rPr>
          <w:rFonts w:ascii="Courier" w:hAnsi="Courier" w:cs="Menlo Regular"/>
          <w:color w:val="000000"/>
          <w:szCs w:val="22"/>
        </w:rPr>
        <w:t>logwaterbilpercent</w:t>
      </w:r>
      <w:proofErr w:type="spellEnd"/>
      <w:r w:rsidRPr="00194519">
        <w:rPr>
          <w:rFonts w:ascii="Courier" w:hAnsi="Courier" w:cs="Menlo Regular"/>
          <w:color w:val="000000"/>
          <w:szCs w:val="22"/>
        </w:rPr>
        <w:t xml:space="preserve"> </w:t>
      </w:r>
      <w:proofErr w:type="spellStart"/>
      <w:r w:rsidRPr="00194519">
        <w:rPr>
          <w:rFonts w:ascii="Courier" w:hAnsi="Courier" w:cs="Menlo Regular"/>
          <w:color w:val="000000"/>
          <w:szCs w:val="22"/>
        </w:rPr>
        <w:t>logbidpercent</w:t>
      </w:r>
      <w:proofErr w:type="spellEnd"/>
    </w:p>
    <w:p w:rsidR="00194519" w:rsidRPr="00194519" w:rsidRDefault="00194519" w:rsidP="00194519">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spellStart"/>
      <w:proofErr w:type="gramStart"/>
      <w:r w:rsidRPr="00194519">
        <w:rPr>
          <w:rFonts w:ascii="Courier" w:hAnsi="Courier" w:cs="Menlo Regular"/>
          <w:color w:val="000000"/>
          <w:szCs w:val="22"/>
        </w:rPr>
        <w:t>mfx</w:t>
      </w:r>
      <w:proofErr w:type="spellEnd"/>
      <w:proofErr w:type="gramEnd"/>
      <w:r w:rsidRPr="00194519">
        <w:rPr>
          <w:rFonts w:ascii="Courier" w:hAnsi="Courier" w:cs="Menlo Regular"/>
          <w:color w:val="000000"/>
          <w:szCs w:val="22"/>
        </w:rPr>
        <w:t xml:space="preserve"> compute</w:t>
      </w:r>
    </w:p>
    <w:p w:rsidR="00194519" w:rsidRPr="00194519" w:rsidRDefault="00194519" w:rsidP="00194519">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94519">
        <w:rPr>
          <w:rFonts w:ascii="Courier" w:hAnsi="Courier" w:cs="Menlo Regular"/>
          <w:color w:val="000000"/>
          <w:szCs w:val="22"/>
        </w:rPr>
        <w:t>estimates</w:t>
      </w:r>
      <w:proofErr w:type="gramEnd"/>
      <w:r w:rsidRPr="00194519">
        <w:rPr>
          <w:rFonts w:ascii="Courier" w:hAnsi="Courier" w:cs="Menlo Regular"/>
          <w:color w:val="000000"/>
          <w:szCs w:val="22"/>
        </w:rPr>
        <w:t xml:space="preserve"> store </w:t>
      </w:r>
      <w:proofErr w:type="spellStart"/>
      <w:r w:rsidRPr="00194519">
        <w:rPr>
          <w:rFonts w:ascii="Courier" w:hAnsi="Courier" w:cs="Menlo Regular"/>
          <w:color w:val="000000"/>
          <w:szCs w:val="22"/>
        </w:rPr>
        <w:t>ols</w:t>
      </w:r>
      <w:proofErr w:type="spellEnd"/>
    </w:p>
    <w:p w:rsidR="00194519" w:rsidRPr="00194519" w:rsidRDefault="00194519" w:rsidP="00194519">
      <w:pPr>
        <w:widowControl w:val="0"/>
        <w:autoSpaceDE w:val="0"/>
        <w:autoSpaceDN w:val="0"/>
        <w:adjustRightInd w:val="0"/>
        <w:rPr>
          <w:rFonts w:ascii="Courier" w:hAnsi="Courier" w:cs="Menlo Regular"/>
          <w:color w:val="000000"/>
          <w:szCs w:val="22"/>
        </w:rPr>
      </w:pPr>
    </w:p>
    <w:p w:rsidR="00194519" w:rsidRPr="00194519" w:rsidRDefault="00194519" w:rsidP="00194519">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spellStart"/>
      <w:proofErr w:type="gramStart"/>
      <w:r w:rsidRPr="00194519">
        <w:rPr>
          <w:rFonts w:ascii="Courier" w:hAnsi="Courier" w:cs="Menlo Regular"/>
          <w:color w:val="000000"/>
          <w:szCs w:val="22"/>
        </w:rPr>
        <w:t>probit</w:t>
      </w:r>
      <w:proofErr w:type="spellEnd"/>
      <w:proofErr w:type="gramEnd"/>
      <w:r w:rsidRPr="00194519">
        <w:rPr>
          <w:rFonts w:ascii="Courier" w:hAnsi="Courier" w:cs="Menlo Regular"/>
          <w:color w:val="000000"/>
          <w:szCs w:val="22"/>
        </w:rPr>
        <w:t xml:space="preserve"> </w:t>
      </w:r>
      <w:proofErr w:type="spellStart"/>
      <w:r w:rsidRPr="00194519">
        <w:rPr>
          <w:rFonts w:ascii="Courier" w:hAnsi="Courier" w:cs="Menlo Regular"/>
          <w:color w:val="000000"/>
          <w:szCs w:val="22"/>
        </w:rPr>
        <w:t>ypay</w:t>
      </w:r>
      <w:proofErr w:type="spellEnd"/>
      <w:r w:rsidRPr="00194519">
        <w:rPr>
          <w:rFonts w:ascii="Courier" w:hAnsi="Courier" w:cs="Menlo Regular"/>
          <w:color w:val="000000"/>
          <w:szCs w:val="22"/>
        </w:rPr>
        <w:t xml:space="preserve"> environ urban </w:t>
      </w:r>
      <w:proofErr w:type="spellStart"/>
      <w:r w:rsidRPr="00194519">
        <w:rPr>
          <w:rFonts w:ascii="Courier" w:hAnsi="Courier" w:cs="Menlo Regular"/>
          <w:color w:val="000000"/>
          <w:szCs w:val="22"/>
        </w:rPr>
        <w:t>logwaterbilpercent</w:t>
      </w:r>
      <w:proofErr w:type="spellEnd"/>
      <w:r w:rsidRPr="00194519">
        <w:rPr>
          <w:rFonts w:ascii="Courier" w:hAnsi="Courier" w:cs="Menlo Regular"/>
          <w:color w:val="000000"/>
          <w:szCs w:val="22"/>
        </w:rPr>
        <w:t xml:space="preserve"> </w:t>
      </w:r>
      <w:proofErr w:type="spellStart"/>
      <w:r w:rsidRPr="00194519">
        <w:rPr>
          <w:rFonts w:ascii="Courier" w:hAnsi="Courier" w:cs="Menlo Regular"/>
          <w:color w:val="000000"/>
          <w:szCs w:val="22"/>
        </w:rPr>
        <w:t>logbidpercent</w:t>
      </w:r>
      <w:proofErr w:type="spellEnd"/>
    </w:p>
    <w:p w:rsidR="00194519" w:rsidRPr="00194519" w:rsidRDefault="00194519" w:rsidP="00194519">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spellStart"/>
      <w:r w:rsidRPr="00194519">
        <w:rPr>
          <w:rFonts w:ascii="Courier" w:hAnsi="Courier" w:cs="Menlo Regular"/>
          <w:color w:val="000000"/>
          <w:szCs w:val="22"/>
        </w:rPr>
        <w:t>mfx</w:t>
      </w:r>
      <w:proofErr w:type="spellEnd"/>
      <w:r w:rsidRPr="00194519">
        <w:rPr>
          <w:rFonts w:ascii="Courier" w:hAnsi="Courier" w:cs="Menlo Regular"/>
          <w:color w:val="000000"/>
          <w:szCs w:val="22"/>
        </w:rPr>
        <w:t xml:space="preserve"> compute</w:t>
      </w:r>
    </w:p>
    <w:p w:rsidR="00194519" w:rsidRPr="00194519" w:rsidRDefault="00194519" w:rsidP="00194519">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94519">
        <w:rPr>
          <w:rFonts w:ascii="Courier" w:hAnsi="Courier" w:cs="Menlo Regular"/>
          <w:color w:val="000000"/>
          <w:szCs w:val="22"/>
        </w:rPr>
        <w:t>estimates</w:t>
      </w:r>
      <w:proofErr w:type="gramEnd"/>
      <w:r w:rsidRPr="00194519">
        <w:rPr>
          <w:rFonts w:ascii="Courier" w:hAnsi="Courier" w:cs="Menlo Regular"/>
          <w:color w:val="000000"/>
          <w:szCs w:val="22"/>
        </w:rPr>
        <w:t xml:space="preserve"> store </w:t>
      </w:r>
      <w:proofErr w:type="spellStart"/>
      <w:r w:rsidRPr="00194519">
        <w:rPr>
          <w:rFonts w:ascii="Courier" w:hAnsi="Courier" w:cs="Menlo Regular"/>
          <w:color w:val="000000"/>
          <w:szCs w:val="22"/>
        </w:rPr>
        <w:t>probit</w:t>
      </w:r>
      <w:proofErr w:type="spellEnd"/>
    </w:p>
    <w:p w:rsidR="00194519" w:rsidRPr="00194519" w:rsidRDefault="00194519" w:rsidP="00194519">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spellStart"/>
      <w:proofErr w:type="gramStart"/>
      <w:r w:rsidRPr="00194519">
        <w:rPr>
          <w:rFonts w:ascii="Courier" w:hAnsi="Courier" w:cs="Menlo Regular"/>
          <w:color w:val="000000"/>
          <w:szCs w:val="22"/>
        </w:rPr>
        <w:t>fitstat</w:t>
      </w:r>
      <w:proofErr w:type="spellEnd"/>
      <w:proofErr w:type="gramEnd"/>
    </w:p>
    <w:p w:rsidR="00194519" w:rsidRPr="00194519" w:rsidRDefault="00194519" w:rsidP="00194519">
      <w:pPr>
        <w:widowControl w:val="0"/>
        <w:autoSpaceDE w:val="0"/>
        <w:autoSpaceDN w:val="0"/>
        <w:adjustRightInd w:val="0"/>
        <w:rPr>
          <w:rFonts w:ascii="Courier" w:hAnsi="Courier" w:cs="Menlo Regular"/>
          <w:color w:val="000000"/>
          <w:szCs w:val="22"/>
        </w:rPr>
      </w:pPr>
    </w:p>
    <w:p w:rsidR="00194519" w:rsidRPr="00194519" w:rsidRDefault="00194519" w:rsidP="00194519">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spellStart"/>
      <w:proofErr w:type="gramStart"/>
      <w:r w:rsidRPr="00194519">
        <w:rPr>
          <w:rFonts w:ascii="Courier" w:hAnsi="Courier" w:cs="Menlo Regular"/>
          <w:color w:val="000000"/>
          <w:szCs w:val="22"/>
        </w:rPr>
        <w:t>logit</w:t>
      </w:r>
      <w:proofErr w:type="spellEnd"/>
      <w:proofErr w:type="gramEnd"/>
      <w:r w:rsidRPr="00194519">
        <w:rPr>
          <w:rFonts w:ascii="Courier" w:hAnsi="Courier" w:cs="Menlo Regular"/>
          <w:color w:val="000000"/>
          <w:szCs w:val="22"/>
        </w:rPr>
        <w:t xml:space="preserve"> </w:t>
      </w:r>
      <w:proofErr w:type="spellStart"/>
      <w:r w:rsidRPr="00194519">
        <w:rPr>
          <w:rFonts w:ascii="Courier" w:hAnsi="Courier" w:cs="Menlo Regular"/>
          <w:color w:val="000000"/>
          <w:szCs w:val="22"/>
        </w:rPr>
        <w:t>ypay</w:t>
      </w:r>
      <w:proofErr w:type="spellEnd"/>
      <w:r w:rsidRPr="00194519">
        <w:rPr>
          <w:rFonts w:ascii="Courier" w:hAnsi="Courier" w:cs="Menlo Regular"/>
          <w:color w:val="000000"/>
          <w:szCs w:val="22"/>
        </w:rPr>
        <w:t xml:space="preserve"> environ urban </w:t>
      </w:r>
      <w:proofErr w:type="spellStart"/>
      <w:r w:rsidRPr="00194519">
        <w:rPr>
          <w:rFonts w:ascii="Courier" w:hAnsi="Courier" w:cs="Menlo Regular"/>
          <w:color w:val="000000"/>
          <w:szCs w:val="22"/>
        </w:rPr>
        <w:t>logwaterbilpercent</w:t>
      </w:r>
      <w:proofErr w:type="spellEnd"/>
      <w:r w:rsidRPr="00194519">
        <w:rPr>
          <w:rFonts w:ascii="Courier" w:hAnsi="Courier" w:cs="Menlo Regular"/>
          <w:color w:val="000000"/>
          <w:szCs w:val="22"/>
        </w:rPr>
        <w:t xml:space="preserve"> </w:t>
      </w:r>
      <w:proofErr w:type="spellStart"/>
      <w:r w:rsidRPr="00194519">
        <w:rPr>
          <w:rFonts w:ascii="Courier" w:hAnsi="Courier" w:cs="Menlo Regular"/>
          <w:color w:val="000000"/>
          <w:szCs w:val="22"/>
        </w:rPr>
        <w:t>logbidpercent</w:t>
      </w:r>
      <w:proofErr w:type="spellEnd"/>
    </w:p>
    <w:p w:rsidR="00194519" w:rsidRPr="00194519" w:rsidRDefault="00194519" w:rsidP="00194519">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spellStart"/>
      <w:r w:rsidRPr="00194519">
        <w:rPr>
          <w:rFonts w:ascii="Courier" w:hAnsi="Courier" w:cs="Menlo Regular"/>
          <w:color w:val="000000"/>
          <w:szCs w:val="22"/>
        </w:rPr>
        <w:t>mfx</w:t>
      </w:r>
      <w:proofErr w:type="spellEnd"/>
      <w:r w:rsidRPr="00194519">
        <w:rPr>
          <w:rFonts w:ascii="Courier" w:hAnsi="Courier" w:cs="Menlo Regular"/>
          <w:color w:val="000000"/>
          <w:szCs w:val="22"/>
        </w:rPr>
        <w:t xml:space="preserve"> compute</w:t>
      </w:r>
    </w:p>
    <w:p w:rsidR="00194519" w:rsidRPr="00194519" w:rsidRDefault="00194519" w:rsidP="00194519">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94519">
        <w:rPr>
          <w:rFonts w:ascii="Courier" w:hAnsi="Courier" w:cs="Menlo Regular"/>
          <w:color w:val="000000"/>
          <w:szCs w:val="22"/>
        </w:rPr>
        <w:t>estimates</w:t>
      </w:r>
      <w:proofErr w:type="gramEnd"/>
      <w:r w:rsidRPr="00194519">
        <w:rPr>
          <w:rFonts w:ascii="Courier" w:hAnsi="Courier" w:cs="Menlo Regular"/>
          <w:color w:val="000000"/>
          <w:szCs w:val="22"/>
        </w:rPr>
        <w:t xml:space="preserve"> store </w:t>
      </w:r>
      <w:proofErr w:type="spellStart"/>
      <w:r w:rsidRPr="00194519">
        <w:rPr>
          <w:rFonts w:ascii="Courier" w:hAnsi="Courier" w:cs="Menlo Regular"/>
          <w:color w:val="000000"/>
          <w:szCs w:val="22"/>
        </w:rPr>
        <w:t>logit</w:t>
      </w:r>
      <w:proofErr w:type="spellEnd"/>
    </w:p>
    <w:p w:rsidR="00194519" w:rsidRPr="00194519" w:rsidRDefault="00194519" w:rsidP="00194519">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spellStart"/>
      <w:proofErr w:type="gramStart"/>
      <w:r w:rsidRPr="00194519">
        <w:rPr>
          <w:rFonts w:ascii="Courier" w:hAnsi="Courier" w:cs="Menlo Regular"/>
          <w:color w:val="000000"/>
          <w:szCs w:val="22"/>
        </w:rPr>
        <w:t>fitstat</w:t>
      </w:r>
      <w:proofErr w:type="spellEnd"/>
      <w:proofErr w:type="gramEnd"/>
    </w:p>
    <w:p w:rsidR="00194519" w:rsidRPr="00194519" w:rsidRDefault="00194519" w:rsidP="00194519">
      <w:pPr>
        <w:widowControl w:val="0"/>
        <w:autoSpaceDE w:val="0"/>
        <w:autoSpaceDN w:val="0"/>
        <w:adjustRightInd w:val="0"/>
        <w:rPr>
          <w:rFonts w:ascii="Courier" w:hAnsi="Courier" w:cs="Menlo Regular"/>
          <w:color w:val="000000"/>
          <w:szCs w:val="22"/>
        </w:rPr>
      </w:pPr>
    </w:p>
    <w:p w:rsidR="00194519" w:rsidRPr="00194519" w:rsidRDefault="00194519" w:rsidP="00194519">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spellStart"/>
      <w:proofErr w:type="gramStart"/>
      <w:r w:rsidRPr="00194519">
        <w:rPr>
          <w:rFonts w:ascii="Courier" w:hAnsi="Courier" w:cs="Menlo Regular"/>
          <w:color w:val="000000"/>
          <w:szCs w:val="22"/>
        </w:rPr>
        <w:t>esttab</w:t>
      </w:r>
      <w:proofErr w:type="spellEnd"/>
      <w:proofErr w:type="gramEnd"/>
      <w:r w:rsidRPr="00194519">
        <w:rPr>
          <w:rFonts w:ascii="Courier" w:hAnsi="Courier" w:cs="Menlo Regular"/>
          <w:color w:val="000000"/>
          <w:szCs w:val="22"/>
        </w:rPr>
        <w:t xml:space="preserve"> </w:t>
      </w:r>
      <w:proofErr w:type="spellStart"/>
      <w:r w:rsidRPr="00194519">
        <w:rPr>
          <w:rFonts w:ascii="Courier" w:hAnsi="Courier" w:cs="Menlo Regular"/>
          <w:color w:val="000000"/>
          <w:szCs w:val="22"/>
        </w:rPr>
        <w:t>ols</w:t>
      </w:r>
      <w:proofErr w:type="spellEnd"/>
      <w:r w:rsidRPr="00194519">
        <w:rPr>
          <w:rFonts w:ascii="Courier" w:hAnsi="Courier" w:cs="Menlo Regular"/>
          <w:color w:val="000000"/>
          <w:szCs w:val="22"/>
        </w:rPr>
        <w:t xml:space="preserve"> </w:t>
      </w:r>
      <w:proofErr w:type="spellStart"/>
      <w:r w:rsidRPr="00194519">
        <w:rPr>
          <w:rFonts w:ascii="Courier" w:hAnsi="Courier" w:cs="Menlo Regular"/>
          <w:color w:val="000000"/>
          <w:szCs w:val="22"/>
        </w:rPr>
        <w:t>probit</w:t>
      </w:r>
      <w:proofErr w:type="spellEnd"/>
      <w:r w:rsidRPr="00194519">
        <w:rPr>
          <w:rFonts w:ascii="Courier" w:hAnsi="Courier" w:cs="Menlo Regular"/>
          <w:color w:val="000000"/>
          <w:szCs w:val="22"/>
        </w:rPr>
        <w:t xml:space="preserve"> </w:t>
      </w:r>
      <w:proofErr w:type="spellStart"/>
      <w:r w:rsidRPr="00194519">
        <w:rPr>
          <w:rFonts w:ascii="Courier" w:hAnsi="Courier" w:cs="Menlo Regular"/>
          <w:color w:val="000000"/>
          <w:szCs w:val="22"/>
        </w:rPr>
        <w:t>logit</w:t>
      </w:r>
      <w:proofErr w:type="spellEnd"/>
      <w:r w:rsidRPr="00194519">
        <w:rPr>
          <w:rFonts w:ascii="Courier" w:hAnsi="Courier" w:cs="Menlo Regular"/>
          <w:color w:val="000000"/>
          <w:szCs w:val="22"/>
        </w:rPr>
        <w:t xml:space="preserve"> using </w:t>
      </w:r>
      <w:proofErr w:type="spellStart"/>
      <w:r w:rsidRPr="00194519">
        <w:rPr>
          <w:rFonts w:ascii="Courier" w:hAnsi="Courier" w:cs="Menlo Regular"/>
          <w:color w:val="000000"/>
          <w:szCs w:val="22"/>
        </w:rPr>
        <w:t>parameters.csv</w:t>
      </w:r>
      <w:proofErr w:type="spellEnd"/>
      <w:r w:rsidRPr="00194519">
        <w:rPr>
          <w:rFonts w:ascii="Courier" w:hAnsi="Courier" w:cs="Menlo Regular"/>
          <w:color w:val="000000"/>
          <w:szCs w:val="22"/>
        </w:rPr>
        <w:t>, replace se stats(r2 N)</w:t>
      </w:r>
    </w:p>
    <w:p w:rsidR="004B5B9D" w:rsidRDefault="00194519" w:rsidP="00194519">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color w:val="000000"/>
          <w:szCs w:val="22"/>
        </w:rPr>
      </w:pPr>
      <w:r>
        <w:rPr>
          <w:rFonts w:ascii="Courier" w:hAnsi="Courier" w:cs="Menlo Regular"/>
          <w:color w:val="000000"/>
          <w:szCs w:val="22"/>
        </w:rPr>
        <w:t xml:space="preserve">. </w:t>
      </w:r>
      <w:proofErr w:type="spellStart"/>
      <w:proofErr w:type="gramStart"/>
      <w:r w:rsidRPr="00194519">
        <w:rPr>
          <w:rFonts w:ascii="Courier" w:hAnsi="Courier" w:cs="Menlo Regular"/>
          <w:color w:val="000000"/>
          <w:szCs w:val="22"/>
        </w:rPr>
        <w:t>esttab</w:t>
      </w:r>
      <w:proofErr w:type="spellEnd"/>
      <w:proofErr w:type="gramEnd"/>
      <w:r w:rsidRPr="00194519">
        <w:rPr>
          <w:rFonts w:ascii="Courier" w:hAnsi="Courier" w:cs="Menlo Regular"/>
          <w:color w:val="000000"/>
          <w:szCs w:val="22"/>
        </w:rPr>
        <w:t xml:space="preserve"> </w:t>
      </w:r>
      <w:proofErr w:type="spellStart"/>
      <w:r w:rsidRPr="00194519">
        <w:rPr>
          <w:rFonts w:ascii="Courier" w:hAnsi="Courier" w:cs="Menlo Regular"/>
          <w:color w:val="000000"/>
          <w:szCs w:val="22"/>
        </w:rPr>
        <w:t>ols</w:t>
      </w:r>
      <w:proofErr w:type="spellEnd"/>
      <w:r w:rsidRPr="00194519">
        <w:rPr>
          <w:rFonts w:ascii="Courier" w:hAnsi="Courier" w:cs="Menlo Regular"/>
          <w:color w:val="000000"/>
          <w:szCs w:val="22"/>
        </w:rPr>
        <w:t xml:space="preserve"> </w:t>
      </w:r>
      <w:proofErr w:type="spellStart"/>
      <w:r w:rsidRPr="00194519">
        <w:rPr>
          <w:rFonts w:ascii="Courier" w:hAnsi="Courier" w:cs="Menlo Regular"/>
          <w:color w:val="000000"/>
          <w:szCs w:val="22"/>
        </w:rPr>
        <w:t>probit</w:t>
      </w:r>
      <w:proofErr w:type="spellEnd"/>
      <w:r w:rsidRPr="00194519">
        <w:rPr>
          <w:rFonts w:ascii="Courier" w:hAnsi="Courier" w:cs="Menlo Regular"/>
          <w:color w:val="000000"/>
          <w:szCs w:val="22"/>
        </w:rPr>
        <w:t xml:space="preserve"> </w:t>
      </w:r>
      <w:proofErr w:type="spellStart"/>
      <w:r w:rsidRPr="00194519">
        <w:rPr>
          <w:rFonts w:ascii="Courier" w:hAnsi="Courier" w:cs="Menlo Regular"/>
          <w:color w:val="000000"/>
          <w:szCs w:val="22"/>
        </w:rPr>
        <w:t>logit</w:t>
      </w:r>
      <w:proofErr w:type="spellEnd"/>
      <w:r w:rsidRPr="00194519">
        <w:rPr>
          <w:rFonts w:ascii="Courier" w:hAnsi="Courier" w:cs="Menlo Regular"/>
          <w:color w:val="000000"/>
          <w:szCs w:val="22"/>
        </w:rPr>
        <w:t xml:space="preserve"> using </w:t>
      </w:r>
      <w:proofErr w:type="spellStart"/>
      <w:r w:rsidRPr="00194519">
        <w:rPr>
          <w:rFonts w:ascii="Courier" w:hAnsi="Courier" w:cs="Menlo Regular"/>
          <w:color w:val="000000"/>
          <w:szCs w:val="22"/>
        </w:rPr>
        <w:t>marginal.csv</w:t>
      </w:r>
      <w:proofErr w:type="spellEnd"/>
      <w:r w:rsidRPr="00194519">
        <w:rPr>
          <w:rFonts w:ascii="Courier" w:hAnsi="Courier" w:cs="Menlo Regular"/>
          <w:color w:val="000000"/>
          <w:szCs w:val="22"/>
        </w:rPr>
        <w:t>, replace margin se stats(r2 N)</w:t>
      </w:r>
    </w:p>
    <w:p w:rsidR="004B5B9D" w:rsidRDefault="004B5B9D" w:rsidP="00194519">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color w:val="000000"/>
          <w:szCs w:val="22"/>
        </w:rPr>
      </w:pPr>
    </w:p>
    <w:p w:rsidR="004D5856" w:rsidRDefault="004B5B9D" w:rsidP="00194519">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r>
        <w:rPr>
          <w:rFonts w:ascii="Times New Roman" w:hAnsi="Times New Roman"/>
        </w:rPr>
        <w:t>This table shows the formatted results from this estimation:</w:t>
      </w:r>
    </w:p>
    <w:tbl>
      <w:tblPr>
        <w:tblW w:w="9290" w:type="dxa"/>
        <w:tblInd w:w="88" w:type="dxa"/>
        <w:tblLayout w:type="fixed"/>
        <w:tblLook w:val="0000"/>
      </w:tblPr>
      <w:tblGrid>
        <w:gridCol w:w="2090"/>
        <w:gridCol w:w="1260"/>
        <w:gridCol w:w="1260"/>
        <w:gridCol w:w="1260"/>
        <w:gridCol w:w="1080"/>
        <w:gridCol w:w="1170"/>
        <w:gridCol w:w="1170"/>
      </w:tblGrid>
      <w:tr w:rsidR="00BC36D9" w:rsidRPr="000A27F8">
        <w:trPr>
          <w:trHeight w:val="260"/>
        </w:trPr>
        <w:tc>
          <w:tcPr>
            <w:tcW w:w="2090" w:type="dxa"/>
            <w:tcBorders>
              <w:top w:val="single" w:sz="4" w:space="0" w:color="auto"/>
              <w:left w:val="nil"/>
              <w:right w:val="single" w:sz="4" w:space="0" w:color="008000"/>
            </w:tcBorders>
            <w:shd w:val="clear" w:color="auto" w:fill="auto"/>
            <w:noWrap/>
            <w:vAlign w:val="bottom"/>
          </w:tcPr>
          <w:p w:rsidR="00BC36D9" w:rsidRPr="000A27F8" w:rsidRDefault="00BC36D9" w:rsidP="004D5856">
            <w:pPr>
              <w:rPr>
                <w:rFonts w:ascii="Times New Roman" w:hAnsi="Times New Roman"/>
                <w:b/>
                <w:szCs w:val="20"/>
              </w:rPr>
            </w:pPr>
          </w:p>
        </w:tc>
        <w:tc>
          <w:tcPr>
            <w:tcW w:w="3780" w:type="dxa"/>
            <w:gridSpan w:val="3"/>
            <w:tcBorders>
              <w:top w:val="single" w:sz="4" w:space="0" w:color="auto"/>
              <w:left w:val="single" w:sz="4" w:space="0" w:color="008000"/>
              <w:right w:val="single" w:sz="4" w:space="0" w:color="008000"/>
            </w:tcBorders>
            <w:shd w:val="clear" w:color="auto" w:fill="auto"/>
            <w:noWrap/>
          </w:tcPr>
          <w:p w:rsidR="00BC36D9" w:rsidRPr="000A27F8" w:rsidRDefault="00BC36D9" w:rsidP="00BC36D9">
            <w:pPr>
              <w:jc w:val="center"/>
              <w:rPr>
                <w:rFonts w:ascii="Times New Roman" w:hAnsi="Times New Roman"/>
                <w:b/>
                <w:szCs w:val="20"/>
              </w:rPr>
            </w:pPr>
            <w:r>
              <w:rPr>
                <w:rFonts w:ascii="Times New Roman" w:hAnsi="Times New Roman"/>
                <w:b/>
                <w:szCs w:val="20"/>
              </w:rPr>
              <w:t>Parameter Estimates</w:t>
            </w:r>
          </w:p>
        </w:tc>
        <w:tc>
          <w:tcPr>
            <w:tcW w:w="3420" w:type="dxa"/>
            <w:gridSpan w:val="3"/>
            <w:tcBorders>
              <w:top w:val="single" w:sz="4" w:space="0" w:color="auto"/>
              <w:left w:val="single" w:sz="4" w:space="0" w:color="008000"/>
              <w:right w:val="nil"/>
            </w:tcBorders>
            <w:shd w:val="clear" w:color="auto" w:fill="auto"/>
            <w:noWrap/>
          </w:tcPr>
          <w:p w:rsidR="00BC36D9" w:rsidRPr="000A27F8" w:rsidRDefault="00BC36D9" w:rsidP="00BC36D9">
            <w:pPr>
              <w:jc w:val="center"/>
              <w:rPr>
                <w:rFonts w:ascii="Times New Roman" w:hAnsi="Times New Roman"/>
                <w:b/>
                <w:szCs w:val="20"/>
              </w:rPr>
            </w:pPr>
            <w:r>
              <w:rPr>
                <w:rFonts w:ascii="Times New Roman" w:hAnsi="Times New Roman"/>
                <w:b/>
                <w:szCs w:val="20"/>
              </w:rPr>
              <w:t>Marginal Estimates</w:t>
            </w:r>
          </w:p>
        </w:tc>
      </w:tr>
      <w:tr w:rsidR="000A27F8" w:rsidRPr="00BC36D9">
        <w:trPr>
          <w:trHeight w:val="260"/>
        </w:trPr>
        <w:tc>
          <w:tcPr>
            <w:tcW w:w="2090" w:type="dxa"/>
            <w:tcBorders>
              <w:top w:val="nil"/>
              <w:left w:val="nil"/>
              <w:bottom w:val="single" w:sz="4" w:space="0" w:color="008000"/>
              <w:right w:val="single" w:sz="4" w:space="0" w:color="008000"/>
            </w:tcBorders>
            <w:shd w:val="clear" w:color="auto" w:fill="auto"/>
            <w:noWrap/>
          </w:tcPr>
          <w:p w:rsidR="004D5856" w:rsidRPr="00BC36D9" w:rsidRDefault="000A27F8" w:rsidP="00BC36D9">
            <w:pPr>
              <w:jc w:val="center"/>
              <w:rPr>
                <w:rFonts w:ascii="Times New Roman" w:hAnsi="Times New Roman"/>
                <w:i/>
                <w:szCs w:val="20"/>
              </w:rPr>
            </w:pPr>
            <w:r w:rsidRPr="00BC36D9">
              <w:rPr>
                <w:rFonts w:ascii="Times New Roman" w:hAnsi="Times New Roman"/>
                <w:i/>
                <w:szCs w:val="20"/>
              </w:rPr>
              <w:t xml:space="preserve">DV: </w:t>
            </w:r>
            <w:proofErr w:type="spellStart"/>
            <w:r w:rsidRPr="00BC36D9">
              <w:rPr>
                <w:rFonts w:ascii="Times New Roman" w:hAnsi="Times New Roman"/>
                <w:i/>
                <w:szCs w:val="20"/>
              </w:rPr>
              <w:t>ypay</w:t>
            </w:r>
            <w:proofErr w:type="spellEnd"/>
          </w:p>
        </w:tc>
        <w:tc>
          <w:tcPr>
            <w:tcW w:w="1260" w:type="dxa"/>
            <w:tcBorders>
              <w:top w:val="nil"/>
              <w:left w:val="single" w:sz="4" w:space="0" w:color="008000"/>
              <w:bottom w:val="single" w:sz="4" w:space="0" w:color="008000"/>
            </w:tcBorders>
            <w:shd w:val="clear" w:color="auto" w:fill="auto"/>
            <w:noWrap/>
          </w:tcPr>
          <w:p w:rsidR="004D5856" w:rsidRPr="00BC36D9" w:rsidRDefault="00BC36D9" w:rsidP="00BC36D9">
            <w:pPr>
              <w:jc w:val="center"/>
              <w:rPr>
                <w:rFonts w:ascii="Times New Roman" w:hAnsi="Times New Roman"/>
                <w:b/>
                <w:szCs w:val="20"/>
              </w:rPr>
            </w:pPr>
            <w:r w:rsidRPr="00BC36D9">
              <w:rPr>
                <w:rFonts w:ascii="Times New Roman" w:hAnsi="Times New Roman"/>
                <w:b/>
                <w:szCs w:val="20"/>
              </w:rPr>
              <w:t>OLS</w:t>
            </w:r>
          </w:p>
        </w:tc>
        <w:tc>
          <w:tcPr>
            <w:tcW w:w="1260" w:type="dxa"/>
            <w:tcBorders>
              <w:top w:val="nil"/>
              <w:bottom w:val="single" w:sz="4" w:space="0" w:color="008000"/>
            </w:tcBorders>
            <w:shd w:val="clear" w:color="auto" w:fill="auto"/>
            <w:noWrap/>
          </w:tcPr>
          <w:p w:rsidR="004D5856" w:rsidRPr="00BC36D9" w:rsidRDefault="00BC36D9" w:rsidP="00BC36D9">
            <w:pPr>
              <w:jc w:val="center"/>
              <w:rPr>
                <w:rFonts w:ascii="Times New Roman" w:hAnsi="Times New Roman"/>
                <w:b/>
                <w:szCs w:val="20"/>
              </w:rPr>
            </w:pPr>
            <w:proofErr w:type="spellStart"/>
            <w:r w:rsidRPr="00BC36D9">
              <w:rPr>
                <w:rFonts w:ascii="Times New Roman" w:hAnsi="Times New Roman"/>
                <w:b/>
                <w:szCs w:val="20"/>
              </w:rPr>
              <w:t>Probit</w:t>
            </w:r>
            <w:proofErr w:type="spellEnd"/>
          </w:p>
        </w:tc>
        <w:tc>
          <w:tcPr>
            <w:tcW w:w="1260" w:type="dxa"/>
            <w:tcBorders>
              <w:top w:val="nil"/>
              <w:bottom w:val="single" w:sz="4" w:space="0" w:color="008000"/>
              <w:right w:val="single" w:sz="4" w:space="0" w:color="008000"/>
            </w:tcBorders>
            <w:shd w:val="clear" w:color="auto" w:fill="auto"/>
            <w:noWrap/>
          </w:tcPr>
          <w:p w:rsidR="004D5856" w:rsidRPr="00BC36D9" w:rsidRDefault="00BC36D9" w:rsidP="00BC36D9">
            <w:pPr>
              <w:jc w:val="center"/>
              <w:rPr>
                <w:rFonts w:ascii="Times New Roman" w:hAnsi="Times New Roman"/>
                <w:b/>
                <w:szCs w:val="20"/>
              </w:rPr>
            </w:pPr>
            <w:proofErr w:type="spellStart"/>
            <w:r w:rsidRPr="00BC36D9">
              <w:rPr>
                <w:rFonts w:ascii="Times New Roman" w:hAnsi="Times New Roman"/>
                <w:b/>
                <w:szCs w:val="20"/>
              </w:rPr>
              <w:t>Logit</w:t>
            </w:r>
            <w:proofErr w:type="spellEnd"/>
          </w:p>
        </w:tc>
        <w:tc>
          <w:tcPr>
            <w:tcW w:w="1080" w:type="dxa"/>
            <w:tcBorders>
              <w:top w:val="nil"/>
              <w:left w:val="single" w:sz="4" w:space="0" w:color="008000"/>
              <w:bottom w:val="single" w:sz="4" w:space="0" w:color="008000"/>
            </w:tcBorders>
            <w:shd w:val="clear" w:color="auto" w:fill="auto"/>
            <w:noWrap/>
          </w:tcPr>
          <w:p w:rsidR="004D5856" w:rsidRPr="00BC36D9" w:rsidRDefault="00BC36D9" w:rsidP="00BC36D9">
            <w:pPr>
              <w:jc w:val="center"/>
              <w:rPr>
                <w:rFonts w:ascii="Times New Roman" w:hAnsi="Times New Roman"/>
                <w:b/>
                <w:szCs w:val="20"/>
              </w:rPr>
            </w:pPr>
            <w:r w:rsidRPr="00BC36D9">
              <w:rPr>
                <w:rFonts w:ascii="Times New Roman" w:hAnsi="Times New Roman"/>
                <w:b/>
                <w:szCs w:val="20"/>
              </w:rPr>
              <w:t>OLS</w:t>
            </w:r>
          </w:p>
        </w:tc>
        <w:tc>
          <w:tcPr>
            <w:tcW w:w="1170" w:type="dxa"/>
            <w:tcBorders>
              <w:top w:val="nil"/>
              <w:bottom w:val="single" w:sz="4" w:space="0" w:color="008000"/>
            </w:tcBorders>
            <w:shd w:val="clear" w:color="auto" w:fill="auto"/>
            <w:noWrap/>
          </w:tcPr>
          <w:p w:rsidR="004D5856" w:rsidRPr="00BC36D9" w:rsidRDefault="00BC36D9" w:rsidP="00BC36D9">
            <w:pPr>
              <w:jc w:val="center"/>
              <w:rPr>
                <w:rFonts w:ascii="Times New Roman" w:hAnsi="Times New Roman"/>
                <w:b/>
                <w:szCs w:val="20"/>
              </w:rPr>
            </w:pPr>
            <w:proofErr w:type="spellStart"/>
            <w:r w:rsidRPr="00BC36D9">
              <w:rPr>
                <w:rFonts w:ascii="Times New Roman" w:hAnsi="Times New Roman"/>
                <w:b/>
                <w:szCs w:val="20"/>
              </w:rPr>
              <w:t>Probit</w:t>
            </w:r>
            <w:proofErr w:type="spellEnd"/>
          </w:p>
        </w:tc>
        <w:tc>
          <w:tcPr>
            <w:tcW w:w="1170" w:type="dxa"/>
            <w:tcBorders>
              <w:top w:val="nil"/>
              <w:bottom w:val="single" w:sz="4" w:space="0" w:color="008000"/>
              <w:right w:val="nil"/>
            </w:tcBorders>
            <w:shd w:val="clear" w:color="auto" w:fill="auto"/>
            <w:noWrap/>
          </w:tcPr>
          <w:p w:rsidR="004D5856" w:rsidRPr="00BC36D9" w:rsidRDefault="00BC36D9" w:rsidP="00BC36D9">
            <w:pPr>
              <w:jc w:val="center"/>
              <w:rPr>
                <w:rFonts w:ascii="Times New Roman" w:hAnsi="Times New Roman"/>
                <w:b/>
                <w:szCs w:val="20"/>
              </w:rPr>
            </w:pPr>
            <w:proofErr w:type="spellStart"/>
            <w:r w:rsidRPr="00BC36D9">
              <w:rPr>
                <w:rFonts w:ascii="Times New Roman" w:hAnsi="Times New Roman"/>
                <w:b/>
                <w:szCs w:val="20"/>
              </w:rPr>
              <w:t>Logit</w:t>
            </w:r>
            <w:proofErr w:type="spellEnd"/>
          </w:p>
        </w:tc>
      </w:tr>
      <w:tr w:rsidR="000A27F8" w:rsidRPr="004D5856">
        <w:trPr>
          <w:trHeight w:val="260"/>
        </w:trPr>
        <w:tc>
          <w:tcPr>
            <w:tcW w:w="2090" w:type="dxa"/>
            <w:tcBorders>
              <w:top w:val="single" w:sz="4" w:space="0" w:color="008000"/>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
        </w:tc>
        <w:tc>
          <w:tcPr>
            <w:tcW w:w="1260" w:type="dxa"/>
            <w:tcBorders>
              <w:top w:val="single" w:sz="4" w:space="0" w:color="008000"/>
              <w:left w:val="single" w:sz="4" w:space="0" w:color="008000"/>
              <w:bottom w:val="nil"/>
              <w:right w:val="nil"/>
            </w:tcBorders>
            <w:shd w:val="clear" w:color="auto" w:fill="auto"/>
            <w:noWrap/>
            <w:vAlign w:val="bottom"/>
          </w:tcPr>
          <w:p w:rsidR="004D5856" w:rsidRPr="004D5856" w:rsidRDefault="004D5856" w:rsidP="004D5856">
            <w:pPr>
              <w:rPr>
                <w:rFonts w:ascii="Times New Roman" w:hAnsi="Times New Roman"/>
                <w:szCs w:val="20"/>
              </w:rPr>
            </w:pPr>
          </w:p>
        </w:tc>
        <w:tc>
          <w:tcPr>
            <w:tcW w:w="1260" w:type="dxa"/>
            <w:tcBorders>
              <w:top w:val="single" w:sz="4" w:space="0" w:color="008000"/>
              <w:left w:val="nil"/>
              <w:bottom w:val="nil"/>
              <w:right w:val="nil"/>
            </w:tcBorders>
            <w:shd w:val="clear" w:color="auto" w:fill="auto"/>
            <w:noWrap/>
            <w:vAlign w:val="bottom"/>
          </w:tcPr>
          <w:p w:rsidR="004D5856" w:rsidRPr="004D5856" w:rsidRDefault="004D5856" w:rsidP="004D5856">
            <w:pPr>
              <w:rPr>
                <w:rFonts w:ascii="Times New Roman" w:hAnsi="Times New Roman"/>
                <w:szCs w:val="20"/>
              </w:rPr>
            </w:pPr>
          </w:p>
        </w:tc>
        <w:tc>
          <w:tcPr>
            <w:tcW w:w="1260" w:type="dxa"/>
            <w:tcBorders>
              <w:top w:val="single" w:sz="4" w:space="0" w:color="008000"/>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
        </w:tc>
        <w:tc>
          <w:tcPr>
            <w:tcW w:w="1080" w:type="dxa"/>
            <w:tcBorders>
              <w:top w:val="single" w:sz="4" w:space="0" w:color="008000"/>
              <w:left w:val="single" w:sz="4" w:space="0" w:color="008000"/>
              <w:bottom w:val="nil"/>
              <w:right w:val="nil"/>
            </w:tcBorders>
            <w:shd w:val="clear" w:color="auto" w:fill="auto"/>
            <w:noWrap/>
            <w:vAlign w:val="bottom"/>
          </w:tcPr>
          <w:p w:rsidR="004D5856" w:rsidRPr="004D5856" w:rsidRDefault="004D5856" w:rsidP="004D5856">
            <w:pPr>
              <w:rPr>
                <w:rFonts w:ascii="Times New Roman" w:hAnsi="Times New Roman"/>
                <w:szCs w:val="20"/>
              </w:rPr>
            </w:pPr>
          </w:p>
        </w:tc>
        <w:tc>
          <w:tcPr>
            <w:tcW w:w="1170" w:type="dxa"/>
            <w:tcBorders>
              <w:top w:val="single" w:sz="4" w:space="0" w:color="008000"/>
              <w:left w:val="nil"/>
              <w:bottom w:val="nil"/>
              <w:right w:val="nil"/>
            </w:tcBorders>
            <w:shd w:val="clear" w:color="auto" w:fill="auto"/>
            <w:noWrap/>
            <w:vAlign w:val="bottom"/>
          </w:tcPr>
          <w:p w:rsidR="004D5856" w:rsidRPr="004D5856" w:rsidRDefault="004D5856" w:rsidP="004D5856">
            <w:pPr>
              <w:rPr>
                <w:rFonts w:ascii="Times New Roman" w:hAnsi="Times New Roman"/>
                <w:szCs w:val="20"/>
              </w:rPr>
            </w:pPr>
          </w:p>
        </w:tc>
        <w:tc>
          <w:tcPr>
            <w:tcW w:w="1170" w:type="dxa"/>
            <w:tcBorders>
              <w:top w:val="single" w:sz="4" w:space="0" w:color="008000"/>
              <w:left w:val="nil"/>
              <w:bottom w:val="nil"/>
              <w:right w:val="nil"/>
            </w:tcBorders>
            <w:shd w:val="clear" w:color="auto" w:fill="auto"/>
            <w:noWrap/>
            <w:vAlign w:val="bottom"/>
          </w:tcPr>
          <w:p w:rsidR="004D5856" w:rsidRPr="004D5856" w:rsidRDefault="004D5856" w:rsidP="004D5856">
            <w:pPr>
              <w:rPr>
                <w:rFonts w:ascii="Times New Roman" w:hAnsi="Times New Roman"/>
                <w:szCs w:val="20"/>
              </w:rPr>
            </w:pP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roofErr w:type="gramStart"/>
            <w:r w:rsidRPr="004D5856">
              <w:rPr>
                <w:rFonts w:ascii="Times New Roman" w:hAnsi="Times New Roman"/>
                <w:szCs w:val="20"/>
              </w:rPr>
              <w:t>environ</w:t>
            </w:r>
            <w:proofErr w:type="gramEnd"/>
          </w:p>
        </w:tc>
        <w:tc>
          <w:tcPr>
            <w:tcW w:w="126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0.342**</w:t>
            </w:r>
          </w:p>
        </w:tc>
        <w:tc>
          <w:tcPr>
            <w:tcW w:w="126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1.510**</w:t>
            </w:r>
          </w:p>
        </w:tc>
        <w:tc>
          <w:tcPr>
            <w:tcW w:w="1260" w:type="dxa"/>
            <w:tcBorders>
              <w:top w:val="nil"/>
              <w:left w:val="nil"/>
              <w:bottom w:val="nil"/>
              <w:right w:val="single" w:sz="4" w:space="0" w:color="008000"/>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2.773**</w:t>
            </w:r>
          </w:p>
        </w:tc>
        <w:tc>
          <w:tcPr>
            <w:tcW w:w="108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0.342**</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0.356***</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0.347***</w:t>
            </w: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
        </w:tc>
        <w:tc>
          <w:tcPr>
            <w:tcW w:w="126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(0.101)</w:t>
            </w:r>
          </w:p>
        </w:tc>
        <w:tc>
          <w:tcPr>
            <w:tcW w:w="126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(0.475)</w:t>
            </w:r>
          </w:p>
        </w:tc>
        <w:tc>
          <w:tcPr>
            <w:tcW w:w="1260" w:type="dxa"/>
            <w:tcBorders>
              <w:top w:val="nil"/>
              <w:left w:val="nil"/>
              <w:bottom w:val="nil"/>
              <w:right w:val="single" w:sz="4" w:space="0" w:color="008000"/>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(0.913)</w:t>
            </w:r>
          </w:p>
        </w:tc>
        <w:tc>
          <w:tcPr>
            <w:tcW w:w="108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(0.101)</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(0.0781)</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(0.0807)</w:t>
            </w: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
        </w:tc>
        <w:tc>
          <w:tcPr>
            <w:tcW w:w="126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26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260" w:type="dxa"/>
            <w:tcBorders>
              <w:top w:val="nil"/>
              <w:left w:val="nil"/>
              <w:bottom w:val="nil"/>
              <w:right w:val="single" w:sz="4" w:space="0" w:color="008000"/>
            </w:tcBorders>
            <w:shd w:val="clear" w:color="auto" w:fill="auto"/>
            <w:noWrap/>
          </w:tcPr>
          <w:p w:rsidR="004D5856" w:rsidRPr="004D5856" w:rsidRDefault="004D5856" w:rsidP="00BD5E3E">
            <w:pPr>
              <w:jc w:val="center"/>
              <w:rPr>
                <w:rFonts w:ascii="Times New Roman" w:hAnsi="Times New Roman"/>
                <w:szCs w:val="20"/>
              </w:rPr>
            </w:pPr>
          </w:p>
        </w:tc>
        <w:tc>
          <w:tcPr>
            <w:tcW w:w="108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roofErr w:type="gramStart"/>
            <w:r w:rsidRPr="004D5856">
              <w:rPr>
                <w:rFonts w:ascii="Times New Roman" w:hAnsi="Times New Roman"/>
                <w:szCs w:val="20"/>
              </w:rPr>
              <w:t>urban</w:t>
            </w:r>
            <w:proofErr w:type="gramEnd"/>
          </w:p>
        </w:tc>
        <w:tc>
          <w:tcPr>
            <w:tcW w:w="126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0.226*</w:t>
            </w:r>
          </w:p>
        </w:tc>
        <w:tc>
          <w:tcPr>
            <w:tcW w:w="126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0.904*</w:t>
            </w:r>
          </w:p>
        </w:tc>
        <w:tc>
          <w:tcPr>
            <w:tcW w:w="1260" w:type="dxa"/>
            <w:tcBorders>
              <w:top w:val="nil"/>
              <w:left w:val="nil"/>
              <w:bottom w:val="nil"/>
              <w:right w:val="single" w:sz="4" w:space="0" w:color="008000"/>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1.618*</w:t>
            </w:r>
          </w:p>
        </w:tc>
        <w:tc>
          <w:tcPr>
            <w:tcW w:w="108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0.226*</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0.331*</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0.356*</w:t>
            </w: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
        </w:tc>
        <w:tc>
          <w:tcPr>
            <w:tcW w:w="126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(0.0892)</w:t>
            </w:r>
          </w:p>
        </w:tc>
        <w:tc>
          <w:tcPr>
            <w:tcW w:w="126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(0.373)</w:t>
            </w:r>
          </w:p>
        </w:tc>
        <w:tc>
          <w:tcPr>
            <w:tcW w:w="1260" w:type="dxa"/>
            <w:tcBorders>
              <w:top w:val="nil"/>
              <w:left w:val="nil"/>
              <w:bottom w:val="nil"/>
              <w:right w:val="single" w:sz="4" w:space="0" w:color="008000"/>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(0.692)</w:t>
            </w:r>
          </w:p>
        </w:tc>
        <w:tc>
          <w:tcPr>
            <w:tcW w:w="108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(0.0892)</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(0.136)</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(0.154)</w:t>
            </w: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
        </w:tc>
        <w:tc>
          <w:tcPr>
            <w:tcW w:w="126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26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260" w:type="dxa"/>
            <w:tcBorders>
              <w:top w:val="nil"/>
              <w:left w:val="nil"/>
              <w:bottom w:val="nil"/>
              <w:right w:val="single" w:sz="4" w:space="0" w:color="008000"/>
            </w:tcBorders>
            <w:shd w:val="clear" w:color="auto" w:fill="auto"/>
            <w:noWrap/>
          </w:tcPr>
          <w:p w:rsidR="004D5856" w:rsidRPr="004D5856" w:rsidRDefault="004D5856" w:rsidP="00BD5E3E">
            <w:pPr>
              <w:jc w:val="center"/>
              <w:rPr>
                <w:rFonts w:ascii="Times New Roman" w:hAnsi="Times New Roman"/>
                <w:szCs w:val="20"/>
              </w:rPr>
            </w:pPr>
          </w:p>
        </w:tc>
        <w:tc>
          <w:tcPr>
            <w:tcW w:w="108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roofErr w:type="spellStart"/>
            <w:proofErr w:type="gramStart"/>
            <w:r w:rsidRPr="004D5856">
              <w:rPr>
                <w:rFonts w:ascii="Times New Roman" w:hAnsi="Times New Roman"/>
                <w:szCs w:val="20"/>
              </w:rPr>
              <w:t>logwaterbilpercent</w:t>
            </w:r>
            <w:proofErr w:type="spellEnd"/>
            <w:proofErr w:type="gramEnd"/>
          </w:p>
        </w:tc>
        <w:tc>
          <w:tcPr>
            <w:tcW w:w="126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0.138*</w:t>
            </w:r>
          </w:p>
        </w:tc>
        <w:tc>
          <w:tcPr>
            <w:tcW w:w="126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0.510*</w:t>
            </w:r>
          </w:p>
        </w:tc>
        <w:tc>
          <w:tcPr>
            <w:tcW w:w="1260" w:type="dxa"/>
            <w:tcBorders>
              <w:top w:val="nil"/>
              <w:left w:val="nil"/>
              <w:bottom w:val="nil"/>
              <w:right w:val="single" w:sz="4" w:space="0" w:color="008000"/>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0.859</w:t>
            </w:r>
          </w:p>
        </w:tc>
        <w:tc>
          <w:tcPr>
            <w:tcW w:w="108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0.138*</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0.174*</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0.169</w:t>
            </w: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
        </w:tc>
        <w:tc>
          <w:tcPr>
            <w:tcW w:w="126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(0.0540)</w:t>
            </w:r>
          </w:p>
        </w:tc>
        <w:tc>
          <w:tcPr>
            <w:tcW w:w="126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(0.246)</w:t>
            </w:r>
          </w:p>
        </w:tc>
        <w:tc>
          <w:tcPr>
            <w:tcW w:w="1260" w:type="dxa"/>
            <w:tcBorders>
              <w:top w:val="nil"/>
              <w:left w:val="nil"/>
              <w:bottom w:val="nil"/>
              <w:right w:val="single" w:sz="4" w:space="0" w:color="008000"/>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(0.444)</w:t>
            </w:r>
          </w:p>
        </w:tc>
        <w:tc>
          <w:tcPr>
            <w:tcW w:w="108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(0.0540)</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(0.0843)</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(0.0875)</w:t>
            </w: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
        </w:tc>
        <w:tc>
          <w:tcPr>
            <w:tcW w:w="126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26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260" w:type="dxa"/>
            <w:tcBorders>
              <w:top w:val="nil"/>
              <w:left w:val="nil"/>
              <w:bottom w:val="nil"/>
              <w:right w:val="single" w:sz="4" w:space="0" w:color="008000"/>
            </w:tcBorders>
            <w:shd w:val="clear" w:color="auto" w:fill="auto"/>
            <w:noWrap/>
          </w:tcPr>
          <w:p w:rsidR="004D5856" w:rsidRPr="004D5856" w:rsidRDefault="004D5856" w:rsidP="00BD5E3E">
            <w:pPr>
              <w:jc w:val="center"/>
              <w:rPr>
                <w:rFonts w:ascii="Times New Roman" w:hAnsi="Times New Roman"/>
                <w:szCs w:val="20"/>
              </w:rPr>
            </w:pPr>
          </w:p>
        </w:tc>
        <w:tc>
          <w:tcPr>
            <w:tcW w:w="108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roofErr w:type="spellStart"/>
            <w:proofErr w:type="gramStart"/>
            <w:r w:rsidRPr="004D5856">
              <w:rPr>
                <w:rFonts w:ascii="Times New Roman" w:hAnsi="Times New Roman"/>
                <w:szCs w:val="20"/>
              </w:rPr>
              <w:t>logbidpercent</w:t>
            </w:r>
            <w:proofErr w:type="spellEnd"/>
            <w:proofErr w:type="gramEnd"/>
          </w:p>
        </w:tc>
        <w:tc>
          <w:tcPr>
            <w:tcW w:w="1260" w:type="dxa"/>
            <w:tcBorders>
              <w:top w:val="nil"/>
              <w:left w:val="single" w:sz="4" w:space="0" w:color="008000"/>
              <w:bottom w:val="nil"/>
              <w:right w:val="nil"/>
            </w:tcBorders>
            <w:shd w:val="clear" w:color="auto" w:fill="auto"/>
            <w:noWrap/>
          </w:tcPr>
          <w:p w:rsidR="004D5856" w:rsidRPr="004D5856" w:rsidRDefault="000A27F8" w:rsidP="00BD5E3E">
            <w:pPr>
              <w:jc w:val="center"/>
              <w:rPr>
                <w:rFonts w:ascii="Times New Roman" w:hAnsi="Times New Roman"/>
                <w:szCs w:val="20"/>
              </w:rPr>
            </w:pPr>
            <w:r>
              <w:rPr>
                <w:rFonts w:ascii="Times New Roman" w:hAnsi="Times New Roman"/>
                <w:szCs w:val="20"/>
              </w:rPr>
              <w:t>-0.22</w:t>
            </w:r>
            <w:r w:rsidR="004D5856" w:rsidRPr="004D5856">
              <w:rPr>
                <w:rFonts w:ascii="Times New Roman" w:hAnsi="Times New Roman"/>
                <w:szCs w:val="20"/>
              </w:rPr>
              <w:t>***</w:t>
            </w:r>
          </w:p>
        </w:tc>
        <w:tc>
          <w:tcPr>
            <w:tcW w:w="1260" w:type="dxa"/>
            <w:tcBorders>
              <w:top w:val="nil"/>
              <w:left w:val="nil"/>
              <w:bottom w:val="nil"/>
              <w:right w:val="nil"/>
            </w:tcBorders>
            <w:shd w:val="clear" w:color="auto" w:fill="auto"/>
            <w:noWrap/>
          </w:tcPr>
          <w:p w:rsidR="004D5856" w:rsidRPr="004D5856" w:rsidRDefault="000A27F8" w:rsidP="00BD5E3E">
            <w:pPr>
              <w:jc w:val="center"/>
              <w:rPr>
                <w:rFonts w:ascii="Times New Roman" w:hAnsi="Times New Roman"/>
                <w:szCs w:val="20"/>
              </w:rPr>
            </w:pPr>
            <w:r>
              <w:rPr>
                <w:rFonts w:ascii="Times New Roman" w:hAnsi="Times New Roman"/>
                <w:szCs w:val="20"/>
              </w:rPr>
              <w:t>-0.91</w:t>
            </w:r>
            <w:r w:rsidR="004D5856" w:rsidRPr="004D5856">
              <w:rPr>
                <w:rFonts w:ascii="Times New Roman" w:hAnsi="Times New Roman"/>
                <w:szCs w:val="20"/>
              </w:rPr>
              <w:t>***</w:t>
            </w:r>
          </w:p>
        </w:tc>
        <w:tc>
          <w:tcPr>
            <w:tcW w:w="1260" w:type="dxa"/>
            <w:tcBorders>
              <w:top w:val="nil"/>
              <w:left w:val="nil"/>
              <w:bottom w:val="nil"/>
              <w:right w:val="single" w:sz="4" w:space="0" w:color="008000"/>
            </w:tcBorders>
            <w:shd w:val="clear" w:color="auto" w:fill="auto"/>
            <w:noWrap/>
          </w:tcPr>
          <w:p w:rsidR="004D5856" w:rsidRPr="004D5856" w:rsidRDefault="000A27F8" w:rsidP="00BD5E3E">
            <w:pPr>
              <w:jc w:val="center"/>
              <w:rPr>
                <w:rFonts w:ascii="Times New Roman" w:hAnsi="Times New Roman"/>
                <w:szCs w:val="20"/>
              </w:rPr>
            </w:pPr>
            <w:r>
              <w:rPr>
                <w:rFonts w:ascii="Times New Roman" w:hAnsi="Times New Roman"/>
                <w:szCs w:val="20"/>
              </w:rPr>
              <w:t>-1.62</w:t>
            </w:r>
            <w:r w:rsidR="004D5856" w:rsidRPr="004D5856">
              <w:rPr>
                <w:rFonts w:ascii="Times New Roman" w:hAnsi="Times New Roman"/>
                <w:szCs w:val="20"/>
              </w:rPr>
              <w:t>***</w:t>
            </w:r>
          </w:p>
        </w:tc>
        <w:tc>
          <w:tcPr>
            <w:tcW w:w="1080" w:type="dxa"/>
            <w:tcBorders>
              <w:top w:val="nil"/>
              <w:left w:val="single" w:sz="4" w:space="0" w:color="008000"/>
              <w:bottom w:val="nil"/>
              <w:right w:val="nil"/>
            </w:tcBorders>
            <w:shd w:val="clear" w:color="auto" w:fill="auto"/>
            <w:noWrap/>
          </w:tcPr>
          <w:p w:rsidR="004D5856" w:rsidRPr="004D5856" w:rsidRDefault="000A27F8" w:rsidP="00BD5E3E">
            <w:pPr>
              <w:jc w:val="center"/>
              <w:rPr>
                <w:rFonts w:ascii="Times New Roman" w:hAnsi="Times New Roman"/>
                <w:szCs w:val="20"/>
              </w:rPr>
            </w:pPr>
            <w:r>
              <w:rPr>
                <w:rFonts w:ascii="Times New Roman" w:hAnsi="Times New Roman"/>
                <w:szCs w:val="20"/>
              </w:rPr>
              <w:t>-0.22</w:t>
            </w:r>
            <w:r w:rsidR="004D5856" w:rsidRPr="004D5856">
              <w:rPr>
                <w:rFonts w:ascii="Times New Roman" w:hAnsi="Times New Roman"/>
                <w:szCs w:val="20"/>
              </w:rPr>
              <w:t>***</w:t>
            </w:r>
          </w:p>
        </w:tc>
        <w:tc>
          <w:tcPr>
            <w:tcW w:w="1170" w:type="dxa"/>
            <w:tcBorders>
              <w:top w:val="nil"/>
              <w:left w:val="nil"/>
              <w:bottom w:val="nil"/>
              <w:right w:val="nil"/>
            </w:tcBorders>
            <w:shd w:val="clear" w:color="auto" w:fill="auto"/>
            <w:noWrap/>
          </w:tcPr>
          <w:p w:rsidR="004D5856" w:rsidRPr="004D5856" w:rsidRDefault="000A27F8" w:rsidP="00BD5E3E">
            <w:pPr>
              <w:jc w:val="center"/>
              <w:rPr>
                <w:rFonts w:ascii="Times New Roman" w:hAnsi="Times New Roman"/>
                <w:szCs w:val="20"/>
              </w:rPr>
            </w:pPr>
            <w:r>
              <w:rPr>
                <w:rFonts w:ascii="Times New Roman" w:hAnsi="Times New Roman"/>
                <w:szCs w:val="20"/>
              </w:rPr>
              <w:t>-0.31</w:t>
            </w:r>
            <w:r w:rsidR="004D5856" w:rsidRPr="004D5856">
              <w:rPr>
                <w:rFonts w:ascii="Times New Roman" w:hAnsi="Times New Roman"/>
                <w:szCs w:val="20"/>
              </w:rPr>
              <w:t>***</w:t>
            </w:r>
          </w:p>
        </w:tc>
        <w:tc>
          <w:tcPr>
            <w:tcW w:w="1170" w:type="dxa"/>
            <w:tcBorders>
              <w:top w:val="nil"/>
              <w:left w:val="nil"/>
              <w:bottom w:val="nil"/>
              <w:right w:val="nil"/>
            </w:tcBorders>
            <w:shd w:val="clear" w:color="auto" w:fill="auto"/>
            <w:noWrap/>
          </w:tcPr>
          <w:p w:rsidR="004D5856" w:rsidRPr="004D5856" w:rsidRDefault="000A27F8" w:rsidP="00BD5E3E">
            <w:pPr>
              <w:jc w:val="center"/>
              <w:rPr>
                <w:rFonts w:ascii="Times New Roman" w:hAnsi="Times New Roman"/>
                <w:szCs w:val="20"/>
              </w:rPr>
            </w:pPr>
            <w:r>
              <w:rPr>
                <w:rFonts w:ascii="Times New Roman" w:hAnsi="Times New Roman"/>
                <w:szCs w:val="20"/>
              </w:rPr>
              <w:t>-0.32</w:t>
            </w:r>
            <w:r w:rsidR="004D5856" w:rsidRPr="004D5856">
              <w:rPr>
                <w:rFonts w:ascii="Times New Roman" w:hAnsi="Times New Roman"/>
                <w:szCs w:val="20"/>
              </w:rPr>
              <w:t>***</w:t>
            </w: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
        </w:tc>
        <w:tc>
          <w:tcPr>
            <w:tcW w:w="126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(0.0309)</w:t>
            </w:r>
          </w:p>
        </w:tc>
        <w:tc>
          <w:tcPr>
            <w:tcW w:w="126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(0.173)</w:t>
            </w:r>
          </w:p>
        </w:tc>
        <w:tc>
          <w:tcPr>
            <w:tcW w:w="1260" w:type="dxa"/>
            <w:tcBorders>
              <w:top w:val="nil"/>
              <w:left w:val="nil"/>
              <w:bottom w:val="nil"/>
              <w:right w:val="single" w:sz="4" w:space="0" w:color="008000"/>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(0.339)</w:t>
            </w:r>
          </w:p>
        </w:tc>
        <w:tc>
          <w:tcPr>
            <w:tcW w:w="108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(0.0309)</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(0.0560)</w:t>
            </w: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(0.0625)</w:t>
            </w: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
        </w:tc>
        <w:tc>
          <w:tcPr>
            <w:tcW w:w="126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26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260" w:type="dxa"/>
            <w:tcBorders>
              <w:top w:val="nil"/>
              <w:left w:val="nil"/>
              <w:bottom w:val="nil"/>
              <w:right w:val="single" w:sz="4" w:space="0" w:color="008000"/>
            </w:tcBorders>
            <w:shd w:val="clear" w:color="auto" w:fill="auto"/>
            <w:noWrap/>
          </w:tcPr>
          <w:p w:rsidR="004D5856" w:rsidRPr="004D5856" w:rsidRDefault="004D5856" w:rsidP="00BD5E3E">
            <w:pPr>
              <w:jc w:val="center"/>
              <w:rPr>
                <w:rFonts w:ascii="Times New Roman" w:hAnsi="Times New Roman"/>
                <w:szCs w:val="20"/>
              </w:rPr>
            </w:pPr>
          </w:p>
        </w:tc>
        <w:tc>
          <w:tcPr>
            <w:tcW w:w="108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100CB4" w:rsidP="004D5856">
            <w:pPr>
              <w:rPr>
                <w:rFonts w:ascii="Times New Roman" w:hAnsi="Times New Roman"/>
                <w:szCs w:val="20"/>
              </w:rPr>
            </w:pPr>
            <w:proofErr w:type="gramStart"/>
            <w:r>
              <w:rPr>
                <w:rFonts w:ascii="Times New Roman" w:hAnsi="Times New Roman"/>
                <w:szCs w:val="20"/>
              </w:rPr>
              <w:t>constant</w:t>
            </w:r>
            <w:proofErr w:type="gramEnd"/>
          </w:p>
        </w:tc>
        <w:tc>
          <w:tcPr>
            <w:tcW w:w="126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-0.554</w:t>
            </w:r>
          </w:p>
        </w:tc>
        <w:tc>
          <w:tcPr>
            <w:tcW w:w="126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-4.645*</w:t>
            </w:r>
          </w:p>
        </w:tc>
        <w:tc>
          <w:tcPr>
            <w:tcW w:w="1260" w:type="dxa"/>
            <w:tcBorders>
              <w:top w:val="nil"/>
              <w:left w:val="nil"/>
              <w:bottom w:val="nil"/>
              <w:right w:val="single" w:sz="4" w:space="0" w:color="008000"/>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-8.587*</w:t>
            </w:r>
          </w:p>
        </w:tc>
        <w:tc>
          <w:tcPr>
            <w:tcW w:w="108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r>
      <w:tr w:rsidR="000A27F8" w:rsidRPr="004D5856">
        <w:trPr>
          <w:trHeight w:val="260"/>
        </w:trPr>
        <w:tc>
          <w:tcPr>
            <w:tcW w:w="2090" w:type="dxa"/>
            <w:tcBorders>
              <w:top w:val="nil"/>
              <w:left w:val="nil"/>
              <w:bottom w:val="nil"/>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
        </w:tc>
        <w:tc>
          <w:tcPr>
            <w:tcW w:w="126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(0.384)</w:t>
            </w:r>
          </w:p>
        </w:tc>
        <w:tc>
          <w:tcPr>
            <w:tcW w:w="126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(1.849)</w:t>
            </w:r>
          </w:p>
        </w:tc>
        <w:tc>
          <w:tcPr>
            <w:tcW w:w="1260" w:type="dxa"/>
            <w:tcBorders>
              <w:top w:val="nil"/>
              <w:left w:val="nil"/>
              <w:bottom w:val="nil"/>
              <w:right w:val="single" w:sz="4" w:space="0" w:color="008000"/>
            </w:tcBorders>
            <w:shd w:val="clear" w:color="auto" w:fill="auto"/>
            <w:noWrap/>
          </w:tcPr>
          <w:p w:rsidR="004D5856" w:rsidRPr="004D5856" w:rsidRDefault="004D5856" w:rsidP="00BD5E3E">
            <w:pPr>
              <w:jc w:val="center"/>
              <w:rPr>
                <w:rFonts w:ascii="Times New Roman" w:hAnsi="Times New Roman"/>
                <w:szCs w:val="20"/>
              </w:rPr>
            </w:pPr>
            <w:r w:rsidRPr="004D5856">
              <w:rPr>
                <w:rFonts w:ascii="Times New Roman" w:hAnsi="Times New Roman"/>
                <w:szCs w:val="20"/>
              </w:rPr>
              <w:t>(3.527)</w:t>
            </w:r>
          </w:p>
        </w:tc>
        <w:tc>
          <w:tcPr>
            <w:tcW w:w="1080" w:type="dxa"/>
            <w:tcBorders>
              <w:top w:val="nil"/>
              <w:left w:val="single" w:sz="4" w:space="0" w:color="008000"/>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nil"/>
              <w:right w:val="nil"/>
            </w:tcBorders>
            <w:shd w:val="clear" w:color="auto" w:fill="auto"/>
            <w:noWrap/>
          </w:tcPr>
          <w:p w:rsidR="004D5856" w:rsidRPr="004D5856" w:rsidRDefault="004D5856" w:rsidP="00BD5E3E">
            <w:pPr>
              <w:jc w:val="center"/>
              <w:rPr>
                <w:rFonts w:ascii="Times New Roman" w:hAnsi="Times New Roman"/>
                <w:szCs w:val="20"/>
              </w:rPr>
            </w:pPr>
          </w:p>
        </w:tc>
      </w:tr>
      <w:tr w:rsidR="000A27F8" w:rsidRPr="004D5856">
        <w:trPr>
          <w:trHeight w:val="260"/>
        </w:trPr>
        <w:tc>
          <w:tcPr>
            <w:tcW w:w="2090" w:type="dxa"/>
            <w:tcBorders>
              <w:top w:val="nil"/>
              <w:left w:val="nil"/>
              <w:bottom w:val="single" w:sz="4" w:space="0" w:color="008000"/>
              <w:right w:val="single" w:sz="4" w:space="0" w:color="008000"/>
            </w:tcBorders>
            <w:shd w:val="clear" w:color="auto" w:fill="auto"/>
            <w:noWrap/>
            <w:vAlign w:val="bottom"/>
          </w:tcPr>
          <w:p w:rsidR="004D5856" w:rsidRPr="004D5856" w:rsidRDefault="004D5856" w:rsidP="004D5856">
            <w:pPr>
              <w:rPr>
                <w:rFonts w:ascii="Times New Roman" w:hAnsi="Times New Roman"/>
                <w:szCs w:val="20"/>
              </w:rPr>
            </w:pPr>
          </w:p>
        </w:tc>
        <w:tc>
          <w:tcPr>
            <w:tcW w:w="1260" w:type="dxa"/>
            <w:tcBorders>
              <w:top w:val="nil"/>
              <w:left w:val="single" w:sz="4" w:space="0" w:color="008000"/>
              <w:bottom w:val="single" w:sz="4" w:space="0" w:color="008000"/>
              <w:right w:val="nil"/>
            </w:tcBorders>
            <w:shd w:val="clear" w:color="auto" w:fill="auto"/>
            <w:noWrap/>
          </w:tcPr>
          <w:p w:rsidR="004D5856" w:rsidRPr="004D5856" w:rsidRDefault="004D5856" w:rsidP="00BD5E3E">
            <w:pPr>
              <w:jc w:val="center"/>
              <w:rPr>
                <w:rFonts w:ascii="Times New Roman" w:hAnsi="Times New Roman"/>
                <w:szCs w:val="20"/>
              </w:rPr>
            </w:pPr>
          </w:p>
        </w:tc>
        <w:tc>
          <w:tcPr>
            <w:tcW w:w="1260" w:type="dxa"/>
            <w:tcBorders>
              <w:top w:val="nil"/>
              <w:left w:val="nil"/>
              <w:bottom w:val="single" w:sz="4" w:space="0" w:color="008000"/>
              <w:right w:val="nil"/>
            </w:tcBorders>
            <w:shd w:val="clear" w:color="auto" w:fill="auto"/>
            <w:noWrap/>
          </w:tcPr>
          <w:p w:rsidR="004D5856" w:rsidRPr="004D5856" w:rsidRDefault="004D5856" w:rsidP="00BD5E3E">
            <w:pPr>
              <w:jc w:val="center"/>
              <w:rPr>
                <w:rFonts w:ascii="Times New Roman" w:hAnsi="Times New Roman"/>
                <w:szCs w:val="20"/>
              </w:rPr>
            </w:pPr>
          </w:p>
        </w:tc>
        <w:tc>
          <w:tcPr>
            <w:tcW w:w="1260" w:type="dxa"/>
            <w:tcBorders>
              <w:top w:val="nil"/>
              <w:left w:val="nil"/>
              <w:bottom w:val="single" w:sz="4" w:space="0" w:color="008000"/>
              <w:right w:val="single" w:sz="4" w:space="0" w:color="008000"/>
            </w:tcBorders>
            <w:shd w:val="clear" w:color="auto" w:fill="auto"/>
            <w:noWrap/>
          </w:tcPr>
          <w:p w:rsidR="004D5856" w:rsidRPr="004D5856" w:rsidRDefault="004D5856" w:rsidP="00BD5E3E">
            <w:pPr>
              <w:jc w:val="center"/>
              <w:rPr>
                <w:rFonts w:ascii="Times New Roman" w:hAnsi="Times New Roman"/>
                <w:szCs w:val="20"/>
              </w:rPr>
            </w:pPr>
          </w:p>
        </w:tc>
        <w:tc>
          <w:tcPr>
            <w:tcW w:w="1080" w:type="dxa"/>
            <w:tcBorders>
              <w:top w:val="nil"/>
              <w:left w:val="single" w:sz="4" w:space="0" w:color="008000"/>
              <w:bottom w:val="single" w:sz="4" w:space="0" w:color="008000"/>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single" w:sz="4" w:space="0" w:color="008000"/>
              <w:right w:val="nil"/>
            </w:tcBorders>
            <w:shd w:val="clear" w:color="auto" w:fill="auto"/>
            <w:noWrap/>
          </w:tcPr>
          <w:p w:rsidR="004D5856" w:rsidRPr="004D5856" w:rsidRDefault="004D5856" w:rsidP="00BD5E3E">
            <w:pPr>
              <w:jc w:val="center"/>
              <w:rPr>
                <w:rFonts w:ascii="Times New Roman" w:hAnsi="Times New Roman"/>
                <w:szCs w:val="20"/>
              </w:rPr>
            </w:pPr>
          </w:p>
        </w:tc>
        <w:tc>
          <w:tcPr>
            <w:tcW w:w="1170" w:type="dxa"/>
            <w:tcBorders>
              <w:top w:val="nil"/>
              <w:left w:val="nil"/>
              <w:bottom w:val="single" w:sz="4" w:space="0" w:color="008000"/>
              <w:right w:val="nil"/>
            </w:tcBorders>
            <w:shd w:val="clear" w:color="auto" w:fill="auto"/>
            <w:noWrap/>
          </w:tcPr>
          <w:p w:rsidR="004D5856" w:rsidRPr="004D5856" w:rsidRDefault="004D5856" w:rsidP="00BD5E3E">
            <w:pPr>
              <w:jc w:val="center"/>
              <w:rPr>
                <w:rFonts w:ascii="Times New Roman" w:hAnsi="Times New Roman"/>
                <w:szCs w:val="20"/>
              </w:rPr>
            </w:pPr>
          </w:p>
        </w:tc>
      </w:tr>
      <w:tr w:rsidR="00100CB4" w:rsidRPr="004D5856">
        <w:trPr>
          <w:trHeight w:val="260"/>
        </w:trPr>
        <w:tc>
          <w:tcPr>
            <w:tcW w:w="2090" w:type="dxa"/>
            <w:tcBorders>
              <w:top w:val="single" w:sz="4" w:space="0" w:color="008000"/>
              <w:left w:val="nil"/>
              <w:bottom w:val="single" w:sz="4" w:space="0" w:color="auto"/>
              <w:right w:val="single" w:sz="4" w:space="0" w:color="008000"/>
            </w:tcBorders>
            <w:shd w:val="clear" w:color="auto" w:fill="auto"/>
            <w:noWrap/>
            <w:vAlign w:val="bottom"/>
          </w:tcPr>
          <w:p w:rsidR="00100CB4" w:rsidRPr="00100CB4" w:rsidRDefault="00F67322" w:rsidP="004D5856">
            <w:pPr>
              <w:rPr>
                <w:rFonts w:ascii="Times New Roman" w:hAnsi="Times New Roman"/>
                <w:szCs w:val="20"/>
              </w:rPr>
            </w:pPr>
            <w:r>
              <w:rPr>
                <w:rFonts w:ascii="Times New Roman" w:hAnsi="Times New Roman"/>
                <w:szCs w:val="20"/>
              </w:rPr>
              <w:t xml:space="preserve">(Pseudo) </w:t>
            </w:r>
            <w:r w:rsidR="00100CB4">
              <w:rPr>
                <w:rFonts w:ascii="Times New Roman" w:hAnsi="Times New Roman"/>
                <w:szCs w:val="20"/>
              </w:rPr>
              <w:t>R</w:t>
            </w:r>
            <w:r w:rsidR="00100CB4" w:rsidRPr="00100CB4">
              <w:rPr>
                <w:rFonts w:ascii="Times New Roman" w:hAnsi="Times New Roman"/>
                <w:szCs w:val="20"/>
                <w:vertAlign w:val="superscript"/>
              </w:rPr>
              <w:t>2</w:t>
            </w:r>
          </w:p>
        </w:tc>
        <w:tc>
          <w:tcPr>
            <w:tcW w:w="1260" w:type="dxa"/>
            <w:tcBorders>
              <w:top w:val="single" w:sz="4" w:space="0" w:color="008000"/>
              <w:left w:val="single" w:sz="4" w:space="0" w:color="008000"/>
              <w:bottom w:val="single" w:sz="4" w:space="0" w:color="auto"/>
              <w:right w:val="nil"/>
            </w:tcBorders>
            <w:shd w:val="clear" w:color="auto" w:fill="auto"/>
            <w:noWrap/>
          </w:tcPr>
          <w:p w:rsidR="00100CB4" w:rsidRPr="004D5856" w:rsidRDefault="00100CB4" w:rsidP="00BD5E3E">
            <w:pPr>
              <w:jc w:val="center"/>
              <w:rPr>
                <w:rFonts w:ascii="Times New Roman" w:hAnsi="Times New Roman"/>
                <w:szCs w:val="20"/>
              </w:rPr>
            </w:pPr>
            <w:r w:rsidRPr="004D5856">
              <w:rPr>
                <w:rFonts w:ascii="Times New Roman" w:hAnsi="Times New Roman"/>
                <w:szCs w:val="20"/>
              </w:rPr>
              <w:t>0.435</w:t>
            </w:r>
          </w:p>
        </w:tc>
        <w:tc>
          <w:tcPr>
            <w:tcW w:w="1260" w:type="dxa"/>
            <w:tcBorders>
              <w:top w:val="single" w:sz="4" w:space="0" w:color="008000"/>
              <w:left w:val="nil"/>
              <w:bottom w:val="single" w:sz="4" w:space="0" w:color="auto"/>
              <w:right w:val="nil"/>
            </w:tcBorders>
            <w:shd w:val="clear" w:color="auto" w:fill="auto"/>
            <w:noWrap/>
          </w:tcPr>
          <w:p w:rsidR="00100CB4" w:rsidRPr="00100CB4" w:rsidRDefault="00F67322" w:rsidP="00BD5E3E">
            <w:pPr>
              <w:jc w:val="center"/>
              <w:rPr>
                <w:rFonts w:ascii="Times New Roman" w:hAnsi="Times New Roman"/>
                <w:szCs w:val="20"/>
              </w:rPr>
            </w:pPr>
            <w:r>
              <w:rPr>
                <w:rFonts w:ascii="Times New Roman" w:hAnsi="Times New Roman"/>
                <w:szCs w:val="20"/>
              </w:rPr>
              <w:t>0.417</w:t>
            </w:r>
          </w:p>
        </w:tc>
        <w:tc>
          <w:tcPr>
            <w:tcW w:w="1260" w:type="dxa"/>
            <w:tcBorders>
              <w:top w:val="single" w:sz="4" w:space="0" w:color="008000"/>
              <w:left w:val="nil"/>
              <w:bottom w:val="single" w:sz="4" w:space="0" w:color="auto"/>
              <w:right w:val="single" w:sz="4" w:space="0" w:color="008000"/>
            </w:tcBorders>
            <w:shd w:val="clear" w:color="auto" w:fill="auto"/>
            <w:noWrap/>
          </w:tcPr>
          <w:p w:rsidR="00100CB4" w:rsidRPr="004D5856" w:rsidRDefault="00F67322" w:rsidP="00BD5E3E">
            <w:pPr>
              <w:jc w:val="center"/>
              <w:rPr>
                <w:rFonts w:ascii="Times New Roman" w:hAnsi="Times New Roman"/>
                <w:szCs w:val="20"/>
              </w:rPr>
            </w:pPr>
            <w:r>
              <w:rPr>
                <w:rFonts w:ascii="Times New Roman" w:hAnsi="Times New Roman"/>
                <w:szCs w:val="20"/>
              </w:rPr>
              <w:t>0.420</w:t>
            </w:r>
          </w:p>
        </w:tc>
        <w:tc>
          <w:tcPr>
            <w:tcW w:w="1080" w:type="dxa"/>
            <w:tcBorders>
              <w:top w:val="single" w:sz="4" w:space="0" w:color="008000"/>
              <w:left w:val="single" w:sz="4" w:space="0" w:color="008000"/>
              <w:bottom w:val="single" w:sz="4" w:space="0" w:color="auto"/>
              <w:right w:val="nil"/>
            </w:tcBorders>
            <w:shd w:val="clear" w:color="auto" w:fill="auto"/>
            <w:noWrap/>
          </w:tcPr>
          <w:p w:rsidR="00100CB4" w:rsidRPr="004D5856" w:rsidRDefault="00100CB4" w:rsidP="00BD5E3E">
            <w:pPr>
              <w:jc w:val="center"/>
              <w:rPr>
                <w:rFonts w:ascii="Times New Roman" w:hAnsi="Times New Roman"/>
                <w:szCs w:val="20"/>
              </w:rPr>
            </w:pPr>
            <w:r w:rsidRPr="004D5856">
              <w:rPr>
                <w:rFonts w:ascii="Times New Roman" w:hAnsi="Times New Roman"/>
                <w:szCs w:val="20"/>
              </w:rPr>
              <w:t>0.435</w:t>
            </w:r>
          </w:p>
        </w:tc>
        <w:tc>
          <w:tcPr>
            <w:tcW w:w="1170" w:type="dxa"/>
            <w:tcBorders>
              <w:top w:val="single" w:sz="4" w:space="0" w:color="008000"/>
              <w:left w:val="nil"/>
              <w:bottom w:val="single" w:sz="4" w:space="0" w:color="auto"/>
              <w:right w:val="nil"/>
            </w:tcBorders>
            <w:shd w:val="clear" w:color="auto" w:fill="auto"/>
            <w:noWrap/>
          </w:tcPr>
          <w:p w:rsidR="00100CB4" w:rsidRPr="00100CB4" w:rsidRDefault="00F67322" w:rsidP="00BD5E3E">
            <w:pPr>
              <w:jc w:val="center"/>
              <w:rPr>
                <w:rFonts w:ascii="Times New Roman" w:hAnsi="Times New Roman"/>
                <w:szCs w:val="20"/>
              </w:rPr>
            </w:pPr>
            <w:r>
              <w:rPr>
                <w:rFonts w:ascii="Times New Roman" w:hAnsi="Times New Roman"/>
                <w:szCs w:val="20"/>
              </w:rPr>
              <w:t>0.417</w:t>
            </w:r>
          </w:p>
        </w:tc>
        <w:tc>
          <w:tcPr>
            <w:tcW w:w="1170" w:type="dxa"/>
            <w:tcBorders>
              <w:top w:val="single" w:sz="4" w:space="0" w:color="008000"/>
              <w:left w:val="nil"/>
              <w:bottom w:val="single" w:sz="4" w:space="0" w:color="auto"/>
              <w:right w:val="nil"/>
            </w:tcBorders>
            <w:shd w:val="clear" w:color="auto" w:fill="auto"/>
            <w:noWrap/>
          </w:tcPr>
          <w:p w:rsidR="00100CB4" w:rsidRPr="004D5856" w:rsidRDefault="00F67322" w:rsidP="00BD5E3E">
            <w:pPr>
              <w:jc w:val="center"/>
              <w:rPr>
                <w:rFonts w:ascii="Times New Roman" w:hAnsi="Times New Roman"/>
                <w:szCs w:val="20"/>
              </w:rPr>
            </w:pPr>
            <w:r>
              <w:rPr>
                <w:rFonts w:ascii="Times New Roman" w:hAnsi="Times New Roman"/>
                <w:szCs w:val="20"/>
              </w:rPr>
              <w:t>0.420</w:t>
            </w:r>
          </w:p>
        </w:tc>
      </w:tr>
      <w:tr w:rsidR="00100CB4" w:rsidRPr="004D5856">
        <w:trPr>
          <w:trHeight w:val="297"/>
        </w:trPr>
        <w:tc>
          <w:tcPr>
            <w:tcW w:w="9290" w:type="dxa"/>
            <w:gridSpan w:val="7"/>
            <w:tcBorders>
              <w:top w:val="single" w:sz="4" w:space="0" w:color="auto"/>
              <w:left w:val="nil"/>
              <w:bottom w:val="single" w:sz="4" w:space="0" w:color="auto"/>
            </w:tcBorders>
            <w:shd w:val="clear" w:color="auto" w:fill="auto"/>
            <w:noWrap/>
            <w:vAlign w:val="bottom"/>
          </w:tcPr>
          <w:p w:rsidR="00100CB4" w:rsidRPr="00BB5536" w:rsidRDefault="0078328C" w:rsidP="0078328C">
            <w:pPr>
              <w:rPr>
                <w:rFonts w:ascii="Times New Roman" w:hAnsi="Times New Roman"/>
                <w:sz w:val="20"/>
                <w:szCs w:val="20"/>
              </w:rPr>
            </w:pPr>
            <w:r>
              <w:rPr>
                <w:rFonts w:ascii="Times New Roman" w:hAnsi="Times New Roman"/>
                <w:sz w:val="20"/>
                <w:szCs w:val="20"/>
              </w:rPr>
              <w:t xml:space="preserve">Note: </w:t>
            </w:r>
            <w:r w:rsidR="00100CB4" w:rsidRPr="00BB5536">
              <w:rPr>
                <w:rFonts w:ascii="Times New Roman" w:hAnsi="Times New Roman"/>
                <w:sz w:val="20"/>
                <w:szCs w:val="20"/>
              </w:rPr>
              <w:t xml:space="preserve">SE in parentheses. </w:t>
            </w:r>
            <w:r>
              <w:rPr>
                <w:rFonts w:ascii="Times New Roman" w:hAnsi="Times New Roman"/>
                <w:sz w:val="20"/>
                <w:szCs w:val="20"/>
              </w:rPr>
              <w:t>For marginal effects, the dummy variables represent a</w:t>
            </w:r>
            <w:r w:rsidR="00100CB4" w:rsidRPr="00BB5536">
              <w:rPr>
                <w:rFonts w:ascii="Times New Roman" w:hAnsi="Times New Roman"/>
                <w:sz w:val="20"/>
                <w:szCs w:val="20"/>
              </w:rPr>
              <w:t xml:space="preserve"> discrete change from 0 to 1. Significance is denoted by: * p&lt;0.05 ** p&lt;0.01 *** p&lt;0.001</w:t>
            </w:r>
          </w:p>
        </w:tc>
      </w:tr>
    </w:tbl>
    <w:p w:rsidR="004E304C" w:rsidRDefault="004F697A" w:rsidP="00194519">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r>
        <w:rPr>
          <w:rFonts w:ascii="Times New Roman" w:hAnsi="Times New Roman"/>
        </w:rPr>
        <w:tab/>
        <w:t>Generally speaking, all three models return parameter estimates with similar signs, magnitudes, and significances. Being in an environmental group, living in a city</w:t>
      </w:r>
      <w:r w:rsidR="004B2EFC">
        <w:rPr>
          <w:rFonts w:ascii="Times New Roman" w:hAnsi="Times New Roman"/>
        </w:rPr>
        <w:t>, and paying a larger water bill all have</w:t>
      </w:r>
      <w:r>
        <w:rPr>
          <w:rFonts w:ascii="Times New Roman" w:hAnsi="Times New Roman"/>
        </w:rPr>
        <w:t xml:space="preserve"> positive influence on the probability of saying yes</w:t>
      </w:r>
      <w:r w:rsidR="004B2EFC">
        <w:rPr>
          <w:rFonts w:ascii="Times New Roman" w:hAnsi="Times New Roman"/>
        </w:rPr>
        <w:t>, while asking respondents to pay more for the program have a negative influence on the probability of saying yes.</w:t>
      </w:r>
      <w:r>
        <w:rPr>
          <w:rFonts w:ascii="Times New Roman" w:hAnsi="Times New Roman"/>
        </w:rPr>
        <w:t xml:space="preserve"> Since our dependent variable is binary, we can infer that OLS is not the best model to use. It does not necessarily return biased coefficients, but the standard errors are incorrect.</w:t>
      </w:r>
      <w:r w:rsidR="004B2EFC">
        <w:rPr>
          <w:rFonts w:ascii="Times New Roman" w:hAnsi="Times New Roman"/>
        </w:rPr>
        <w:t xml:space="preserve"> Also, while it seems like the parameter estimates for </w:t>
      </w:r>
      <w:proofErr w:type="spellStart"/>
      <w:r w:rsidR="004B2EFC">
        <w:rPr>
          <w:rFonts w:ascii="Times New Roman" w:hAnsi="Times New Roman"/>
        </w:rPr>
        <w:t>logit</w:t>
      </w:r>
      <w:proofErr w:type="spellEnd"/>
      <w:r w:rsidR="004B2EFC">
        <w:rPr>
          <w:rFonts w:ascii="Times New Roman" w:hAnsi="Times New Roman"/>
        </w:rPr>
        <w:t xml:space="preserve"> and </w:t>
      </w:r>
      <w:proofErr w:type="spellStart"/>
      <w:r w:rsidR="004B2EFC">
        <w:rPr>
          <w:rFonts w:ascii="Times New Roman" w:hAnsi="Times New Roman"/>
        </w:rPr>
        <w:t>probit</w:t>
      </w:r>
      <w:proofErr w:type="spellEnd"/>
      <w:r w:rsidR="004B2EFC">
        <w:rPr>
          <w:rFonts w:ascii="Times New Roman" w:hAnsi="Times New Roman"/>
        </w:rPr>
        <w:t xml:space="preserve"> might be suggesting stronger correlations, one cannot just compare OLS parameters to </w:t>
      </w:r>
      <w:proofErr w:type="spellStart"/>
      <w:r w:rsidR="004B2EFC">
        <w:rPr>
          <w:rFonts w:ascii="Times New Roman" w:hAnsi="Times New Roman"/>
        </w:rPr>
        <w:t>logit</w:t>
      </w:r>
      <w:proofErr w:type="spellEnd"/>
      <w:r w:rsidR="004B2EFC">
        <w:rPr>
          <w:rFonts w:ascii="Times New Roman" w:hAnsi="Times New Roman"/>
        </w:rPr>
        <w:t xml:space="preserve"> or </w:t>
      </w:r>
      <w:proofErr w:type="spellStart"/>
      <w:r w:rsidR="004B2EFC">
        <w:rPr>
          <w:rFonts w:ascii="Times New Roman" w:hAnsi="Times New Roman"/>
        </w:rPr>
        <w:t>probit</w:t>
      </w:r>
      <w:proofErr w:type="spellEnd"/>
      <w:r w:rsidR="004B2EFC">
        <w:rPr>
          <w:rFonts w:ascii="Times New Roman" w:hAnsi="Times New Roman"/>
        </w:rPr>
        <w:t xml:space="preserve"> parameters. You can inference test </w:t>
      </w:r>
      <w:proofErr w:type="spellStart"/>
      <w:r w:rsidR="004B2EFC">
        <w:rPr>
          <w:rFonts w:ascii="Times New Roman" w:hAnsi="Times New Roman"/>
        </w:rPr>
        <w:t>logit/probit</w:t>
      </w:r>
      <w:proofErr w:type="spellEnd"/>
      <w:r w:rsidR="004B2EFC">
        <w:rPr>
          <w:rFonts w:ascii="Times New Roman" w:hAnsi="Times New Roman"/>
        </w:rPr>
        <w:t xml:space="preserve"> parameters, but making intuitive explanations is easier using the marginal effects at the means. For OLS, the marginal effects are not any different from the parameters because OLS is linear by definition</w:t>
      </w:r>
      <w:proofErr w:type="gramStart"/>
      <w:r w:rsidR="004B2EFC">
        <w:rPr>
          <w:rFonts w:ascii="Times New Roman" w:hAnsi="Times New Roman"/>
        </w:rPr>
        <w:t>;</w:t>
      </w:r>
      <w:proofErr w:type="gramEnd"/>
      <w:r w:rsidR="004B2EFC">
        <w:rPr>
          <w:rFonts w:ascii="Times New Roman" w:hAnsi="Times New Roman"/>
        </w:rPr>
        <w:t xml:space="preserve"> </w:t>
      </w:r>
      <w:proofErr w:type="spellStart"/>
      <w:r w:rsidR="004B2EFC">
        <w:rPr>
          <w:rFonts w:ascii="Times New Roman" w:hAnsi="Times New Roman"/>
        </w:rPr>
        <w:t>logit</w:t>
      </w:r>
      <w:proofErr w:type="spellEnd"/>
      <w:r w:rsidR="004B2EFC">
        <w:rPr>
          <w:rFonts w:ascii="Times New Roman" w:hAnsi="Times New Roman"/>
        </w:rPr>
        <w:t xml:space="preserve"> and </w:t>
      </w:r>
      <w:proofErr w:type="spellStart"/>
      <w:r w:rsidR="004B2EFC">
        <w:rPr>
          <w:rFonts w:ascii="Times New Roman" w:hAnsi="Times New Roman"/>
        </w:rPr>
        <w:t>probit</w:t>
      </w:r>
      <w:proofErr w:type="spellEnd"/>
      <w:r w:rsidR="004B2EFC">
        <w:rPr>
          <w:rFonts w:ascii="Times New Roman" w:hAnsi="Times New Roman"/>
        </w:rPr>
        <w:t xml:space="preserve"> exhibit differences, however. That being said, the observed marginal effects of our </w:t>
      </w:r>
      <w:proofErr w:type="spellStart"/>
      <w:r w:rsidR="004B2EFC">
        <w:rPr>
          <w:rFonts w:ascii="Times New Roman" w:hAnsi="Times New Roman"/>
        </w:rPr>
        <w:t>x’s</w:t>
      </w:r>
      <w:proofErr w:type="spellEnd"/>
      <w:r w:rsidR="004B2EFC">
        <w:rPr>
          <w:rFonts w:ascii="Times New Roman" w:hAnsi="Times New Roman"/>
        </w:rPr>
        <w:t xml:space="preserve"> on the probability of saying yes at the mean are much closer to the OLS estimated parameters.</w:t>
      </w:r>
    </w:p>
    <w:p w:rsidR="004E304C" w:rsidRDefault="004E304C" w:rsidP="00194519">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p>
    <w:p w:rsidR="004E304C" w:rsidRDefault="004E304C" w:rsidP="00194519">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r>
        <w:rPr>
          <w:rFonts w:ascii="Times New Roman" w:hAnsi="Times New Roman"/>
        </w:rPr>
        <w:t>(</w:t>
      </w:r>
      <w:proofErr w:type="gramStart"/>
      <w:r>
        <w:rPr>
          <w:rFonts w:ascii="Times New Roman" w:hAnsi="Times New Roman"/>
        </w:rPr>
        <w:t>b</w:t>
      </w:r>
      <w:proofErr w:type="gramEnd"/>
      <w:r>
        <w:rPr>
          <w:rFonts w:ascii="Times New Roman" w:hAnsi="Times New Roman"/>
        </w:rPr>
        <w:t>)</w:t>
      </w:r>
    </w:p>
    <w:p w:rsidR="00F46D71" w:rsidRDefault="00F46D71" w:rsidP="00F46D71">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r>
        <w:rPr>
          <w:rFonts w:ascii="Times New Roman" w:hAnsi="Times New Roman"/>
        </w:rPr>
        <w:tab/>
        <w:t xml:space="preserve">The values for </w:t>
      </w:r>
      <w:proofErr w:type="spellStart"/>
      <w:r>
        <w:rPr>
          <w:rFonts w:ascii="Times New Roman" w:hAnsi="Times New Roman"/>
        </w:rPr>
        <w:t>x</w:t>
      </w:r>
      <w:r w:rsidRPr="00F46D71">
        <w:rPr>
          <w:rFonts w:ascii="Times New Roman" w:hAnsi="Times New Roman"/>
          <w:vertAlign w:val="subscript"/>
        </w:rPr>
        <w:t>i</w:t>
      </w:r>
      <w:r w:rsidRPr="00F46D71">
        <w:rPr>
          <w:rFonts w:ascii="Times New Roman" w:hAnsi="Times New Roman"/>
        </w:rPr>
        <w:t>β</w:t>
      </w:r>
      <w:proofErr w:type="spellEnd"/>
      <w:r>
        <w:rPr>
          <w:rFonts w:ascii="Times New Roman" w:hAnsi="Times New Roman"/>
        </w:rPr>
        <w:t xml:space="preserve"> and the values for </w:t>
      </w:r>
      <w:proofErr w:type="gramStart"/>
      <w:r>
        <w:rPr>
          <w:rFonts w:ascii="Times New Roman" w:hAnsi="Times New Roman"/>
        </w:rPr>
        <w:t>p(</w:t>
      </w:r>
      <w:proofErr w:type="spellStart"/>
      <w:proofErr w:type="gramEnd"/>
      <w:r>
        <w:rPr>
          <w:rFonts w:ascii="Times New Roman" w:hAnsi="Times New Roman"/>
        </w:rPr>
        <w:t>x</w:t>
      </w:r>
      <w:r w:rsidRPr="00F46D71">
        <w:rPr>
          <w:rFonts w:ascii="Times New Roman" w:hAnsi="Times New Roman"/>
          <w:vertAlign w:val="subscript"/>
        </w:rPr>
        <w:t>i</w:t>
      </w:r>
      <w:r w:rsidRPr="00F46D71">
        <w:rPr>
          <w:rFonts w:ascii="Times New Roman" w:hAnsi="Times New Roman"/>
        </w:rPr>
        <w:t>β</w:t>
      </w:r>
      <w:proofErr w:type="spellEnd"/>
      <w:r>
        <w:rPr>
          <w:rFonts w:ascii="Times New Roman" w:hAnsi="Times New Roman"/>
        </w:rPr>
        <w:t>) for a logistic distribution</w:t>
      </w:r>
      <w:r w:rsidR="00890E58">
        <w:rPr>
          <w:rFonts w:ascii="Times New Roman" w:hAnsi="Times New Roman"/>
        </w:rPr>
        <w:t>, and whether that probability indicates a “yes”</w:t>
      </w:r>
      <w:r>
        <w:rPr>
          <w:rFonts w:ascii="Times New Roman" w:hAnsi="Times New Roman"/>
        </w:rPr>
        <w:t xml:space="preserve"> were calculated with the following commands after the </w:t>
      </w:r>
      <w:proofErr w:type="spellStart"/>
      <w:r>
        <w:rPr>
          <w:rFonts w:ascii="Times New Roman" w:hAnsi="Times New Roman"/>
        </w:rPr>
        <w:t>logit</w:t>
      </w:r>
      <w:proofErr w:type="spellEnd"/>
      <w:r>
        <w:rPr>
          <w:rFonts w:ascii="Times New Roman" w:hAnsi="Times New Roman"/>
        </w:rPr>
        <w:t xml:space="preserve"> estimation:</w:t>
      </w:r>
    </w:p>
    <w:p w:rsidR="00F46D71" w:rsidRDefault="00F46D71" w:rsidP="00F46D71">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p>
    <w:p w:rsidR="00F46D71" w:rsidRPr="00F46D71" w:rsidRDefault="00F46D71" w:rsidP="00F46D71">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F46D71">
        <w:rPr>
          <w:rFonts w:ascii="Courier" w:hAnsi="Courier" w:cs="Menlo Regular"/>
          <w:color w:val="000000"/>
          <w:szCs w:val="22"/>
        </w:rPr>
        <w:t>gen</w:t>
      </w:r>
      <w:proofErr w:type="gramEnd"/>
      <w:r w:rsidRPr="00F46D71">
        <w:rPr>
          <w:rFonts w:ascii="Courier" w:hAnsi="Courier" w:cs="Menlo Regular"/>
          <w:color w:val="000000"/>
          <w:szCs w:val="22"/>
        </w:rPr>
        <w:t xml:space="preserve"> </w:t>
      </w:r>
      <w:proofErr w:type="spellStart"/>
      <w:r w:rsidRPr="00F46D71">
        <w:rPr>
          <w:rFonts w:ascii="Courier" w:hAnsi="Courier" w:cs="Menlo Regular"/>
          <w:color w:val="000000"/>
          <w:szCs w:val="22"/>
        </w:rPr>
        <w:t>xb</w:t>
      </w:r>
      <w:proofErr w:type="spellEnd"/>
      <w:r w:rsidRPr="00F46D71">
        <w:rPr>
          <w:rFonts w:ascii="Courier" w:hAnsi="Courier" w:cs="Menlo Regular"/>
          <w:color w:val="000000"/>
          <w:szCs w:val="22"/>
        </w:rPr>
        <w:t xml:space="preserve"> = _b[environ]*environ + _b[urban]*urban + _b[</w:t>
      </w:r>
      <w:proofErr w:type="spellStart"/>
      <w:r w:rsidRPr="00F46D71">
        <w:rPr>
          <w:rFonts w:ascii="Courier" w:hAnsi="Courier" w:cs="Menlo Regular"/>
          <w:color w:val="000000"/>
          <w:szCs w:val="22"/>
        </w:rPr>
        <w:t>logwaterbilpercent</w:t>
      </w:r>
      <w:proofErr w:type="spellEnd"/>
      <w:r w:rsidRPr="00F46D71">
        <w:rPr>
          <w:rFonts w:ascii="Courier" w:hAnsi="Courier" w:cs="Menlo Regular"/>
          <w:color w:val="000000"/>
          <w:szCs w:val="22"/>
        </w:rPr>
        <w:t>]*</w:t>
      </w:r>
      <w:proofErr w:type="spellStart"/>
      <w:r w:rsidRPr="00F46D71">
        <w:rPr>
          <w:rFonts w:ascii="Courier" w:hAnsi="Courier" w:cs="Menlo Regular"/>
          <w:color w:val="000000"/>
          <w:szCs w:val="22"/>
        </w:rPr>
        <w:t>logwaterbilpercent</w:t>
      </w:r>
      <w:proofErr w:type="spellEnd"/>
      <w:r w:rsidRPr="00F46D71">
        <w:rPr>
          <w:rFonts w:ascii="Courier" w:hAnsi="Courier" w:cs="Menlo Regular"/>
          <w:color w:val="000000"/>
          <w:szCs w:val="22"/>
        </w:rPr>
        <w:t xml:space="preserve"> + _b[</w:t>
      </w:r>
      <w:proofErr w:type="spellStart"/>
      <w:r w:rsidRPr="00F46D71">
        <w:rPr>
          <w:rFonts w:ascii="Courier" w:hAnsi="Courier" w:cs="Menlo Regular"/>
          <w:color w:val="000000"/>
          <w:szCs w:val="22"/>
        </w:rPr>
        <w:t>logbidpercent</w:t>
      </w:r>
      <w:proofErr w:type="spellEnd"/>
      <w:r w:rsidRPr="00F46D71">
        <w:rPr>
          <w:rFonts w:ascii="Courier" w:hAnsi="Courier" w:cs="Menlo Regular"/>
          <w:color w:val="000000"/>
          <w:szCs w:val="22"/>
        </w:rPr>
        <w:t>]*</w:t>
      </w:r>
      <w:proofErr w:type="spellStart"/>
      <w:r w:rsidRPr="00F46D71">
        <w:rPr>
          <w:rFonts w:ascii="Courier" w:hAnsi="Courier" w:cs="Menlo Regular"/>
          <w:color w:val="000000"/>
          <w:szCs w:val="22"/>
        </w:rPr>
        <w:t>logbidpercent</w:t>
      </w:r>
      <w:proofErr w:type="spellEnd"/>
      <w:r w:rsidRPr="00F46D71">
        <w:rPr>
          <w:rFonts w:ascii="Courier" w:hAnsi="Courier" w:cs="Menlo Regular"/>
          <w:color w:val="000000"/>
          <w:szCs w:val="22"/>
        </w:rPr>
        <w:t xml:space="preserve"> + _b[_cons]*_cons</w:t>
      </w:r>
    </w:p>
    <w:p w:rsidR="00890E58" w:rsidRDefault="00F46D71" w:rsidP="00F46D71">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color w:val="000000"/>
          <w:szCs w:val="22"/>
        </w:rPr>
      </w:pPr>
      <w:r>
        <w:rPr>
          <w:rFonts w:ascii="Courier" w:hAnsi="Courier" w:cs="Menlo Regular"/>
          <w:color w:val="000000"/>
          <w:szCs w:val="22"/>
        </w:rPr>
        <w:t xml:space="preserve">. </w:t>
      </w:r>
      <w:proofErr w:type="gramStart"/>
      <w:r w:rsidRPr="00F46D71">
        <w:rPr>
          <w:rFonts w:ascii="Courier" w:hAnsi="Courier" w:cs="Menlo Regular"/>
          <w:color w:val="000000"/>
          <w:szCs w:val="22"/>
        </w:rPr>
        <w:t>gen</w:t>
      </w:r>
      <w:proofErr w:type="gramEnd"/>
      <w:r w:rsidRPr="00F46D71">
        <w:rPr>
          <w:rFonts w:ascii="Courier" w:hAnsi="Courier" w:cs="Menlo Regular"/>
          <w:color w:val="000000"/>
          <w:szCs w:val="22"/>
        </w:rPr>
        <w:t xml:space="preserve"> </w:t>
      </w:r>
      <w:proofErr w:type="spellStart"/>
      <w:r w:rsidRPr="00F46D71">
        <w:rPr>
          <w:rFonts w:ascii="Courier" w:hAnsi="Courier" w:cs="Menlo Regular"/>
          <w:color w:val="000000"/>
          <w:szCs w:val="22"/>
        </w:rPr>
        <w:t>probyes</w:t>
      </w:r>
      <w:proofErr w:type="spellEnd"/>
      <w:r w:rsidRPr="00F46D71">
        <w:rPr>
          <w:rFonts w:ascii="Courier" w:hAnsi="Courier" w:cs="Menlo Regular"/>
          <w:color w:val="000000"/>
          <w:szCs w:val="22"/>
        </w:rPr>
        <w:t xml:space="preserve"> = (exp(</w:t>
      </w:r>
      <w:proofErr w:type="spellStart"/>
      <w:r w:rsidRPr="00F46D71">
        <w:rPr>
          <w:rFonts w:ascii="Courier" w:hAnsi="Courier" w:cs="Menlo Regular"/>
          <w:color w:val="000000"/>
          <w:szCs w:val="22"/>
        </w:rPr>
        <w:t>xb</w:t>
      </w:r>
      <w:proofErr w:type="spellEnd"/>
      <w:r w:rsidRPr="00F46D71">
        <w:rPr>
          <w:rFonts w:ascii="Courier" w:hAnsi="Courier" w:cs="Menlo Regular"/>
          <w:color w:val="000000"/>
          <w:szCs w:val="22"/>
        </w:rPr>
        <w:t>))/(1+exp(</w:t>
      </w:r>
      <w:proofErr w:type="spellStart"/>
      <w:r w:rsidRPr="00F46D71">
        <w:rPr>
          <w:rFonts w:ascii="Courier" w:hAnsi="Courier" w:cs="Menlo Regular"/>
          <w:color w:val="000000"/>
          <w:szCs w:val="22"/>
        </w:rPr>
        <w:t>xb</w:t>
      </w:r>
      <w:proofErr w:type="spellEnd"/>
      <w:r w:rsidRPr="00F46D71">
        <w:rPr>
          <w:rFonts w:ascii="Courier" w:hAnsi="Courier" w:cs="Menlo Regular"/>
          <w:color w:val="000000"/>
          <w:szCs w:val="22"/>
        </w:rPr>
        <w:t>))</w:t>
      </w:r>
    </w:p>
    <w:p w:rsidR="0018135E" w:rsidRDefault="00890E58" w:rsidP="00F46D71">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color w:val="000000"/>
          <w:szCs w:val="22"/>
        </w:rPr>
      </w:pPr>
      <w:r>
        <w:rPr>
          <w:rFonts w:ascii="Courier" w:hAnsi="Courier" w:cs="Menlo Regular"/>
          <w:color w:val="000000"/>
          <w:szCs w:val="22"/>
        </w:rPr>
        <w:t xml:space="preserve">. </w:t>
      </w:r>
      <w:proofErr w:type="gramStart"/>
      <w:r w:rsidRPr="00890E58">
        <w:rPr>
          <w:rFonts w:ascii="Courier" w:hAnsi="Courier" w:cs="Menlo Regular"/>
          <w:color w:val="000000"/>
          <w:szCs w:val="22"/>
        </w:rPr>
        <w:t>gen</w:t>
      </w:r>
      <w:proofErr w:type="gramEnd"/>
      <w:r w:rsidRPr="00890E58">
        <w:rPr>
          <w:rFonts w:ascii="Courier" w:hAnsi="Courier" w:cs="Menlo Regular"/>
          <w:color w:val="000000"/>
          <w:szCs w:val="22"/>
        </w:rPr>
        <w:t xml:space="preserve"> </w:t>
      </w:r>
      <w:proofErr w:type="spellStart"/>
      <w:r w:rsidRPr="00890E58">
        <w:rPr>
          <w:rFonts w:ascii="Courier" w:hAnsi="Courier" w:cs="Menlo Regular"/>
          <w:color w:val="000000"/>
          <w:szCs w:val="22"/>
        </w:rPr>
        <w:t>ypayhat</w:t>
      </w:r>
      <w:proofErr w:type="spellEnd"/>
      <w:r w:rsidRPr="00890E58">
        <w:rPr>
          <w:rFonts w:ascii="Courier" w:hAnsi="Courier" w:cs="Menlo Regular"/>
          <w:color w:val="000000"/>
          <w:szCs w:val="22"/>
        </w:rPr>
        <w:t xml:space="preserve"> = </w:t>
      </w:r>
      <w:proofErr w:type="spellStart"/>
      <w:r w:rsidRPr="00890E58">
        <w:rPr>
          <w:rFonts w:ascii="Courier" w:hAnsi="Courier" w:cs="Menlo Regular"/>
          <w:color w:val="000000"/>
          <w:szCs w:val="22"/>
        </w:rPr>
        <w:t>probyes</w:t>
      </w:r>
      <w:proofErr w:type="spellEnd"/>
      <w:r w:rsidRPr="00890E58">
        <w:rPr>
          <w:rFonts w:ascii="Courier" w:hAnsi="Courier" w:cs="Menlo Regular"/>
          <w:color w:val="000000"/>
          <w:szCs w:val="22"/>
        </w:rPr>
        <w:t>&gt;=0.5</w:t>
      </w:r>
    </w:p>
    <w:p w:rsidR="0018135E" w:rsidRDefault="0018135E" w:rsidP="00F46D71">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color w:val="000000"/>
          <w:szCs w:val="22"/>
        </w:rPr>
      </w:pPr>
    </w:p>
    <w:p w:rsidR="0018135E" w:rsidRDefault="0018135E" w:rsidP="00F46D71">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r>
        <w:rPr>
          <w:rFonts w:ascii="Times New Roman" w:hAnsi="Times New Roman" w:cs="Menlo Regular"/>
          <w:color w:val="000000"/>
          <w:szCs w:val="22"/>
        </w:rPr>
        <w:t>The following table displays these values for the first ten observations:</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 </w:t>
      </w:r>
      <w:proofErr w:type="spellStart"/>
      <w:proofErr w:type="gramStart"/>
      <w:r w:rsidRPr="0018135E">
        <w:rPr>
          <w:rFonts w:ascii="Courier" w:hAnsi="Courier"/>
          <w:b/>
        </w:rPr>
        <w:t>ypay</w:t>
      </w:r>
      <w:proofErr w:type="spellEnd"/>
      <w:proofErr w:type="gramEnd"/>
      <w:r w:rsidRPr="0018135E">
        <w:rPr>
          <w:rFonts w:ascii="Courier" w:hAnsi="Courier"/>
          <w:b/>
        </w:rPr>
        <w:t xml:space="preserve">          </w:t>
      </w:r>
      <w:proofErr w:type="spellStart"/>
      <w:r w:rsidRPr="0018135E">
        <w:rPr>
          <w:rFonts w:ascii="Courier" w:hAnsi="Courier"/>
          <w:b/>
        </w:rPr>
        <w:t>xb</w:t>
      </w:r>
      <w:proofErr w:type="spellEnd"/>
      <w:r w:rsidRPr="0018135E">
        <w:rPr>
          <w:rFonts w:ascii="Courier" w:hAnsi="Courier"/>
          <w:b/>
        </w:rPr>
        <w:t xml:space="preserve">    </w:t>
      </w:r>
      <w:proofErr w:type="spellStart"/>
      <w:r w:rsidRPr="0018135E">
        <w:rPr>
          <w:rFonts w:ascii="Courier" w:hAnsi="Courier"/>
          <w:b/>
        </w:rPr>
        <w:t>probyes</w:t>
      </w:r>
      <w:proofErr w:type="spellEnd"/>
      <w:r w:rsidRPr="0018135E">
        <w:rPr>
          <w:rFonts w:ascii="Courier" w:hAnsi="Courier"/>
          <w:b/>
        </w:rPr>
        <w:t xml:space="preserve">   </w:t>
      </w:r>
      <w:proofErr w:type="spellStart"/>
      <w:r w:rsidRPr="0018135E">
        <w:rPr>
          <w:rFonts w:ascii="Courier" w:hAnsi="Courier"/>
          <w:b/>
        </w:rPr>
        <w:t>ypayhat</w:t>
      </w:r>
      <w:proofErr w:type="spellEnd"/>
      <w:r w:rsidRPr="0018135E">
        <w:rPr>
          <w:rFonts w:ascii="Courier" w:hAnsi="Courier"/>
          <w:b/>
        </w:rPr>
        <w:t xml:space="preserve">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1. </w:t>
      </w:r>
      <w:proofErr w:type="gramStart"/>
      <w:r w:rsidRPr="0018135E">
        <w:rPr>
          <w:rFonts w:ascii="Courier" w:hAnsi="Courier"/>
          <w:b/>
        </w:rPr>
        <w:t>|    1</w:t>
      </w:r>
      <w:proofErr w:type="gramEnd"/>
      <w:r w:rsidRPr="0018135E">
        <w:rPr>
          <w:rFonts w:ascii="Courier" w:hAnsi="Courier"/>
          <w:b/>
        </w:rPr>
        <w:t xml:space="preserve">    2.903856   .9480367         1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2. </w:t>
      </w:r>
      <w:proofErr w:type="gramStart"/>
      <w:r w:rsidRPr="0018135E">
        <w:rPr>
          <w:rFonts w:ascii="Courier" w:hAnsi="Courier"/>
          <w:b/>
        </w:rPr>
        <w:t>|    1</w:t>
      </w:r>
      <w:proofErr w:type="gramEnd"/>
      <w:r w:rsidRPr="0018135E">
        <w:rPr>
          <w:rFonts w:ascii="Courier" w:hAnsi="Courier"/>
          <w:b/>
        </w:rPr>
        <w:t xml:space="preserve">    2.075157    .888465         1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3. </w:t>
      </w:r>
      <w:proofErr w:type="gramStart"/>
      <w:r w:rsidRPr="0018135E">
        <w:rPr>
          <w:rFonts w:ascii="Courier" w:hAnsi="Courier"/>
          <w:b/>
        </w:rPr>
        <w:t>|    0</w:t>
      </w:r>
      <w:proofErr w:type="gramEnd"/>
      <w:r w:rsidRPr="0018135E">
        <w:rPr>
          <w:rFonts w:ascii="Courier" w:hAnsi="Courier"/>
          <w:b/>
        </w:rPr>
        <w:t xml:space="preserve">    2.558921   .9281706         1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4. </w:t>
      </w:r>
      <w:proofErr w:type="gramStart"/>
      <w:r w:rsidRPr="0018135E">
        <w:rPr>
          <w:rFonts w:ascii="Courier" w:hAnsi="Courier"/>
          <w:b/>
        </w:rPr>
        <w:t>|    1</w:t>
      </w:r>
      <w:proofErr w:type="gramEnd"/>
      <w:r w:rsidRPr="0018135E">
        <w:rPr>
          <w:rFonts w:ascii="Courier" w:hAnsi="Courier"/>
          <w:b/>
        </w:rPr>
        <w:t xml:space="preserve">    1.730221   .8494406         1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5. </w:t>
      </w:r>
      <w:proofErr w:type="gramStart"/>
      <w:r w:rsidRPr="0018135E">
        <w:rPr>
          <w:rFonts w:ascii="Courier" w:hAnsi="Courier"/>
          <w:b/>
        </w:rPr>
        <w:t>|    1</w:t>
      </w:r>
      <w:proofErr w:type="gramEnd"/>
      <w:r w:rsidRPr="0018135E">
        <w:rPr>
          <w:rFonts w:ascii="Courier" w:hAnsi="Courier"/>
          <w:b/>
        </w:rPr>
        <w:t xml:space="preserve">    4.813597   .9919468         1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6. </w:t>
      </w:r>
      <w:proofErr w:type="gramStart"/>
      <w:r w:rsidRPr="0018135E">
        <w:rPr>
          <w:rFonts w:ascii="Courier" w:hAnsi="Courier"/>
          <w:b/>
        </w:rPr>
        <w:t>|    1</w:t>
      </w:r>
      <w:proofErr w:type="gramEnd"/>
      <w:r w:rsidRPr="0018135E">
        <w:rPr>
          <w:rFonts w:ascii="Courier" w:hAnsi="Courier"/>
          <w:b/>
        </w:rPr>
        <w:t xml:space="preserve">    2.311855   .9098541         1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7. </w:t>
      </w:r>
      <w:proofErr w:type="gramStart"/>
      <w:r w:rsidRPr="0018135E">
        <w:rPr>
          <w:rFonts w:ascii="Courier" w:hAnsi="Courier"/>
          <w:b/>
        </w:rPr>
        <w:t>|    1</w:t>
      </w:r>
      <w:proofErr w:type="gramEnd"/>
      <w:r w:rsidRPr="0018135E">
        <w:rPr>
          <w:rFonts w:ascii="Courier" w:hAnsi="Courier"/>
          <w:b/>
        </w:rPr>
        <w:t xml:space="preserve">    4.322298   .9869044         1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8. </w:t>
      </w:r>
      <w:proofErr w:type="gramStart"/>
      <w:r w:rsidRPr="0018135E">
        <w:rPr>
          <w:rFonts w:ascii="Courier" w:hAnsi="Courier"/>
          <w:b/>
        </w:rPr>
        <w:t>|    1</w:t>
      </w:r>
      <w:proofErr w:type="gramEnd"/>
      <w:r w:rsidRPr="0018135E">
        <w:rPr>
          <w:rFonts w:ascii="Courier" w:hAnsi="Courier"/>
          <w:b/>
        </w:rPr>
        <w:t xml:space="preserve">    5.103207   .9939595         1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9. </w:t>
      </w:r>
      <w:proofErr w:type="gramStart"/>
      <w:r w:rsidRPr="0018135E">
        <w:rPr>
          <w:rFonts w:ascii="Courier" w:hAnsi="Courier"/>
          <w:b/>
        </w:rPr>
        <w:t>|    1</w:t>
      </w:r>
      <w:proofErr w:type="gramEnd"/>
      <w:r w:rsidRPr="0018135E">
        <w:rPr>
          <w:rFonts w:ascii="Courier" w:hAnsi="Courier"/>
          <w:b/>
        </w:rPr>
        <w:t xml:space="preserve">    6.334551   .9982292         1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10. </w:t>
      </w:r>
      <w:proofErr w:type="gramStart"/>
      <w:r w:rsidRPr="0018135E">
        <w:rPr>
          <w:rFonts w:ascii="Courier" w:hAnsi="Courier"/>
          <w:b/>
        </w:rPr>
        <w:t>|    0</w:t>
      </w:r>
      <w:proofErr w:type="gramEnd"/>
      <w:r w:rsidRPr="0018135E">
        <w:rPr>
          <w:rFonts w:ascii="Courier" w:hAnsi="Courier"/>
          <w:b/>
        </w:rPr>
        <w:t xml:space="preserve">   -2.289828   .0919689         0 |</w:t>
      </w:r>
    </w:p>
    <w:p w:rsidR="0018135E" w:rsidRP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b/>
        </w:rPr>
      </w:pPr>
      <w:r w:rsidRPr="0018135E">
        <w:rPr>
          <w:rFonts w:ascii="Courier" w:hAnsi="Courier"/>
          <w:b/>
        </w:rPr>
        <w:t xml:space="preserve">     +---------------------------------------+</w:t>
      </w:r>
    </w:p>
    <w:p w:rsidR="00F46D71" w:rsidRPr="0018135E" w:rsidRDefault="00F46D71" w:rsidP="00F46D71">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vertAlign w:val="subscript"/>
        </w:rPr>
      </w:pPr>
    </w:p>
    <w:p w:rsidR="0018135E" w:rsidRDefault="0018135E" w:rsidP="00194519">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rPr>
      </w:pPr>
      <w:r>
        <w:rPr>
          <w:rFonts w:ascii="Times New Roman" w:hAnsi="Times New Roman"/>
        </w:rPr>
        <w:tab/>
        <w:t xml:space="preserve">It did pretty well! For 10 observations, it correctly guessed the outcome in 9 cases. Following this, we can replicate the results of the </w:t>
      </w:r>
      <w:proofErr w:type="spellStart"/>
      <w:r>
        <w:rPr>
          <w:rFonts w:ascii="Times New Roman" w:hAnsi="Times New Roman"/>
        </w:rPr>
        <w:t>lstat</w:t>
      </w:r>
      <w:proofErr w:type="spellEnd"/>
      <w:r>
        <w:rPr>
          <w:rFonts w:ascii="Times New Roman" w:hAnsi="Times New Roman"/>
        </w:rPr>
        <w:t xml:space="preserve"> command with the following commands:</w:t>
      </w:r>
    </w:p>
    <w:p w:rsidR="0018135E" w:rsidRDefault="0018135E" w:rsidP="0018135E">
      <w:pPr>
        <w:widowControl w:val="0"/>
        <w:autoSpaceDE w:val="0"/>
        <w:autoSpaceDN w:val="0"/>
        <w:adjustRightInd w:val="0"/>
        <w:rPr>
          <w:rFonts w:ascii="Menlo Regular" w:hAnsi="Menlo Regular" w:cs="Menlo Regular"/>
          <w:color w:val="000000"/>
          <w:sz w:val="22"/>
          <w:szCs w:val="22"/>
        </w:rPr>
      </w:pP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gen</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lstat_sensitivity</w:t>
      </w:r>
      <w:proofErr w:type="spellEnd"/>
      <w:r w:rsidRPr="0018135E">
        <w:rPr>
          <w:rFonts w:ascii="Courier" w:hAnsi="Courier" w:cs="Menlo Regular"/>
          <w:color w:val="000000"/>
          <w:szCs w:val="22"/>
        </w:rPr>
        <w:t xml:space="preserve"> = </w:t>
      </w:r>
      <w:proofErr w:type="spellStart"/>
      <w:r w:rsidRPr="0018135E">
        <w:rPr>
          <w:rFonts w:ascii="Courier" w:hAnsi="Courier" w:cs="Menlo Regular"/>
          <w:color w:val="000000"/>
          <w:szCs w:val="22"/>
        </w:rPr>
        <w:t>ypay</w:t>
      </w:r>
      <w:proofErr w:type="spellEnd"/>
      <w:r w:rsidRPr="0018135E">
        <w:rPr>
          <w:rFonts w:ascii="Courier" w:hAnsi="Courier" w:cs="Menlo Regular"/>
          <w:color w:val="000000"/>
          <w:szCs w:val="22"/>
        </w:rPr>
        <w:t>*(</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&gt;=0.5)</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replace</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lstat_sensitivity</w:t>
      </w:r>
      <w:proofErr w:type="spellEnd"/>
      <w:r w:rsidRPr="0018135E">
        <w:rPr>
          <w:rFonts w:ascii="Courier" w:hAnsi="Courier" w:cs="Menlo Regular"/>
          <w:color w:val="000000"/>
          <w:szCs w:val="22"/>
        </w:rPr>
        <w:t xml:space="preserve"> = . </w:t>
      </w:r>
      <w:proofErr w:type="gramStart"/>
      <w:r w:rsidRPr="0018135E">
        <w:rPr>
          <w:rFonts w:ascii="Courier" w:hAnsi="Courier" w:cs="Menlo Regular"/>
          <w:color w:val="000000"/>
          <w:szCs w:val="22"/>
        </w:rPr>
        <w:t>if</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ypay</w:t>
      </w:r>
      <w:proofErr w:type="spellEnd"/>
      <w:r w:rsidRPr="0018135E">
        <w:rPr>
          <w:rFonts w:ascii="Courier" w:hAnsi="Courier" w:cs="Menlo Regular"/>
          <w:color w:val="000000"/>
          <w:szCs w:val="22"/>
        </w:rPr>
        <w:t>==0</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gen</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lstat_specificity</w:t>
      </w:r>
      <w:proofErr w:type="spellEnd"/>
      <w:r w:rsidRPr="0018135E">
        <w:rPr>
          <w:rFonts w:ascii="Courier" w:hAnsi="Courier" w:cs="Menlo Regular"/>
          <w:color w:val="000000"/>
          <w:szCs w:val="22"/>
        </w:rPr>
        <w:t xml:space="preserve"> = (1-ypay)*(</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&lt;0.5)</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replace</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lstat_specificity</w:t>
      </w:r>
      <w:proofErr w:type="spellEnd"/>
      <w:r w:rsidRPr="0018135E">
        <w:rPr>
          <w:rFonts w:ascii="Courier" w:hAnsi="Courier" w:cs="Menlo Regular"/>
          <w:color w:val="000000"/>
          <w:szCs w:val="22"/>
        </w:rPr>
        <w:t xml:space="preserve"> = . </w:t>
      </w:r>
      <w:proofErr w:type="gramStart"/>
      <w:r w:rsidRPr="0018135E">
        <w:rPr>
          <w:rFonts w:ascii="Courier" w:hAnsi="Courier" w:cs="Menlo Regular"/>
          <w:color w:val="000000"/>
          <w:szCs w:val="22"/>
        </w:rPr>
        <w:t>if</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ypay</w:t>
      </w:r>
      <w:proofErr w:type="spellEnd"/>
      <w:r w:rsidRPr="0018135E">
        <w:rPr>
          <w:rFonts w:ascii="Courier" w:hAnsi="Courier" w:cs="Menlo Regular"/>
          <w:color w:val="000000"/>
          <w:szCs w:val="22"/>
        </w:rPr>
        <w:t>==1</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gen</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lstat_pospredictval</w:t>
      </w:r>
      <w:proofErr w:type="spellEnd"/>
      <w:r w:rsidRPr="0018135E">
        <w:rPr>
          <w:rFonts w:ascii="Courier" w:hAnsi="Courier" w:cs="Menlo Regular"/>
          <w:color w:val="000000"/>
          <w:szCs w:val="22"/>
        </w:rPr>
        <w:t xml:space="preserve"> = </w:t>
      </w:r>
      <w:proofErr w:type="spellStart"/>
      <w:r w:rsidRPr="0018135E">
        <w:rPr>
          <w:rFonts w:ascii="Courier" w:hAnsi="Courier" w:cs="Menlo Regular"/>
          <w:color w:val="000000"/>
          <w:szCs w:val="22"/>
        </w:rPr>
        <w:t>ypay</w:t>
      </w:r>
      <w:proofErr w:type="spellEnd"/>
      <w:r w:rsidRPr="0018135E">
        <w:rPr>
          <w:rFonts w:ascii="Courier" w:hAnsi="Courier" w:cs="Menlo Regular"/>
          <w:color w:val="000000"/>
          <w:szCs w:val="22"/>
        </w:rPr>
        <w:t>*(</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&gt;=0.5)</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replace</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lstat_pospredictval</w:t>
      </w:r>
      <w:proofErr w:type="spellEnd"/>
      <w:r w:rsidRPr="0018135E">
        <w:rPr>
          <w:rFonts w:ascii="Courier" w:hAnsi="Courier" w:cs="Menlo Regular"/>
          <w:color w:val="000000"/>
          <w:szCs w:val="22"/>
        </w:rPr>
        <w:t xml:space="preserve"> = . </w:t>
      </w:r>
      <w:proofErr w:type="gramStart"/>
      <w:r w:rsidRPr="0018135E">
        <w:rPr>
          <w:rFonts w:ascii="Courier" w:hAnsi="Courier" w:cs="Menlo Regular"/>
          <w:color w:val="000000"/>
          <w:szCs w:val="22"/>
        </w:rPr>
        <w:t>if</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&lt;0.5</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gen</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lstat_negpredictval</w:t>
      </w:r>
      <w:proofErr w:type="spellEnd"/>
      <w:r w:rsidRPr="0018135E">
        <w:rPr>
          <w:rFonts w:ascii="Courier" w:hAnsi="Courier" w:cs="Menlo Regular"/>
          <w:color w:val="000000"/>
          <w:szCs w:val="22"/>
        </w:rPr>
        <w:t xml:space="preserve"> = (1-ypay)*(</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&lt;0.5)</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replace</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lstat_negpredictval</w:t>
      </w:r>
      <w:proofErr w:type="spellEnd"/>
      <w:r w:rsidRPr="0018135E">
        <w:rPr>
          <w:rFonts w:ascii="Courier" w:hAnsi="Courier" w:cs="Menlo Regular"/>
          <w:color w:val="000000"/>
          <w:szCs w:val="22"/>
        </w:rPr>
        <w:t xml:space="preserve"> = . </w:t>
      </w:r>
      <w:proofErr w:type="gramStart"/>
      <w:r w:rsidRPr="0018135E">
        <w:rPr>
          <w:rFonts w:ascii="Courier" w:hAnsi="Courier" w:cs="Menlo Regular"/>
          <w:color w:val="000000"/>
          <w:szCs w:val="22"/>
        </w:rPr>
        <w:t>if</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&gt;=0.5</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gen</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lstat_falseposfortrueneg</w:t>
      </w:r>
      <w:proofErr w:type="spellEnd"/>
      <w:r w:rsidRPr="0018135E">
        <w:rPr>
          <w:rFonts w:ascii="Courier" w:hAnsi="Courier" w:cs="Menlo Regular"/>
          <w:color w:val="000000"/>
          <w:szCs w:val="22"/>
        </w:rPr>
        <w:t xml:space="preserve"> = (1-ypay)*(</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&gt;=0.5)</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replace</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lstat_falseposfortrueneg</w:t>
      </w:r>
      <w:proofErr w:type="spellEnd"/>
      <w:r w:rsidRPr="0018135E">
        <w:rPr>
          <w:rFonts w:ascii="Courier" w:hAnsi="Courier" w:cs="Menlo Regular"/>
          <w:color w:val="000000"/>
          <w:szCs w:val="22"/>
        </w:rPr>
        <w:t xml:space="preserve"> = . </w:t>
      </w:r>
      <w:proofErr w:type="gramStart"/>
      <w:r w:rsidRPr="0018135E">
        <w:rPr>
          <w:rFonts w:ascii="Courier" w:hAnsi="Courier" w:cs="Menlo Regular"/>
          <w:color w:val="000000"/>
          <w:szCs w:val="22"/>
        </w:rPr>
        <w:t>if</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ypay</w:t>
      </w:r>
      <w:proofErr w:type="spellEnd"/>
      <w:r w:rsidRPr="0018135E">
        <w:rPr>
          <w:rFonts w:ascii="Courier" w:hAnsi="Courier" w:cs="Menlo Regular"/>
          <w:color w:val="000000"/>
          <w:szCs w:val="22"/>
        </w:rPr>
        <w:t>==1</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gen</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lstat_falsenegfortruepos</w:t>
      </w:r>
      <w:proofErr w:type="spellEnd"/>
      <w:r w:rsidRPr="0018135E">
        <w:rPr>
          <w:rFonts w:ascii="Courier" w:hAnsi="Courier" w:cs="Menlo Regular"/>
          <w:color w:val="000000"/>
          <w:szCs w:val="22"/>
        </w:rPr>
        <w:t xml:space="preserve"> = </w:t>
      </w:r>
      <w:proofErr w:type="spellStart"/>
      <w:r w:rsidRPr="0018135E">
        <w:rPr>
          <w:rFonts w:ascii="Courier" w:hAnsi="Courier" w:cs="Menlo Regular"/>
          <w:color w:val="000000"/>
          <w:szCs w:val="22"/>
        </w:rPr>
        <w:t>ypay</w:t>
      </w:r>
      <w:proofErr w:type="spellEnd"/>
      <w:r w:rsidRPr="0018135E">
        <w:rPr>
          <w:rFonts w:ascii="Courier" w:hAnsi="Courier" w:cs="Menlo Regular"/>
          <w:color w:val="000000"/>
          <w:szCs w:val="22"/>
        </w:rPr>
        <w:t>*(</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&lt;0.5)</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replace</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lstat_falsenegfortruepos</w:t>
      </w:r>
      <w:proofErr w:type="spellEnd"/>
      <w:r w:rsidRPr="0018135E">
        <w:rPr>
          <w:rFonts w:ascii="Courier" w:hAnsi="Courier" w:cs="Menlo Regular"/>
          <w:color w:val="000000"/>
          <w:szCs w:val="22"/>
        </w:rPr>
        <w:t xml:space="preserve"> = . </w:t>
      </w:r>
      <w:proofErr w:type="gramStart"/>
      <w:r w:rsidRPr="0018135E">
        <w:rPr>
          <w:rFonts w:ascii="Courier" w:hAnsi="Courier" w:cs="Menlo Regular"/>
          <w:color w:val="000000"/>
          <w:szCs w:val="22"/>
        </w:rPr>
        <w:t>if</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ypay</w:t>
      </w:r>
      <w:proofErr w:type="spellEnd"/>
      <w:r w:rsidRPr="0018135E">
        <w:rPr>
          <w:rFonts w:ascii="Courier" w:hAnsi="Courier" w:cs="Menlo Regular"/>
          <w:color w:val="000000"/>
          <w:szCs w:val="22"/>
        </w:rPr>
        <w:t>==0</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gen</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lstat_falseposforclasspos</w:t>
      </w:r>
      <w:proofErr w:type="spellEnd"/>
      <w:r w:rsidRPr="0018135E">
        <w:rPr>
          <w:rFonts w:ascii="Courier" w:hAnsi="Courier" w:cs="Menlo Regular"/>
          <w:color w:val="000000"/>
          <w:szCs w:val="22"/>
        </w:rPr>
        <w:t xml:space="preserve"> = (1-ypay)*(</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&gt;=0.5)</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replace</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lstat_falseposforclasspos</w:t>
      </w:r>
      <w:proofErr w:type="spellEnd"/>
      <w:r w:rsidRPr="0018135E">
        <w:rPr>
          <w:rFonts w:ascii="Courier" w:hAnsi="Courier" w:cs="Menlo Regular"/>
          <w:color w:val="000000"/>
          <w:szCs w:val="22"/>
        </w:rPr>
        <w:t xml:space="preserve"> = . </w:t>
      </w:r>
      <w:proofErr w:type="gramStart"/>
      <w:r w:rsidRPr="0018135E">
        <w:rPr>
          <w:rFonts w:ascii="Courier" w:hAnsi="Courier" w:cs="Menlo Regular"/>
          <w:color w:val="000000"/>
          <w:szCs w:val="22"/>
        </w:rPr>
        <w:t>if</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&lt;0.5</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gen</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lstat_falsenegforclassneg</w:t>
      </w:r>
      <w:proofErr w:type="spellEnd"/>
      <w:r w:rsidRPr="0018135E">
        <w:rPr>
          <w:rFonts w:ascii="Courier" w:hAnsi="Courier" w:cs="Menlo Regular"/>
          <w:color w:val="000000"/>
          <w:szCs w:val="22"/>
        </w:rPr>
        <w:t xml:space="preserve"> = </w:t>
      </w:r>
      <w:proofErr w:type="spellStart"/>
      <w:r w:rsidRPr="0018135E">
        <w:rPr>
          <w:rFonts w:ascii="Courier" w:hAnsi="Courier" w:cs="Menlo Regular"/>
          <w:color w:val="000000"/>
          <w:szCs w:val="22"/>
        </w:rPr>
        <w:t>ypay</w:t>
      </w:r>
      <w:proofErr w:type="spellEnd"/>
      <w:r w:rsidRPr="0018135E">
        <w:rPr>
          <w:rFonts w:ascii="Courier" w:hAnsi="Courier" w:cs="Menlo Regular"/>
          <w:color w:val="000000"/>
          <w:szCs w:val="22"/>
        </w:rPr>
        <w:t>*(</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&lt;0.5)</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replace</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lstat_falsenegforclassneg</w:t>
      </w:r>
      <w:proofErr w:type="spellEnd"/>
      <w:r w:rsidRPr="0018135E">
        <w:rPr>
          <w:rFonts w:ascii="Courier" w:hAnsi="Courier" w:cs="Menlo Regular"/>
          <w:color w:val="000000"/>
          <w:szCs w:val="22"/>
        </w:rPr>
        <w:t xml:space="preserve"> = . </w:t>
      </w:r>
      <w:proofErr w:type="gramStart"/>
      <w:r w:rsidRPr="0018135E">
        <w:rPr>
          <w:rFonts w:ascii="Courier" w:hAnsi="Courier" w:cs="Menlo Regular"/>
          <w:color w:val="000000"/>
          <w:szCs w:val="22"/>
        </w:rPr>
        <w:t>if</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&gt;=0.5</w:t>
      </w:r>
    </w:p>
    <w:p w:rsidR="0018135E" w:rsidRPr="0018135E" w:rsidRDefault="0018135E" w:rsidP="0018135E">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18135E">
        <w:rPr>
          <w:rFonts w:ascii="Courier" w:hAnsi="Courier" w:cs="Menlo Regular"/>
          <w:color w:val="000000"/>
          <w:szCs w:val="22"/>
        </w:rPr>
        <w:t>gen</w:t>
      </w:r>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lstat_correctclass</w:t>
      </w:r>
      <w:proofErr w:type="spellEnd"/>
      <w:r w:rsidRPr="0018135E">
        <w:rPr>
          <w:rFonts w:ascii="Courier" w:hAnsi="Courier" w:cs="Menlo Regular"/>
          <w:color w:val="000000"/>
          <w:szCs w:val="22"/>
        </w:rPr>
        <w:t xml:space="preserve"> = </w:t>
      </w:r>
      <w:proofErr w:type="spellStart"/>
      <w:r w:rsidRPr="0018135E">
        <w:rPr>
          <w:rFonts w:ascii="Courier" w:hAnsi="Courier" w:cs="Menlo Regular"/>
          <w:color w:val="000000"/>
          <w:szCs w:val="22"/>
        </w:rPr>
        <w:t>ypay</w:t>
      </w:r>
      <w:proofErr w:type="spellEnd"/>
      <w:r w:rsidRPr="0018135E">
        <w:rPr>
          <w:rFonts w:ascii="Courier" w:hAnsi="Courier" w:cs="Menlo Regular"/>
          <w:color w:val="000000"/>
          <w:szCs w:val="22"/>
        </w:rPr>
        <w:t>*(</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&gt;=0.5)+(1-ypay)*(</w:t>
      </w:r>
      <w:proofErr w:type="spellStart"/>
      <w:r w:rsidRPr="0018135E">
        <w:rPr>
          <w:rFonts w:ascii="Courier" w:hAnsi="Courier" w:cs="Menlo Regular"/>
          <w:color w:val="000000"/>
          <w:szCs w:val="22"/>
        </w:rPr>
        <w:t>probyes</w:t>
      </w:r>
      <w:proofErr w:type="spellEnd"/>
      <w:r w:rsidRPr="0018135E">
        <w:rPr>
          <w:rFonts w:ascii="Courier" w:hAnsi="Courier" w:cs="Menlo Regular"/>
          <w:color w:val="000000"/>
          <w:szCs w:val="22"/>
        </w:rPr>
        <w:t>&lt;0.5)</w:t>
      </w:r>
    </w:p>
    <w:p w:rsidR="0018135E" w:rsidRPr="0018135E" w:rsidRDefault="0018135E" w:rsidP="0018135E">
      <w:pPr>
        <w:widowControl w:val="0"/>
        <w:autoSpaceDE w:val="0"/>
        <w:autoSpaceDN w:val="0"/>
        <w:adjustRightInd w:val="0"/>
        <w:rPr>
          <w:rFonts w:ascii="Courier" w:hAnsi="Courier" w:cs="Menlo Regular"/>
          <w:color w:val="000000"/>
          <w:szCs w:val="22"/>
        </w:rPr>
      </w:pPr>
    </w:p>
    <w:p w:rsidR="0018135E" w:rsidRPr="0018135E" w:rsidRDefault="0018135E" w:rsidP="0018135E">
      <w:pPr>
        <w:widowControl w:val="0"/>
        <w:autoSpaceDE w:val="0"/>
        <w:autoSpaceDN w:val="0"/>
        <w:adjustRightInd w:val="0"/>
        <w:rPr>
          <w:rFonts w:ascii="Courier" w:hAnsi="Courier" w:cs="Menlo Regular"/>
          <w:color w:val="000000"/>
          <w:szCs w:val="22"/>
        </w:rPr>
      </w:pPr>
      <w:r w:rsidRPr="0018135E">
        <w:rPr>
          <w:rFonts w:ascii="Courier" w:hAnsi="Courier" w:cs="Menlo Regular"/>
          <w:color w:val="000000"/>
          <w:szCs w:val="22"/>
        </w:rPr>
        <w:t>*</w:t>
      </w:r>
      <w:proofErr w:type="spellStart"/>
      <w:proofErr w:type="gramStart"/>
      <w:r w:rsidRPr="0018135E">
        <w:rPr>
          <w:rFonts w:ascii="Courier" w:hAnsi="Courier" w:cs="Menlo Regular"/>
          <w:color w:val="000000"/>
          <w:szCs w:val="22"/>
        </w:rPr>
        <w:t>ssc</w:t>
      </w:r>
      <w:proofErr w:type="spellEnd"/>
      <w:proofErr w:type="gramEnd"/>
      <w:r w:rsidRPr="0018135E">
        <w:rPr>
          <w:rFonts w:ascii="Courier" w:hAnsi="Courier" w:cs="Menlo Regular"/>
          <w:color w:val="000000"/>
          <w:szCs w:val="22"/>
        </w:rPr>
        <w:t xml:space="preserve"> install </w:t>
      </w:r>
      <w:proofErr w:type="spellStart"/>
      <w:r w:rsidRPr="0018135E">
        <w:rPr>
          <w:rFonts w:ascii="Courier" w:hAnsi="Courier" w:cs="Menlo Regular"/>
          <w:color w:val="000000"/>
          <w:szCs w:val="22"/>
        </w:rPr>
        <w:t>fsum</w:t>
      </w:r>
      <w:proofErr w:type="spellEnd"/>
    </w:p>
    <w:p w:rsidR="0018135E" w:rsidRPr="0018135E" w:rsidRDefault="0018135E" w:rsidP="0018135E">
      <w:pPr>
        <w:widowControl w:val="0"/>
        <w:autoSpaceDE w:val="0"/>
        <w:autoSpaceDN w:val="0"/>
        <w:adjustRightInd w:val="0"/>
        <w:rPr>
          <w:rFonts w:ascii="Courier" w:hAnsi="Courier" w:cs="Menlo Regular"/>
          <w:color w:val="000000"/>
          <w:szCs w:val="22"/>
        </w:rPr>
      </w:pPr>
      <w:r w:rsidRPr="0018135E">
        <w:rPr>
          <w:rFonts w:ascii="Courier" w:hAnsi="Courier" w:cs="Menlo Regular"/>
          <w:color w:val="000000"/>
          <w:szCs w:val="22"/>
        </w:rPr>
        <w:t>*</w:t>
      </w:r>
      <w:proofErr w:type="gramStart"/>
      <w:r w:rsidRPr="0018135E">
        <w:rPr>
          <w:rFonts w:ascii="Courier" w:hAnsi="Courier" w:cs="Menlo Regular"/>
          <w:color w:val="000000"/>
          <w:szCs w:val="22"/>
        </w:rPr>
        <w:t>for</w:t>
      </w:r>
      <w:proofErr w:type="gramEnd"/>
      <w:r w:rsidRPr="0018135E">
        <w:rPr>
          <w:rFonts w:ascii="Courier" w:hAnsi="Courier" w:cs="Menlo Regular"/>
          <w:color w:val="000000"/>
          <w:szCs w:val="22"/>
        </w:rPr>
        <w:t xml:space="preserve"> formatted summary stats</w:t>
      </w:r>
    </w:p>
    <w:p w:rsid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color w:val="000000"/>
          <w:szCs w:val="22"/>
        </w:rPr>
      </w:pPr>
      <w:r>
        <w:rPr>
          <w:rFonts w:ascii="Courier" w:hAnsi="Courier" w:cs="Menlo Regular"/>
          <w:color w:val="000000"/>
          <w:szCs w:val="22"/>
        </w:rPr>
        <w:t xml:space="preserve">. </w:t>
      </w:r>
      <w:proofErr w:type="spellStart"/>
      <w:proofErr w:type="gramStart"/>
      <w:r w:rsidRPr="0018135E">
        <w:rPr>
          <w:rFonts w:ascii="Courier" w:hAnsi="Courier" w:cs="Menlo Regular"/>
          <w:color w:val="000000"/>
          <w:szCs w:val="22"/>
        </w:rPr>
        <w:t>fsum</w:t>
      </w:r>
      <w:proofErr w:type="spellEnd"/>
      <w:proofErr w:type="gramEnd"/>
      <w:r w:rsidRPr="0018135E">
        <w:rPr>
          <w:rFonts w:ascii="Courier" w:hAnsi="Courier" w:cs="Menlo Regular"/>
          <w:color w:val="000000"/>
          <w:szCs w:val="22"/>
        </w:rPr>
        <w:t xml:space="preserve"> </w:t>
      </w:r>
      <w:proofErr w:type="spellStart"/>
      <w:r w:rsidRPr="0018135E">
        <w:rPr>
          <w:rFonts w:ascii="Courier" w:hAnsi="Courier" w:cs="Menlo Regular"/>
          <w:color w:val="000000"/>
          <w:szCs w:val="22"/>
        </w:rPr>
        <w:t>lstat</w:t>
      </w:r>
      <w:proofErr w:type="spellEnd"/>
      <w:r w:rsidRPr="0018135E">
        <w:rPr>
          <w:rFonts w:ascii="Courier" w:hAnsi="Courier" w:cs="Menlo Regular"/>
          <w:color w:val="000000"/>
          <w:szCs w:val="22"/>
        </w:rPr>
        <w:t>*, stats(mean) format(%9.4f)</w:t>
      </w:r>
    </w:p>
    <w:p w:rsidR="0018135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p>
    <w:p w:rsidR="0079168E" w:rsidRDefault="0018135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r>
        <w:rPr>
          <w:rFonts w:ascii="Times New Roman" w:hAnsi="Times New Roman" w:cs="Menlo Regular"/>
          <w:color w:val="000000"/>
          <w:szCs w:val="22"/>
        </w:rPr>
        <w:t>Which returns the resulting table:</w:t>
      </w:r>
    </w:p>
    <w:p w:rsidR="0079168E" w:rsidRDefault="0079168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ab/>
      </w:r>
      <w:r w:rsidRPr="0079168E">
        <w:rPr>
          <w:rFonts w:ascii="Courier" w:hAnsi="Courier" w:cs="Menlo Regular"/>
          <w:b/>
          <w:color w:val="000000"/>
          <w:szCs w:val="22"/>
        </w:rPr>
        <w:tab/>
      </w:r>
      <w:r w:rsidRPr="0079168E">
        <w:rPr>
          <w:rFonts w:ascii="Courier" w:hAnsi="Courier" w:cs="Menlo Regular"/>
          <w:b/>
          <w:color w:val="000000"/>
          <w:szCs w:val="22"/>
        </w:rPr>
        <w:tab/>
        <w:t xml:space="preserve">   Variable </w:t>
      </w:r>
      <w:proofErr w:type="gramStart"/>
      <w:r w:rsidRPr="0079168E">
        <w:rPr>
          <w:rFonts w:ascii="Courier" w:hAnsi="Courier" w:cs="Menlo Regular"/>
          <w:b/>
          <w:color w:val="000000"/>
          <w:szCs w:val="22"/>
        </w:rPr>
        <w:t>|        N</w:t>
      </w:r>
      <w:proofErr w:type="gramEnd"/>
      <w:r w:rsidRPr="0079168E">
        <w:rPr>
          <w:rFonts w:ascii="Courier" w:hAnsi="Courier" w:cs="Menlo Regular"/>
          <w:b/>
          <w:color w:val="000000"/>
          <w:szCs w:val="22"/>
        </w:rPr>
        <w:t xml:space="preserve">     Mean                                                                                                                                                         </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         </w:t>
      </w:r>
      <w:proofErr w:type="spellStart"/>
      <w:proofErr w:type="gramStart"/>
      <w:r w:rsidRPr="0079168E">
        <w:rPr>
          <w:rFonts w:ascii="Courier" w:hAnsi="Courier" w:cs="Menlo Regular"/>
          <w:b/>
          <w:color w:val="000000"/>
          <w:szCs w:val="22"/>
        </w:rPr>
        <w:t>lstat</w:t>
      </w:r>
      <w:proofErr w:type="gramEnd"/>
      <w:r w:rsidRPr="0079168E">
        <w:rPr>
          <w:rFonts w:ascii="Courier" w:hAnsi="Courier" w:cs="Menlo Regular"/>
          <w:b/>
          <w:color w:val="000000"/>
          <w:szCs w:val="22"/>
        </w:rPr>
        <w:t>_sensitivity</w:t>
      </w:r>
      <w:proofErr w:type="spellEnd"/>
      <w:r w:rsidRPr="0079168E">
        <w:rPr>
          <w:rFonts w:ascii="Courier" w:hAnsi="Courier" w:cs="Menlo Regular"/>
          <w:b/>
          <w:color w:val="000000"/>
          <w:szCs w:val="22"/>
        </w:rPr>
        <w:t xml:space="preserve"> |       59   0.8644  </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         </w:t>
      </w:r>
      <w:proofErr w:type="spellStart"/>
      <w:proofErr w:type="gramStart"/>
      <w:r w:rsidRPr="0079168E">
        <w:rPr>
          <w:rFonts w:ascii="Courier" w:hAnsi="Courier" w:cs="Menlo Regular"/>
          <w:b/>
          <w:color w:val="000000"/>
          <w:szCs w:val="22"/>
        </w:rPr>
        <w:t>lstat</w:t>
      </w:r>
      <w:proofErr w:type="gramEnd"/>
      <w:r w:rsidRPr="0079168E">
        <w:rPr>
          <w:rFonts w:ascii="Courier" w:hAnsi="Courier" w:cs="Menlo Regular"/>
          <w:b/>
          <w:color w:val="000000"/>
          <w:szCs w:val="22"/>
        </w:rPr>
        <w:t>_specificity</w:t>
      </w:r>
      <w:proofErr w:type="spellEnd"/>
      <w:r w:rsidRPr="0079168E">
        <w:rPr>
          <w:rFonts w:ascii="Courier" w:hAnsi="Courier" w:cs="Menlo Regular"/>
          <w:b/>
          <w:color w:val="000000"/>
          <w:szCs w:val="22"/>
        </w:rPr>
        <w:t xml:space="preserve"> |       36   0.7500  </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       </w:t>
      </w:r>
      <w:proofErr w:type="spellStart"/>
      <w:proofErr w:type="gramStart"/>
      <w:r w:rsidRPr="0079168E">
        <w:rPr>
          <w:rFonts w:ascii="Courier" w:hAnsi="Courier" w:cs="Menlo Regular"/>
          <w:b/>
          <w:color w:val="000000"/>
          <w:szCs w:val="22"/>
        </w:rPr>
        <w:t>lstat</w:t>
      </w:r>
      <w:proofErr w:type="gramEnd"/>
      <w:r w:rsidRPr="0079168E">
        <w:rPr>
          <w:rFonts w:ascii="Courier" w:hAnsi="Courier" w:cs="Menlo Regular"/>
          <w:b/>
          <w:color w:val="000000"/>
          <w:szCs w:val="22"/>
        </w:rPr>
        <w:t>_pospredictval</w:t>
      </w:r>
      <w:proofErr w:type="spellEnd"/>
      <w:r w:rsidRPr="0079168E">
        <w:rPr>
          <w:rFonts w:ascii="Courier" w:hAnsi="Courier" w:cs="Menlo Regular"/>
          <w:b/>
          <w:color w:val="000000"/>
          <w:szCs w:val="22"/>
        </w:rPr>
        <w:t xml:space="preserve"> |       60   0.8500  </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       </w:t>
      </w:r>
      <w:proofErr w:type="spellStart"/>
      <w:proofErr w:type="gramStart"/>
      <w:r w:rsidRPr="0079168E">
        <w:rPr>
          <w:rFonts w:ascii="Courier" w:hAnsi="Courier" w:cs="Menlo Regular"/>
          <w:b/>
          <w:color w:val="000000"/>
          <w:szCs w:val="22"/>
        </w:rPr>
        <w:t>lstat</w:t>
      </w:r>
      <w:proofErr w:type="gramEnd"/>
      <w:r w:rsidRPr="0079168E">
        <w:rPr>
          <w:rFonts w:ascii="Courier" w:hAnsi="Courier" w:cs="Menlo Regular"/>
          <w:b/>
          <w:color w:val="000000"/>
          <w:szCs w:val="22"/>
        </w:rPr>
        <w:t>_negpredictval</w:t>
      </w:r>
      <w:proofErr w:type="spellEnd"/>
      <w:r w:rsidRPr="0079168E">
        <w:rPr>
          <w:rFonts w:ascii="Courier" w:hAnsi="Courier" w:cs="Menlo Regular"/>
          <w:b/>
          <w:color w:val="000000"/>
          <w:szCs w:val="22"/>
        </w:rPr>
        <w:t xml:space="preserve"> |       35   0.7714  </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  </w:t>
      </w:r>
      <w:proofErr w:type="spellStart"/>
      <w:proofErr w:type="gramStart"/>
      <w:r w:rsidRPr="0079168E">
        <w:rPr>
          <w:rFonts w:ascii="Courier" w:hAnsi="Courier" w:cs="Menlo Regular"/>
          <w:b/>
          <w:color w:val="000000"/>
          <w:szCs w:val="22"/>
        </w:rPr>
        <w:t>lstat</w:t>
      </w:r>
      <w:proofErr w:type="gramEnd"/>
      <w:r w:rsidRPr="0079168E">
        <w:rPr>
          <w:rFonts w:ascii="Courier" w:hAnsi="Courier" w:cs="Menlo Regular"/>
          <w:b/>
          <w:color w:val="000000"/>
          <w:szCs w:val="22"/>
        </w:rPr>
        <w:t>_falseposfortrueneg</w:t>
      </w:r>
      <w:proofErr w:type="spellEnd"/>
      <w:r w:rsidRPr="0079168E">
        <w:rPr>
          <w:rFonts w:ascii="Courier" w:hAnsi="Courier" w:cs="Menlo Regular"/>
          <w:b/>
          <w:color w:val="000000"/>
          <w:szCs w:val="22"/>
        </w:rPr>
        <w:t xml:space="preserve"> |       36   0.2500  </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  </w:t>
      </w:r>
      <w:proofErr w:type="spellStart"/>
      <w:proofErr w:type="gramStart"/>
      <w:r w:rsidRPr="0079168E">
        <w:rPr>
          <w:rFonts w:ascii="Courier" w:hAnsi="Courier" w:cs="Menlo Regular"/>
          <w:b/>
          <w:color w:val="000000"/>
          <w:szCs w:val="22"/>
        </w:rPr>
        <w:t>lstat</w:t>
      </w:r>
      <w:proofErr w:type="gramEnd"/>
      <w:r w:rsidRPr="0079168E">
        <w:rPr>
          <w:rFonts w:ascii="Courier" w:hAnsi="Courier" w:cs="Menlo Regular"/>
          <w:b/>
          <w:color w:val="000000"/>
          <w:szCs w:val="22"/>
        </w:rPr>
        <w:t>_falsenegfortruepos</w:t>
      </w:r>
      <w:proofErr w:type="spellEnd"/>
      <w:r w:rsidRPr="0079168E">
        <w:rPr>
          <w:rFonts w:ascii="Courier" w:hAnsi="Courier" w:cs="Menlo Regular"/>
          <w:b/>
          <w:color w:val="000000"/>
          <w:szCs w:val="22"/>
        </w:rPr>
        <w:t xml:space="preserve"> |       59   0.1356  </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 </w:t>
      </w:r>
      <w:proofErr w:type="spellStart"/>
      <w:proofErr w:type="gramStart"/>
      <w:r w:rsidRPr="0079168E">
        <w:rPr>
          <w:rFonts w:ascii="Courier" w:hAnsi="Courier" w:cs="Menlo Regular"/>
          <w:b/>
          <w:color w:val="000000"/>
          <w:szCs w:val="22"/>
        </w:rPr>
        <w:t>lstat</w:t>
      </w:r>
      <w:proofErr w:type="gramEnd"/>
      <w:r w:rsidRPr="0079168E">
        <w:rPr>
          <w:rFonts w:ascii="Courier" w:hAnsi="Courier" w:cs="Menlo Regular"/>
          <w:b/>
          <w:color w:val="000000"/>
          <w:szCs w:val="22"/>
        </w:rPr>
        <w:t>_falseposforclasspos</w:t>
      </w:r>
      <w:proofErr w:type="spellEnd"/>
      <w:r w:rsidRPr="0079168E">
        <w:rPr>
          <w:rFonts w:ascii="Courier" w:hAnsi="Courier" w:cs="Menlo Regular"/>
          <w:b/>
          <w:color w:val="000000"/>
          <w:szCs w:val="22"/>
        </w:rPr>
        <w:t xml:space="preserve"> |       60   0.1500  </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 </w:t>
      </w:r>
      <w:proofErr w:type="spellStart"/>
      <w:proofErr w:type="gramStart"/>
      <w:r w:rsidRPr="0079168E">
        <w:rPr>
          <w:rFonts w:ascii="Courier" w:hAnsi="Courier" w:cs="Menlo Regular"/>
          <w:b/>
          <w:color w:val="000000"/>
          <w:szCs w:val="22"/>
        </w:rPr>
        <w:t>lstat</w:t>
      </w:r>
      <w:proofErr w:type="gramEnd"/>
      <w:r w:rsidRPr="0079168E">
        <w:rPr>
          <w:rFonts w:ascii="Courier" w:hAnsi="Courier" w:cs="Menlo Regular"/>
          <w:b/>
          <w:color w:val="000000"/>
          <w:szCs w:val="22"/>
        </w:rPr>
        <w:t>_falsenegforclassneg</w:t>
      </w:r>
      <w:proofErr w:type="spellEnd"/>
      <w:r w:rsidRPr="0079168E">
        <w:rPr>
          <w:rFonts w:ascii="Courier" w:hAnsi="Courier" w:cs="Menlo Regular"/>
          <w:b/>
          <w:color w:val="000000"/>
          <w:szCs w:val="22"/>
        </w:rPr>
        <w:t xml:space="preserve"> |       35   0.2286  </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        </w:t>
      </w:r>
      <w:proofErr w:type="spellStart"/>
      <w:proofErr w:type="gramStart"/>
      <w:r w:rsidRPr="0079168E">
        <w:rPr>
          <w:rFonts w:ascii="Courier" w:hAnsi="Courier" w:cs="Menlo Regular"/>
          <w:b/>
          <w:color w:val="000000"/>
          <w:szCs w:val="22"/>
        </w:rPr>
        <w:t>lstat</w:t>
      </w:r>
      <w:proofErr w:type="gramEnd"/>
      <w:r w:rsidRPr="0079168E">
        <w:rPr>
          <w:rFonts w:ascii="Courier" w:hAnsi="Courier" w:cs="Menlo Regular"/>
          <w:b/>
          <w:color w:val="000000"/>
          <w:szCs w:val="22"/>
        </w:rPr>
        <w:t>_correctclass</w:t>
      </w:r>
      <w:proofErr w:type="spellEnd"/>
      <w:r w:rsidRPr="0079168E">
        <w:rPr>
          <w:rFonts w:ascii="Courier" w:hAnsi="Courier" w:cs="Menlo Regular"/>
          <w:b/>
          <w:color w:val="000000"/>
          <w:szCs w:val="22"/>
        </w:rPr>
        <w:t xml:space="preserve"> |       95   0.8211  </w:t>
      </w:r>
    </w:p>
    <w:p w:rsid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color w:val="000000"/>
          <w:szCs w:val="22"/>
        </w:rPr>
      </w:pPr>
    </w:p>
    <w:p w:rsid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r>
        <w:rPr>
          <w:rFonts w:ascii="Times New Roman" w:hAnsi="Times New Roman" w:cs="Menlo Regular"/>
          <w:color w:val="000000"/>
          <w:szCs w:val="22"/>
        </w:rPr>
        <w:t>Compared to the “</w:t>
      </w:r>
      <w:proofErr w:type="spellStart"/>
      <w:r>
        <w:rPr>
          <w:rFonts w:ascii="Times New Roman" w:hAnsi="Times New Roman" w:cs="Menlo Regular"/>
          <w:color w:val="000000"/>
          <w:szCs w:val="22"/>
        </w:rPr>
        <w:t>lstat</w:t>
      </w:r>
      <w:proofErr w:type="spellEnd"/>
      <w:r>
        <w:rPr>
          <w:rFonts w:ascii="Times New Roman" w:hAnsi="Times New Roman" w:cs="Menlo Regular"/>
          <w:color w:val="000000"/>
          <w:szCs w:val="22"/>
        </w:rPr>
        <w:t xml:space="preserve">” results: </w:t>
      </w:r>
    </w:p>
    <w:p w:rsid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Logistic model for </w:t>
      </w:r>
      <w:proofErr w:type="spellStart"/>
      <w:r w:rsidRPr="0079168E">
        <w:rPr>
          <w:rFonts w:ascii="Courier" w:hAnsi="Courier" w:cs="Menlo Regular"/>
          <w:b/>
          <w:color w:val="000000"/>
          <w:szCs w:val="22"/>
        </w:rPr>
        <w:t>ypay</w:t>
      </w:r>
      <w:proofErr w:type="spellEnd"/>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              -------- True --------</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Classified </w:t>
      </w:r>
      <w:proofErr w:type="gramStart"/>
      <w:r w:rsidRPr="0079168E">
        <w:rPr>
          <w:rFonts w:ascii="Courier" w:hAnsi="Courier" w:cs="Menlo Regular"/>
          <w:b/>
          <w:color w:val="000000"/>
          <w:szCs w:val="22"/>
        </w:rPr>
        <w:t>|         D</w:t>
      </w:r>
      <w:proofErr w:type="gramEnd"/>
      <w:r w:rsidRPr="0079168E">
        <w:rPr>
          <w:rFonts w:ascii="Courier" w:hAnsi="Courier" w:cs="Menlo Regular"/>
          <w:b/>
          <w:color w:val="000000"/>
          <w:szCs w:val="22"/>
        </w:rPr>
        <w:t xml:space="preserve">            ~D  |      Total</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     +     </w:t>
      </w:r>
      <w:proofErr w:type="gramStart"/>
      <w:r w:rsidRPr="0079168E">
        <w:rPr>
          <w:rFonts w:ascii="Courier" w:hAnsi="Courier" w:cs="Menlo Regular"/>
          <w:b/>
          <w:color w:val="000000"/>
          <w:szCs w:val="22"/>
        </w:rPr>
        <w:t>|        51</w:t>
      </w:r>
      <w:proofErr w:type="gramEnd"/>
      <w:r w:rsidRPr="0079168E">
        <w:rPr>
          <w:rFonts w:ascii="Courier" w:hAnsi="Courier" w:cs="Menlo Regular"/>
          <w:b/>
          <w:color w:val="000000"/>
          <w:szCs w:val="22"/>
        </w:rPr>
        <w:t xml:space="preserve">             9  |         60</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     -     </w:t>
      </w:r>
      <w:proofErr w:type="gramStart"/>
      <w:r w:rsidRPr="0079168E">
        <w:rPr>
          <w:rFonts w:ascii="Courier" w:hAnsi="Courier" w:cs="Menlo Regular"/>
          <w:b/>
          <w:color w:val="000000"/>
          <w:szCs w:val="22"/>
        </w:rPr>
        <w:t>|         8</w:t>
      </w:r>
      <w:proofErr w:type="gramEnd"/>
      <w:r w:rsidRPr="0079168E">
        <w:rPr>
          <w:rFonts w:ascii="Courier" w:hAnsi="Courier" w:cs="Menlo Regular"/>
          <w:b/>
          <w:color w:val="000000"/>
          <w:szCs w:val="22"/>
        </w:rPr>
        <w:t xml:space="preserve">            27  |         35</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   Total   </w:t>
      </w:r>
      <w:proofErr w:type="gramStart"/>
      <w:r w:rsidRPr="0079168E">
        <w:rPr>
          <w:rFonts w:ascii="Courier" w:hAnsi="Courier" w:cs="Menlo Regular"/>
          <w:b/>
          <w:color w:val="000000"/>
          <w:szCs w:val="22"/>
        </w:rPr>
        <w:t>|        59</w:t>
      </w:r>
      <w:proofErr w:type="gramEnd"/>
      <w:r w:rsidRPr="0079168E">
        <w:rPr>
          <w:rFonts w:ascii="Courier" w:hAnsi="Courier" w:cs="Menlo Regular"/>
          <w:b/>
          <w:color w:val="000000"/>
          <w:szCs w:val="22"/>
        </w:rPr>
        <w:t xml:space="preserve">            36  |         95</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Classified + if predicted </w:t>
      </w:r>
      <w:proofErr w:type="gramStart"/>
      <w:r w:rsidRPr="0079168E">
        <w:rPr>
          <w:rFonts w:ascii="Courier" w:hAnsi="Courier" w:cs="Menlo Regular"/>
          <w:b/>
          <w:color w:val="000000"/>
          <w:szCs w:val="22"/>
        </w:rPr>
        <w:t>Pr(</w:t>
      </w:r>
      <w:proofErr w:type="gramEnd"/>
      <w:r w:rsidRPr="0079168E">
        <w:rPr>
          <w:rFonts w:ascii="Courier" w:hAnsi="Courier" w:cs="Menlo Regular"/>
          <w:b/>
          <w:color w:val="000000"/>
          <w:szCs w:val="22"/>
        </w:rPr>
        <w:t>D) &gt;= .5</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True D defined as </w:t>
      </w:r>
      <w:proofErr w:type="spellStart"/>
      <w:proofErr w:type="gramStart"/>
      <w:r w:rsidRPr="0079168E">
        <w:rPr>
          <w:rFonts w:ascii="Courier" w:hAnsi="Courier" w:cs="Menlo Regular"/>
          <w:b/>
          <w:color w:val="000000"/>
          <w:szCs w:val="22"/>
        </w:rPr>
        <w:t>ypay</w:t>
      </w:r>
      <w:proofErr w:type="spellEnd"/>
      <w:r w:rsidRPr="0079168E">
        <w:rPr>
          <w:rFonts w:ascii="Courier" w:hAnsi="Courier" w:cs="Menlo Regular"/>
          <w:b/>
          <w:color w:val="000000"/>
          <w:szCs w:val="22"/>
        </w:rPr>
        <w:t xml:space="preserve"> !=</w:t>
      </w:r>
      <w:proofErr w:type="gramEnd"/>
      <w:r w:rsidRPr="0079168E">
        <w:rPr>
          <w:rFonts w:ascii="Courier" w:hAnsi="Courier" w:cs="Menlo Regular"/>
          <w:b/>
          <w:color w:val="000000"/>
          <w:szCs w:val="22"/>
        </w:rPr>
        <w:t xml:space="preserve"> 0</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Sensitivity                     Pr</w:t>
      </w:r>
      <w:proofErr w:type="gramStart"/>
      <w:r w:rsidRPr="0079168E">
        <w:rPr>
          <w:rFonts w:ascii="Courier" w:hAnsi="Courier" w:cs="Menlo Regular"/>
          <w:b/>
          <w:color w:val="000000"/>
          <w:szCs w:val="22"/>
        </w:rPr>
        <w:t>( +</w:t>
      </w:r>
      <w:proofErr w:type="gramEnd"/>
      <w:r w:rsidRPr="0079168E">
        <w:rPr>
          <w:rFonts w:ascii="Courier" w:hAnsi="Courier" w:cs="Menlo Regular"/>
          <w:b/>
          <w:color w:val="000000"/>
          <w:szCs w:val="22"/>
        </w:rPr>
        <w:t>| D)   86.44%</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Specificity                     Pr</w:t>
      </w:r>
      <w:proofErr w:type="gramStart"/>
      <w:r w:rsidRPr="0079168E">
        <w:rPr>
          <w:rFonts w:ascii="Courier" w:hAnsi="Courier" w:cs="Menlo Regular"/>
          <w:b/>
          <w:color w:val="000000"/>
          <w:szCs w:val="22"/>
        </w:rPr>
        <w:t>( -</w:t>
      </w:r>
      <w:proofErr w:type="gramEnd"/>
      <w:r w:rsidRPr="0079168E">
        <w:rPr>
          <w:rFonts w:ascii="Courier" w:hAnsi="Courier" w:cs="Menlo Regular"/>
          <w:b/>
          <w:color w:val="000000"/>
          <w:szCs w:val="22"/>
        </w:rPr>
        <w:t>|~D)   75.00%</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Positive predictive value       Pr</w:t>
      </w:r>
      <w:proofErr w:type="gramStart"/>
      <w:r w:rsidRPr="0079168E">
        <w:rPr>
          <w:rFonts w:ascii="Courier" w:hAnsi="Courier" w:cs="Menlo Regular"/>
          <w:b/>
          <w:color w:val="000000"/>
          <w:szCs w:val="22"/>
        </w:rPr>
        <w:t>( D</w:t>
      </w:r>
      <w:proofErr w:type="gramEnd"/>
      <w:r w:rsidRPr="0079168E">
        <w:rPr>
          <w:rFonts w:ascii="Courier" w:hAnsi="Courier" w:cs="Menlo Regular"/>
          <w:b/>
          <w:color w:val="000000"/>
          <w:szCs w:val="22"/>
        </w:rPr>
        <w:t>| +)   85.00%</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Negative predictive value       </w:t>
      </w:r>
      <w:proofErr w:type="gramStart"/>
      <w:r w:rsidRPr="0079168E">
        <w:rPr>
          <w:rFonts w:ascii="Courier" w:hAnsi="Courier" w:cs="Menlo Regular"/>
          <w:b/>
          <w:color w:val="000000"/>
          <w:szCs w:val="22"/>
        </w:rPr>
        <w:t>Pr(</w:t>
      </w:r>
      <w:proofErr w:type="gramEnd"/>
      <w:r w:rsidRPr="0079168E">
        <w:rPr>
          <w:rFonts w:ascii="Courier" w:hAnsi="Courier" w:cs="Menlo Regular"/>
          <w:b/>
          <w:color w:val="000000"/>
          <w:szCs w:val="22"/>
        </w:rPr>
        <w:t>~D| -)   77.14%</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False + rate for true ~D        Pr</w:t>
      </w:r>
      <w:proofErr w:type="gramStart"/>
      <w:r w:rsidRPr="0079168E">
        <w:rPr>
          <w:rFonts w:ascii="Courier" w:hAnsi="Courier" w:cs="Menlo Regular"/>
          <w:b/>
          <w:color w:val="000000"/>
          <w:szCs w:val="22"/>
        </w:rPr>
        <w:t>( +</w:t>
      </w:r>
      <w:proofErr w:type="gramEnd"/>
      <w:r w:rsidRPr="0079168E">
        <w:rPr>
          <w:rFonts w:ascii="Courier" w:hAnsi="Courier" w:cs="Menlo Regular"/>
          <w:b/>
          <w:color w:val="000000"/>
          <w:szCs w:val="22"/>
        </w:rPr>
        <w:t>|~D)   25.00%</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False - rate for true D         Pr</w:t>
      </w:r>
      <w:proofErr w:type="gramStart"/>
      <w:r w:rsidRPr="0079168E">
        <w:rPr>
          <w:rFonts w:ascii="Courier" w:hAnsi="Courier" w:cs="Menlo Regular"/>
          <w:b/>
          <w:color w:val="000000"/>
          <w:szCs w:val="22"/>
        </w:rPr>
        <w:t>( -</w:t>
      </w:r>
      <w:proofErr w:type="gramEnd"/>
      <w:r w:rsidRPr="0079168E">
        <w:rPr>
          <w:rFonts w:ascii="Courier" w:hAnsi="Courier" w:cs="Menlo Regular"/>
          <w:b/>
          <w:color w:val="000000"/>
          <w:szCs w:val="22"/>
        </w:rPr>
        <w:t>| D)   13.56%</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False + rate for classified </w:t>
      </w:r>
      <w:proofErr w:type="gramStart"/>
      <w:r w:rsidRPr="0079168E">
        <w:rPr>
          <w:rFonts w:ascii="Courier" w:hAnsi="Courier" w:cs="Menlo Regular"/>
          <w:b/>
          <w:color w:val="000000"/>
          <w:szCs w:val="22"/>
        </w:rPr>
        <w:t>+   Pr</w:t>
      </w:r>
      <w:proofErr w:type="gramEnd"/>
      <w:r w:rsidRPr="0079168E">
        <w:rPr>
          <w:rFonts w:ascii="Courier" w:hAnsi="Courier" w:cs="Menlo Regular"/>
          <w:b/>
          <w:color w:val="000000"/>
          <w:szCs w:val="22"/>
        </w:rPr>
        <w:t>(~D| +)   15.00%</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 xml:space="preserve">False - rate for classified </w:t>
      </w:r>
      <w:proofErr w:type="gramStart"/>
      <w:r w:rsidRPr="0079168E">
        <w:rPr>
          <w:rFonts w:ascii="Courier" w:hAnsi="Courier" w:cs="Menlo Regular"/>
          <w:b/>
          <w:color w:val="000000"/>
          <w:szCs w:val="22"/>
        </w:rPr>
        <w:t>-   Pr</w:t>
      </w:r>
      <w:proofErr w:type="gramEnd"/>
      <w:r w:rsidRPr="0079168E">
        <w:rPr>
          <w:rFonts w:ascii="Courier" w:hAnsi="Courier" w:cs="Menlo Regular"/>
          <w:b/>
          <w:color w:val="000000"/>
          <w:szCs w:val="22"/>
        </w:rPr>
        <w:t>( D| -)   22.86%</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Correctly classified                        82.11%</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79168E">
        <w:rPr>
          <w:rFonts w:ascii="Courier" w:hAnsi="Courier" w:cs="Menlo Regular"/>
          <w:b/>
          <w:color w:val="000000"/>
          <w:szCs w:val="22"/>
        </w:rPr>
        <w:t>--------------------------------------------------</w:t>
      </w:r>
    </w:p>
    <w:p w:rsidR="0079168E" w:rsidRPr="0079168E" w:rsidRDefault="0079168E" w:rsidP="0079168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p>
    <w:p w:rsidR="00F26C3C" w:rsidRDefault="00F26C3C"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r>
        <w:rPr>
          <w:rFonts w:ascii="Times New Roman" w:hAnsi="Times New Roman" w:cs="Menlo Regular"/>
          <w:color w:val="000000"/>
          <w:szCs w:val="22"/>
        </w:rPr>
        <w:t>(</w:t>
      </w:r>
      <w:proofErr w:type="gramStart"/>
      <w:r>
        <w:rPr>
          <w:rFonts w:ascii="Times New Roman" w:hAnsi="Times New Roman" w:cs="Menlo Regular"/>
          <w:color w:val="000000"/>
          <w:szCs w:val="22"/>
        </w:rPr>
        <w:t>c</w:t>
      </w:r>
      <w:proofErr w:type="gramEnd"/>
      <w:r>
        <w:rPr>
          <w:rFonts w:ascii="Times New Roman" w:hAnsi="Times New Roman" w:cs="Menlo Regular"/>
          <w:color w:val="000000"/>
          <w:szCs w:val="22"/>
        </w:rPr>
        <w:t>)</w:t>
      </w:r>
    </w:p>
    <w:p w:rsidR="000D158D" w:rsidRDefault="00F26C3C"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r>
        <w:rPr>
          <w:rFonts w:ascii="Times New Roman" w:hAnsi="Times New Roman" w:cs="Menlo Regular"/>
          <w:color w:val="000000"/>
          <w:szCs w:val="22"/>
        </w:rPr>
        <w:tab/>
        <w:t xml:space="preserve">The </w:t>
      </w:r>
      <w:proofErr w:type="spellStart"/>
      <w:r>
        <w:rPr>
          <w:rFonts w:ascii="Times New Roman" w:hAnsi="Times New Roman" w:cs="Menlo Regular"/>
          <w:color w:val="000000"/>
          <w:szCs w:val="22"/>
        </w:rPr>
        <w:t>probit</w:t>
      </w:r>
      <w:proofErr w:type="spellEnd"/>
      <w:r>
        <w:rPr>
          <w:rFonts w:ascii="Times New Roman" w:hAnsi="Times New Roman" w:cs="Menlo Regular"/>
          <w:color w:val="000000"/>
          <w:szCs w:val="22"/>
        </w:rPr>
        <w:t xml:space="preserve"> model was able to correctly classify 83.2% of the observations (count R</w:t>
      </w:r>
      <w:r w:rsidRPr="00F26C3C">
        <w:rPr>
          <w:rFonts w:ascii="Times New Roman" w:hAnsi="Times New Roman" w:cs="Menlo Regular"/>
          <w:color w:val="000000"/>
          <w:szCs w:val="22"/>
          <w:vertAlign w:val="superscript"/>
        </w:rPr>
        <w:t>2</w:t>
      </w:r>
      <w:r>
        <w:rPr>
          <w:rFonts w:ascii="Times New Roman" w:hAnsi="Times New Roman" w:cs="Menlo Regular"/>
          <w:color w:val="000000"/>
          <w:szCs w:val="22"/>
        </w:rPr>
        <w:t>) with a McFadden’s R</w:t>
      </w:r>
      <w:r w:rsidRPr="00F26C3C">
        <w:rPr>
          <w:rFonts w:ascii="Times New Roman" w:hAnsi="Times New Roman" w:cs="Menlo Regular"/>
          <w:color w:val="000000"/>
          <w:szCs w:val="22"/>
          <w:vertAlign w:val="superscript"/>
        </w:rPr>
        <w:t>2</w:t>
      </w:r>
      <w:r>
        <w:rPr>
          <w:rFonts w:ascii="Times New Roman" w:hAnsi="Times New Roman" w:cs="Menlo Regular"/>
          <w:color w:val="000000"/>
          <w:szCs w:val="22"/>
        </w:rPr>
        <w:t xml:space="preserve"> of 0.416, while the </w:t>
      </w:r>
      <w:proofErr w:type="spellStart"/>
      <w:r>
        <w:rPr>
          <w:rFonts w:ascii="Times New Roman" w:hAnsi="Times New Roman" w:cs="Menlo Regular"/>
          <w:color w:val="000000"/>
          <w:szCs w:val="22"/>
        </w:rPr>
        <w:t>logit</w:t>
      </w:r>
      <w:proofErr w:type="spellEnd"/>
      <w:r>
        <w:rPr>
          <w:rFonts w:ascii="Times New Roman" w:hAnsi="Times New Roman" w:cs="Menlo Regular"/>
          <w:color w:val="000000"/>
          <w:szCs w:val="22"/>
        </w:rPr>
        <w:t xml:space="preserve"> model was able to correctly classify 82.1% with a McFadden’</w:t>
      </w:r>
      <w:r w:rsidR="002E2640">
        <w:rPr>
          <w:rFonts w:ascii="Times New Roman" w:hAnsi="Times New Roman" w:cs="Menlo Regular"/>
          <w:color w:val="000000"/>
          <w:szCs w:val="22"/>
        </w:rPr>
        <w:t>s of</w:t>
      </w:r>
      <w:r>
        <w:rPr>
          <w:rFonts w:ascii="Times New Roman" w:hAnsi="Times New Roman" w:cs="Menlo Regular"/>
          <w:color w:val="000000"/>
          <w:szCs w:val="22"/>
        </w:rPr>
        <w:t xml:space="preserve"> 0.420. </w:t>
      </w:r>
      <w:r w:rsidR="002E2640">
        <w:rPr>
          <w:rFonts w:ascii="Times New Roman" w:hAnsi="Times New Roman" w:cs="Menlo Regular"/>
          <w:color w:val="000000"/>
          <w:szCs w:val="22"/>
        </w:rPr>
        <w:t>Although both are considered measures of fit, the count R</w:t>
      </w:r>
      <w:r w:rsidR="002E2640" w:rsidRPr="004D3C6F">
        <w:rPr>
          <w:rFonts w:ascii="Times New Roman" w:hAnsi="Times New Roman" w:cs="Menlo Regular"/>
          <w:color w:val="000000"/>
          <w:szCs w:val="22"/>
          <w:vertAlign w:val="superscript"/>
        </w:rPr>
        <w:t>2</w:t>
      </w:r>
      <w:r w:rsidR="002E2640">
        <w:rPr>
          <w:rFonts w:ascii="Times New Roman" w:hAnsi="Times New Roman" w:cs="Menlo Regular"/>
          <w:color w:val="000000"/>
          <w:szCs w:val="22"/>
        </w:rPr>
        <w:t xml:space="preserve"> </w:t>
      </w:r>
      <w:r w:rsidR="004D3C6F">
        <w:rPr>
          <w:rFonts w:ascii="Times New Roman" w:hAnsi="Times New Roman" w:cs="Menlo Regular"/>
          <w:color w:val="000000"/>
          <w:szCs w:val="22"/>
        </w:rPr>
        <w:t>is a more intuitive measure of the model’s predictive power; it just simply counts the percent of observations correctly classified as positive or negative by the model. The McFadden’s R</w:t>
      </w:r>
      <w:r w:rsidR="004D3C6F" w:rsidRPr="004D3C6F">
        <w:rPr>
          <w:rFonts w:ascii="Times New Roman" w:hAnsi="Times New Roman" w:cs="Menlo Regular"/>
          <w:color w:val="000000"/>
          <w:szCs w:val="22"/>
          <w:vertAlign w:val="superscript"/>
        </w:rPr>
        <w:t>2</w:t>
      </w:r>
      <w:r w:rsidR="004D3C6F">
        <w:rPr>
          <w:rFonts w:ascii="Times New Roman" w:hAnsi="Times New Roman" w:cs="Menlo Regular"/>
          <w:color w:val="000000"/>
          <w:szCs w:val="22"/>
        </w:rPr>
        <w:t>, on the other hand, is intuitively more like the F-test reported at the top of an OLS ANOVA table; it compares the maximum likelihood from a model with only a constant to the maximum likelihood of the unrestricted model. If McFadden’s R</w:t>
      </w:r>
      <w:r w:rsidR="004D3C6F" w:rsidRPr="004D3C6F">
        <w:rPr>
          <w:rFonts w:ascii="Times New Roman" w:hAnsi="Times New Roman" w:cs="Menlo Regular"/>
          <w:color w:val="000000"/>
          <w:szCs w:val="22"/>
          <w:vertAlign w:val="superscript"/>
        </w:rPr>
        <w:t>2</w:t>
      </w:r>
      <w:r w:rsidR="004D3C6F">
        <w:rPr>
          <w:rFonts w:ascii="Times New Roman" w:hAnsi="Times New Roman" w:cs="Menlo Regular"/>
          <w:color w:val="000000"/>
          <w:szCs w:val="22"/>
        </w:rPr>
        <w:t xml:space="preserve"> is low, you know that your independent variables aren’t very correlated with changes in percent.</w:t>
      </w:r>
    </w:p>
    <w:p w:rsidR="000D158D" w:rsidRDefault="000D158D"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p>
    <w:p w:rsidR="00285DFE" w:rsidRDefault="000D158D"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r>
        <w:rPr>
          <w:rFonts w:ascii="Times New Roman" w:hAnsi="Times New Roman" w:cs="Menlo Regular"/>
          <w:color w:val="000000"/>
          <w:szCs w:val="22"/>
        </w:rPr>
        <w:t>(</w:t>
      </w:r>
      <w:proofErr w:type="gramStart"/>
      <w:r>
        <w:rPr>
          <w:rFonts w:ascii="Times New Roman" w:hAnsi="Times New Roman" w:cs="Menlo Regular"/>
          <w:color w:val="000000"/>
          <w:szCs w:val="22"/>
        </w:rPr>
        <w:t>d</w:t>
      </w:r>
      <w:proofErr w:type="gramEnd"/>
      <w:r>
        <w:rPr>
          <w:rFonts w:ascii="Times New Roman" w:hAnsi="Times New Roman" w:cs="Menlo Regular"/>
          <w:color w:val="000000"/>
          <w:szCs w:val="22"/>
        </w:rPr>
        <w:t>)</w:t>
      </w:r>
    </w:p>
    <w:p w:rsidR="00C523C7" w:rsidRDefault="00285DFE"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r>
        <w:rPr>
          <w:rFonts w:ascii="Times New Roman" w:hAnsi="Times New Roman" w:cs="Menlo Regular"/>
          <w:color w:val="000000"/>
          <w:szCs w:val="22"/>
        </w:rPr>
        <w:tab/>
      </w:r>
      <w:r w:rsidR="00035730">
        <w:rPr>
          <w:rFonts w:ascii="Times New Roman" w:hAnsi="Times New Roman" w:cs="Menlo Regular"/>
          <w:color w:val="000000"/>
          <w:szCs w:val="22"/>
        </w:rPr>
        <w:t>Since we have the same number of observations, we can compare</w:t>
      </w:r>
      <w:r w:rsidR="00A36C91">
        <w:rPr>
          <w:rFonts w:ascii="Times New Roman" w:hAnsi="Times New Roman" w:cs="Menlo Regular"/>
          <w:color w:val="000000"/>
          <w:szCs w:val="22"/>
        </w:rPr>
        <w:t xml:space="preserve"> </w:t>
      </w:r>
      <w:proofErr w:type="spellStart"/>
      <w:r w:rsidR="00A36C91">
        <w:rPr>
          <w:rFonts w:ascii="Times New Roman" w:hAnsi="Times New Roman" w:cs="Menlo Regular"/>
          <w:color w:val="000000"/>
          <w:szCs w:val="22"/>
        </w:rPr>
        <w:t>logit</w:t>
      </w:r>
      <w:proofErr w:type="spellEnd"/>
      <w:r w:rsidR="00A36C91">
        <w:rPr>
          <w:rFonts w:ascii="Times New Roman" w:hAnsi="Times New Roman" w:cs="Menlo Regular"/>
          <w:color w:val="000000"/>
          <w:szCs w:val="22"/>
        </w:rPr>
        <w:t xml:space="preserve"> and </w:t>
      </w:r>
      <w:proofErr w:type="spellStart"/>
      <w:r w:rsidR="00A36C91">
        <w:rPr>
          <w:rFonts w:ascii="Times New Roman" w:hAnsi="Times New Roman" w:cs="Menlo Regular"/>
          <w:color w:val="000000"/>
          <w:szCs w:val="22"/>
        </w:rPr>
        <w:t>probit</w:t>
      </w:r>
      <w:proofErr w:type="spellEnd"/>
      <w:r w:rsidR="00A36C91">
        <w:rPr>
          <w:rFonts w:ascii="Times New Roman" w:hAnsi="Times New Roman" w:cs="Menlo Regular"/>
          <w:color w:val="000000"/>
          <w:szCs w:val="22"/>
        </w:rPr>
        <w:t xml:space="preserve"> models using the AIC in the “</w:t>
      </w:r>
      <w:proofErr w:type="spellStart"/>
      <w:r w:rsidR="00A36C91">
        <w:rPr>
          <w:rFonts w:ascii="Times New Roman" w:hAnsi="Times New Roman" w:cs="Menlo Regular"/>
          <w:color w:val="000000"/>
          <w:szCs w:val="22"/>
        </w:rPr>
        <w:t>fitstat</w:t>
      </w:r>
      <w:proofErr w:type="spellEnd"/>
      <w:r w:rsidR="00A36C91">
        <w:rPr>
          <w:rFonts w:ascii="Times New Roman" w:hAnsi="Times New Roman" w:cs="Menlo Regular"/>
          <w:color w:val="000000"/>
          <w:szCs w:val="22"/>
        </w:rPr>
        <w:t>” command.</w:t>
      </w:r>
      <w:r w:rsidR="00866C9E">
        <w:rPr>
          <w:rFonts w:ascii="Times New Roman" w:hAnsi="Times New Roman" w:cs="Menlo Regular"/>
          <w:color w:val="000000"/>
          <w:szCs w:val="22"/>
        </w:rPr>
        <w:t xml:space="preserve"> The </w:t>
      </w:r>
      <w:proofErr w:type="spellStart"/>
      <w:r w:rsidR="00866C9E">
        <w:rPr>
          <w:rFonts w:ascii="Times New Roman" w:hAnsi="Times New Roman" w:cs="Menlo Regular"/>
          <w:color w:val="000000"/>
          <w:szCs w:val="22"/>
        </w:rPr>
        <w:t>probit</w:t>
      </w:r>
      <w:proofErr w:type="spellEnd"/>
      <w:r w:rsidR="00866C9E">
        <w:rPr>
          <w:rFonts w:ascii="Times New Roman" w:hAnsi="Times New Roman" w:cs="Menlo Regular"/>
          <w:color w:val="000000"/>
          <w:szCs w:val="22"/>
        </w:rPr>
        <w:t xml:space="preserve"> model has an AIC of 83.567, while the </w:t>
      </w:r>
      <w:proofErr w:type="spellStart"/>
      <w:r w:rsidR="00866C9E">
        <w:rPr>
          <w:rFonts w:ascii="Times New Roman" w:hAnsi="Times New Roman" w:cs="Menlo Regular"/>
          <w:color w:val="000000"/>
          <w:szCs w:val="22"/>
        </w:rPr>
        <w:t>logit</w:t>
      </w:r>
      <w:proofErr w:type="spellEnd"/>
      <w:r w:rsidR="00866C9E">
        <w:rPr>
          <w:rFonts w:ascii="Times New Roman" w:hAnsi="Times New Roman" w:cs="Menlo Regular"/>
          <w:color w:val="000000"/>
          <w:szCs w:val="22"/>
        </w:rPr>
        <w:t xml:space="preserve"> model has an AIC of 83.068. The lower AIC is the better model, so </w:t>
      </w:r>
      <w:proofErr w:type="spellStart"/>
      <w:r w:rsidR="00866C9E">
        <w:rPr>
          <w:rFonts w:ascii="Times New Roman" w:hAnsi="Times New Roman" w:cs="Menlo Regular"/>
          <w:color w:val="000000"/>
          <w:szCs w:val="22"/>
        </w:rPr>
        <w:t>logit</w:t>
      </w:r>
      <w:proofErr w:type="spellEnd"/>
      <w:r w:rsidR="00866C9E">
        <w:rPr>
          <w:rFonts w:ascii="Times New Roman" w:hAnsi="Times New Roman" w:cs="Menlo Regular"/>
          <w:color w:val="000000"/>
          <w:szCs w:val="22"/>
        </w:rPr>
        <w:t xml:space="preserve"> is the winner. Indeed, even just looking at the maximum likelihood values (-36.534 for </w:t>
      </w:r>
      <w:proofErr w:type="spellStart"/>
      <w:r w:rsidR="00866C9E">
        <w:rPr>
          <w:rFonts w:ascii="Times New Roman" w:hAnsi="Times New Roman" w:cs="Menlo Regular"/>
          <w:color w:val="000000"/>
          <w:szCs w:val="22"/>
        </w:rPr>
        <w:t>logit</w:t>
      </w:r>
      <w:proofErr w:type="spellEnd"/>
      <w:r w:rsidR="00866C9E">
        <w:rPr>
          <w:rFonts w:ascii="Times New Roman" w:hAnsi="Times New Roman" w:cs="Menlo Regular"/>
          <w:color w:val="000000"/>
          <w:szCs w:val="22"/>
        </w:rPr>
        <w:t xml:space="preserve"> and -36.784 for </w:t>
      </w:r>
      <w:proofErr w:type="spellStart"/>
      <w:r w:rsidR="00866C9E">
        <w:rPr>
          <w:rFonts w:ascii="Times New Roman" w:hAnsi="Times New Roman" w:cs="Menlo Regular"/>
          <w:color w:val="000000"/>
          <w:szCs w:val="22"/>
        </w:rPr>
        <w:t>probit</w:t>
      </w:r>
      <w:proofErr w:type="spellEnd"/>
      <w:r w:rsidR="00866C9E">
        <w:rPr>
          <w:rFonts w:ascii="Times New Roman" w:hAnsi="Times New Roman" w:cs="Menlo Regular"/>
          <w:color w:val="000000"/>
          <w:szCs w:val="22"/>
        </w:rPr>
        <w:t xml:space="preserve">), </w:t>
      </w:r>
      <w:proofErr w:type="spellStart"/>
      <w:r w:rsidR="00866C9E">
        <w:rPr>
          <w:rFonts w:ascii="Times New Roman" w:hAnsi="Times New Roman" w:cs="Menlo Regular"/>
          <w:color w:val="000000"/>
          <w:szCs w:val="22"/>
        </w:rPr>
        <w:t>logit</w:t>
      </w:r>
      <w:proofErr w:type="spellEnd"/>
      <w:r w:rsidR="00866C9E">
        <w:rPr>
          <w:rFonts w:ascii="Times New Roman" w:hAnsi="Times New Roman" w:cs="Menlo Regular"/>
          <w:color w:val="000000"/>
          <w:szCs w:val="22"/>
        </w:rPr>
        <w:t xml:space="preserve"> is higher than </w:t>
      </w:r>
      <w:proofErr w:type="spellStart"/>
      <w:r w:rsidR="00866C9E">
        <w:rPr>
          <w:rFonts w:ascii="Times New Roman" w:hAnsi="Times New Roman" w:cs="Menlo Regular"/>
          <w:color w:val="000000"/>
          <w:szCs w:val="22"/>
        </w:rPr>
        <w:t>probit</w:t>
      </w:r>
      <w:proofErr w:type="spellEnd"/>
      <w:r w:rsidR="00866C9E">
        <w:rPr>
          <w:rFonts w:ascii="Times New Roman" w:hAnsi="Times New Roman" w:cs="Menlo Regular"/>
          <w:color w:val="000000"/>
          <w:szCs w:val="22"/>
        </w:rPr>
        <w:t>.</w:t>
      </w:r>
    </w:p>
    <w:p w:rsidR="00C523C7" w:rsidRDefault="00C523C7"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p>
    <w:p w:rsidR="00C523C7" w:rsidRDefault="00C523C7"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r>
        <w:rPr>
          <w:rFonts w:ascii="Times New Roman" w:hAnsi="Times New Roman" w:cs="Menlo Regular"/>
          <w:color w:val="000000"/>
          <w:szCs w:val="22"/>
        </w:rPr>
        <w:t>(</w:t>
      </w:r>
      <w:proofErr w:type="gramStart"/>
      <w:r>
        <w:rPr>
          <w:rFonts w:ascii="Times New Roman" w:hAnsi="Times New Roman" w:cs="Menlo Regular"/>
          <w:color w:val="000000"/>
          <w:szCs w:val="22"/>
        </w:rPr>
        <w:t>e</w:t>
      </w:r>
      <w:proofErr w:type="gramEnd"/>
      <w:r>
        <w:rPr>
          <w:rFonts w:ascii="Times New Roman" w:hAnsi="Times New Roman" w:cs="Menlo Regular"/>
          <w:color w:val="000000"/>
          <w:szCs w:val="22"/>
        </w:rPr>
        <w:t>)</w:t>
      </w:r>
    </w:p>
    <w:p w:rsidR="00C523C7" w:rsidRDefault="00C523C7"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r>
        <w:rPr>
          <w:rFonts w:ascii="Times New Roman" w:hAnsi="Times New Roman" w:cs="Menlo Regular"/>
          <w:color w:val="000000"/>
          <w:szCs w:val="22"/>
        </w:rPr>
        <w:tab/>
        <w:t xml:space="preserve">Keeping the </w:t>
      </w:r>
      <w:proofErr w:type="spellStart"/>
      <w:r>
        <w:rPr>
          <w:rFonts w:ascii="Times New Roman" w:hAnsi="Times New Roman" w:cs="Menlo Regular"/>
          <w:color w:val="000000"/>
          <w:szCs w:val="22"/>
        </w:rPr>
        <w:t>logit</w:t>
      </w:r>
      <w:proofErr w:type="spellEnd"/>
      <w:r>
        <w:rPr>
          <w:rFonts w:ascii="Times New Roman" w:hAnsi="Times New Roman" w:cs="Menlo Regular"/>
          <w:color w:val="000000"/>
          <w:szCs w:val="22"/>
        </w:rPr>
        <w:t xml:space="preserve"> model parameters, we can estimate the effect that $30 higher water bills would have on the probability of saying yes with the following commands:</w:t>
      </w:r>
    </w:p>
    <w:p w:rsidR="00C523C7" w:rsidRDefault="00C523C7" w:rsidP="0018135E">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p>
    <w:p w:rsidR="00C523C7" w:rsidRPr="00C523C7" w:rsidRDefault="00C523C7" w:rsidP="00C523C7">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C523C7">
        <w:rPr>
          <w:rFonts w:ascii="Courier" w:hAnsi="Courier" w:cs="Menlo Regular"/>
          <w:color w:val="000000"/>
          <w:szCs w:val="22"/>
        </w:rPr>
        <w:t>gen</w:t>
      </w:r>
      <w:proofErr w:type="gramEnd"/>
      <w:r w:rsidRPr="00C523C7">
        <w:rPr>
          <w:rFonts w:ascii="Courier" w:hAnsi="Courier" w:cs="Menlo Regular"/>
          <w:color w:val="000000"/>
          <w:szCs w:val="22"/>
        </w:rPr>
        <w:t xml:space="preserve"> logwaterbilpercent30 = log((waterbil+30)/</w:t>
      </w:r>
      <w:proofErr w:type="spellStart"/>
      <w:r w:rsidRPr="00C523C7">
        <w:rPr>
          <w:rFonts w:ascii="Courier" w:hAnsi="Courier" w:cs="Menlo Regular"/>
          <w:color w:val="000000"/>
          <w:szCs w:val="22"/>
        </w:rPr>
        <w:t>hhinc</w:t>
      </w:r>
      <w:proofErr w:type="spellEnd"/>
      <w:r w:rsidRPr="00C523C7">
        <w:rPr>
          <w:rFonts w:ascii="Courier" w:hAnsi="Courier" w:cs="Menlo Regular"/>
          <w:color w:val="000000"/>
          <w:szCs w:val="22"/>
        </w:rPr>
        <w:t>)</w:t>
      </w:r>
    </w:p>
    <w:p w:rsidR="00C523C7" w:rsidRPr="00C523C7" w:rsidRDefault="00C523C7" w:rsidP="00C523C7">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C523C7">
        <w:rPr>
          <w:rFonts w:ascii="Courier" w:hAnsi="Courier" w:cs="Menlo Regular"/>
          <w:color w:val="000000"/>
          <w:szCs w:val="22"/>
        </w:rPr>
        <w:t>gen</w:t>
      </w:r>
      <w:proofErr w:type="gramEnd"/>
      <w:r w:rsidRPr="00C523C7">
        <w:rPr>
          <w:rFonts w:ascii="Courier" w:hAnsi="Courier" w:cs="Menlo Regular"/>
          <w:color w:val="000000"/>
          <w:szCs w:val="22"/>
        </w:rPr>
        <w:t xml:space="preserve"> xb30 = _b[environ]*environ + _b[urban]*urban + _b[</w:t>
      </w:r>
      <w:proofErr w:type="spellStart"/>
      <w:r w:rsidRPr="00C523C7">
        <w:rPr>
          <w:rFonts w:ascii="Courier" w:hAnsi="Courier" w:cs="Menlo Regular"/>
          <w:color w:val="000000"/>
          <w:szCs w:val="22"/>
        </w:rPr>
        <w:t>logwaterbilpercent</w:t>
      </w:r>
      <w:proofErr w:type="spellEnd"/>
      <w:r w:rsidRPr="00C523C7">
        <w:rPr>
          <w:rFonts w:ascii="Courier" w:hAnsi="Courier" w:cs="Menlo Regular"/>
          <w:color w:val="000000"/>
          <w:szCs w:val="22"/>
        </w:rPr>
        <w:t>]*logwaterbilpercent30 + _b[</w:t>
      </w:r>
      <w:proofErr w:type="spellStart"/>
      <w:r w:rsidRPr="00C523C7">
        <w:rPr>
          <w:rFonts w:ascii="Courier" w:hAnsi="Courier" w:cs="Menlo Regular"/>
          <w:color w:val="000000"/>
          <w:szCs w:val="22"/>
        </w:rPr>
        <w:t>logbidpercent</w:t>
      </w:r>
      <w:proofErr w:type="spellEnd"/>
      <w:r w:rsidRPr="00C523C7">
        <w:rPr>
          <w:rFonts w:ascii="Courier" w:hAnsi="Courier" w:cs="Menlo Regular"/>
          <w:color w:val="000000"/>
          <w:szCs w:val="22"/>
        </w:rPr>
        <w:t>]*</w:t>
      </w:r>
      <w:proofErr w:type="spellStart"/>
      <w:r w:rsidRPr="00C523C7">
        <w:rPr>
          <w:rFonts w:ascii="Courier" w:hAnsi="Courier" w:cs="Menlo Regular"/>
          <w:color w:val="000000"/>
          <w:szCs w:val="22"/>
        </w:rPr>
        <w:t>logbidpercent</w:t>
      </w:r>
      <w:proofErr w:type="spellEnd"/>
      <w:r w:rsidRPr="00C523C7">
        <w:rPr>
          <w:rFonts w:ascii="Courier" w:hAnsi="Courier" w:cs="Menlo Regular"/>
          <w:color w:val="000000"/>
          <w:szCs w:val="22"/>
        </w:rPr>
        <w:t xml:space="preserve"> + _b[_cons]*_cons</w:t>
      </w:r>
    </w:p>
    <w:p w:rsidR="00C523C7" w:rsidRPr="00C523C7" w:rsidRDefault="00C523C7" w:rsidP="00C523C7">
      <w:pPr>
        <w:widowControl w:val="0"/>
        <w:autoSpaceDE w:val="0"/>
        <w:autoSpaceDN w:val="0"/>
        <w:adjustRightInd w:val="0"/>
        <w:rPr>
          <w:rFonts w:ascii="Courier" w:hAnsi="Courier" w:cs="Menlo Regular"/>
          <w:color w:val="000000"/>
          <w:szCs w:val="22"/>
        </w:rPr>
      </w:pPr>
      <w:r>
        <w:rPr>
          <w:rFonts w:ascii="Courier" w:hAnsi="Courier" w:cs="Menlo Regular"/>
          <w:color w:val="000000"/>
          <w:szCs w:val="22"/>
        </w:rPr>
        <w:t xml:space="preserve">. </w:t>
      </w:r>
      <w:proofErr w:type="gramStart"/>
      <w:r w:rsidRPr="00C523C7">
        <w:rPr>
          <w:rFonts w:ascii="Courier" w:hAnsi="Courier" w:cs="Menlo Regular"/>
          <w:color w:val="000000"/>
          <w:szCs w:val="22"/>
        </w:rPr>
        <w:t>gen</w:t>
      </w:r>
      <w:proofErr w:type="gramEnd"/>
      <w:r w:rsidRPr="00C523C7">
        <w:rPr>
          <w:rFonts w:ascii="Courier" w:hAnsi="Courier" w:cs="Menlo Regular"/>
          <w:color w:val="000000"/>
          <w:szCs w:val="22"/>
        </w:rPr>
        <w:t xml:space="preserve"> probyes30 = (exp(xb30))/(1+exp(xb30))</w:t>
      </w:r>
    </w:p>
    <w:p w:rsidR="00CB282A" w:rsidRDefault="00C523C7" w:rsidP="00C523C7">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color w:val="000000"/>
          <w:szCs w:val="22"/>
        </w:rPr>
      </w:pPr>
      <w:r>
        <w:rPr>
          <w:rFonts w:ascii="Courier" w:hAnsi="Courier" w:cs="Menlo Regular"/>
          <w:color w:val="000000"/>
          <w:szCs w:val="22"/>
        </w:rPr>
        <w:t xml:space="preserve">. </w:t>
      </w:r>
      <w:proofErr w:type="gramStart"/>
      <w:r w:rsidRPr="00C523C7">
        <w:rPr>
          <w:rFonts w:ascii="Courier" w:hAnsi="Courier" w:cs="Menlo Regular"/>
          <w:color w:val="000000"/>
          <w:szCs w:val="22"/>
        </w:rPr>
        <w:t>gen</w:t>
      </w:r>
      <w:proofErr w:type="gramEnd"/>
      <w:r w:rsidRPr="00C523C7">
        <w:rPr>
          <w:rFonts w:ascii="Courier" w:hAnsi="Courier" w:cs="Menlo Regular"/>
          <w:color w:val="000000"/>
          <w:szCs w:val="22"/>
        </w:rPr>
        <w:t xml:space="preserve"> ypayhat30 = probyes30&gt;=0.5</w:t>
      </w:r>
    </w:p>
    <w:p w:rsidR="00CB282A" w:rsidRDefault="00CB282A" w:rsidP="00C523C7">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color w:val="000000"/>
          <w:szCs w:val="22"/>
        </w:rPr>
      </w:pPr>
    </w:p>
    <w:p w:rsidR="00CB282A" w:rsidRDefault="00CB282A" w:rsidP="00C523C7">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r>
        <w:rPr>
          <w:rFonts w:ascii="Times New Roman" w:hAnsi="Times New Roman" w:cs="Menlo Regular"/>
          <w:color w:val="000000"/>
          <w:szCs w:val="22"/>
        </w:rPr>
        <w:tab/>
        <w:t xml:space="preserve">For the first 10 observations, the following table compares the newly generated probabilities and </w:t>
      </w:r>
      <w:proofErr w:type="spellStart"/>
      <w:r>
        <w:rPr>
          <w:rFonts w:ascii="Times New Roman" w:hAnsi="Times New Roman" w:cs="Menlo Regular"/>
          <w:color w:val="000000"/>
          <w:szCs w:val="22"/>
        </w:rPr>
        <w:t>yhats</w:t>
      </w:r>
      <w:proofErr w:type="spellEnd"/>
      <w:r>
        <w:rPr>
          <w:rFonts w:ascii="Times New Roman" w:hAnsi="Times New Roman" w:cs="Menlo Regular"/>
          <w:color w:val="000000"/>
          <w:szCs w:val="22"/>
        </w:rPr>
        <w:t xml:space="preserve"> (with $30 higher water bills) with the previous ones:</w:t>
      </w:r>
    </w:p>
    <w:p w:rsidR="00CB282A" w:rsidRDefault="00CB282A" w:rsidP="00C523C7">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Pr>
          <w:rFonts w:ascii="Courier" w:hAnsi="Courier" w:cs="Menlo Regular"/>
          <w:b/>
          <w:color w:val="000000"/>
          <w:szCs w:val="22"/>
        </w:rPr>
        <w:tab/>
      </w:r>
      <w:r w:rsidRPr="00CB282A">
        <w:rPr>
          <w:rFonts w:ascii="Courier" w:hAnsi="Courier" w:cs="Menlo Regular"/>
          <w:b/>
          <w:color w:val="000000"/>
          <w:szCs w:val="22"/>
        </w:rPr>
        <w:t>+-------------------------------------------------+</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Pr>
          <w:rFonts w:ascii="Courier" w:hAnsi="Courier" w:cs="Menlo Regular"/>
          <w:b/>
          <w:color w:val="000000"/>
          <w:szCs w:val="22"/>
        </w:rPr>
        <w:t xml:space="preserve">     | </w:t>
      </w:r>
      <w:proofErr w:type="spellStart"/>
      <w:proofErr w:type="gramStart"/>
      <w:r>
        <w:rPr>
          <w:rFonts w:ascii="Courier" w:hAnsi="Courier" w:cs="Menlo Regular"/>
          <w:b/>
          <w:color w:val="000000"/>
          <w:szCs w:val="22"/>
        </w:rPr>
        <w:t>ypay</w:t>
      </w:r>
      <w:proofErr w:type="spellEnd"/>
      <w:proofErr w:type="gramEnd"/>
      <w:r>
        <w:rPr>
          <w:rFonts w:ascii="Courier" w:hAnsi="Courier" w:cs="Menlo Regular"/>
          <w:b/>
          <w:color w:val="000000"/>
          <w:szCs w:val="22"/>
        </w:rPr>
        <w:t xml:space="preserve">    </w:t>
      </w:r>
      <w:proofErr w:type="spellStart"/>
      <w:r>
        <w:rPr>
          <w:rFonts w:ascii="Courier" w:hAnsi="Courier" w:cs="Menlo Regular"/>
          <w:b/>
          <w:color w:val="000000"/>
          <w:szCs w:val="22"/>
        </w:rPr>
        <w:t>probyes</w:t>
      </w:r>
      <w:proofErr w:type="spellEnd"/>
      <w:r>
        <w:rPr>
          <w:rFonts w:ascii="Courier" w:hAnsi="Courier" w:cs="Menlo Regular"/>
          <w:b/>
          <w:color w:val="000000"/>
          <w:szCs w:val="22"/>
        </w:rPr>
        <w:t xml:space="preserve">   probyes30  </w:t>
      </w:r>
      <w:proofErr w:type="spellStart"/>
      <w:r>
        <w:rPr>
          <w:rFonts w:ascii="Courier" w:hAnsi="Courier" w:cs="Menlo Regular"/>
          <w:b/>
          <w:color w:val="000000"/>
          <w:szCs w:val="22"/>
        </w:rPr>
        <w:t>ypayhat</w:t>
      </w:r>
      <w:proofErr w:type="spellEnd"/>
      <w:r>
        <w:rPr>
          <w:rFonts w:ascii="Courier" w:hAnsi="Courier" w:cs="Menlo Regular"/>
          <w:b/>
          <w:color w:val="000000"/>
          <w:szCs w:val="22"/>
        </w:rPr>
        <w:t xml:space="preserve">  ypayhat</w:t>
      </w:r>
      <w:r w:rsidRPr="00CB282A">
        <w:rPr>
          <w:rFonts w:ascii="Courier" w:hAnsi="Courier" w:cs="Menlo Regular"/>
          <w:b/>
          <w:color w:val="000000"/>
          <w:szCs w:val="22"/>
        </w:rPr>
        <w:t>30 |</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CB282A">
        <w:rPr>
          <w:rFonts w:ascii="Courier" w:hAnsi="Courier" w:cs="Menlo Regular"/>
          <w:b/>
          <w:color w:val="000000"/>
          <w:szCs w:val="22"/>
        </w:rPr>
        <w:t xml:space="preserve">     |-------------------------------------------------|</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CB282A">
        <w:rPr>
          <w:rFonts w:ascii="Courier" w:hAnsi="Courier" w:cs="Menlo Regular"/>
          <w:b/>
          <w:color w:val="000000"/>
          <w:szCs w:val="22"/>
        </w:rPr>
        <w:t xml:space="preserve">  1. </w:t>
      </w:r>
      <w:proofErr w:type="gramStart"/>
      <w:r w:rsidRPr="00CB282A">
        <w:rPr>
          <w:rFonts w:ascii="Courier" w:hAnsi="Courier" w:cs="Menlo Regular"/>
          <w:b/>
          <w:color w:val="000000"/>
          <w:szCs w:val="22"/>
        </w:rPr>
        <w:t>|    1</w:t>
      </w:r>
      <w:proofErr w:type="gramEnd"/>
      <w:r w:rsidRPr="00CB282A">
        <w:rPr>
          <w:rFonts w:ascii="Courier" w:hAnsi="Courier" w:cs="Menlo Regular"/>
          <w:b/>
          <w:color w:val="000000"/>
          <w:szCs w:val="22"/>
        </w:rPr>
        <w:t xml:space="preserve">   .9480367   .9651411         1          </w:t>
      </w:r>
      <w:proofErr w:type="spellStart"/>
      <w:r w:rsidRPr="00CB282A">
        <w:rPr>
          <w:rFonts w:ascii="Courier" w:hAnsi="Courier" w:cs="Menlo Regular"/>
          <w:b/>
          <w:color w:val="000000"/>
          <w:szCs w:val="22"/>
        </w:rPr>
        <w:t>1</w:t>
      </w:r>
      <w:proofErr w:type="spellEnd"/>
      <w:r w:rsidRPr="00CB282A">
        <w:rPr>
          <w:rFonts w:ascii="Courier" w:hAnsi="Courier" w:cs="Menlo Regular"/>
          <w:b/>
          <w:color w:val="000000"/>
          <w:szCs w:val="22"/>
        </w:rPr>
        <w:t xml:space="preserve"> |</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CB282A">
        <w:rPr>
          <w:rFonts w:ascii="Courier" w:hAnsi="Courier" w:cs="Menlo Regular"/>
          <w:b/>
          <w:color w:val="000000"/>
          <w:szCs w:val="22"/>
        </w:rPr>
        <w:t xml:space="preserve">  2. </w:t>
      </w:r>
      <w:proofErr w:type="gramStart"/>
      <w:r w:rsidRPr="00CB282A">
        <w:rPr>
          <w:rFonts w:ascii="Courier" w:hAnsi="Courier" w:cs="Menlo Regular"/>
          <w:b/>
          <w:color w:val="000000"/>
          <w:szCs w:val="22"/>
        </w:rPr>
        <w:t>|    1</w:t>
      </w:r>
      <w:proofErr w:type="gramEnd"/>
      <w:r w:rsidRPr="00CB282A">
        <w:rPr>
          <w:rFonts w:ascii="Courier" w:hAnsi="Courier" w:cs="Menlo Regular"/>
          <w:b/>
          <w:color w:val="000000"/>
          <w:szCs w:val="22"/>
        </w:rPr>
        <w:t xml:space="preserve">    .888465   .9235978         1          </w:t>
      </w:r>
      <w:proofErr w:type="spellStart"/>
      <w:r w:rsidRPr="00CB282A">
        <w:rPr>
          <w:rFonts w:ascii="Courier" w:hAnsi="Courier" w:cs="Menlo Regular"/>
          <w:b/>
          <w:color w:val="000000"/>
          <w:szCs w:val="22"/>
        </w:rPr>
        <w:t>1</w:t>
      </w:r>
      <w:proofErr w:type="spellEnd"/>
      <w:r w:rsidRPr="00CB282A">
        <w:rPr>
          <w:rFonts w:ascii="Courier" w:hAnsi="Courier" w:cs="Menlo Regular"/>
          <w:b/>
          <w:color w:val="000000"/>
          <w:szCs w:val="22"/>
        </w:rPr>
        <w:t xml:space="preserve"> |</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CB282A">
        <w:rPr>
          <w:rFonts w:ascii="Courier" w:hAnsi="Courier" w:cs="Menlo Regular"/>
          <w:b/>
          <w:color w:val="000000"/>
          <w:szCs w:val="22"/>
        </w:rPr>
        <w:t xml:space="preserve">  3. </w:t>
      </w:r>
      <w:proofErr w:type="gramStart"/>
      <w:r w:rsidRPr="00CB282A">
        <w:rPr>
          <w:rFonts w:ascii="Courier" w:hAnsi="Courier" w:cs="Menlo Regular"/>
          <w:b/>
          <w:color w:val="000000"/>
          <w:szCs w:val="22"/>
        </w:rPr>
        <w:t>|    0</w:t>
      </w:r>
      <w:proofErr w:type="gramEnd"/>
      <w:r w:rsidRPr="00CB282A">
        <w:rPr>
          <w:rFonts w:ascii="Courier" w:hAnsi="Courier" w:cs="Menlo Regular"/>
          <w:b/>
          <w:color w:val="000000"/>
          <w:szCs w:val="22"/>
        </w:rPr>
        <w:t xml:space="preserve">   .9281706   .9514794         1          </w:t>
      </w:r>
      <w:proofErr w:type="spellStart"/>
      <w:r w:rsidRPr="00CB282A">
        <w:rPr>
          <w:rFonts w:ascii="Courier" w:hAnsi="Courier" w:cs="Menlo Regular"/>
          <w:b/>
          <w:color w:val="000000"/>
          <w:szCs w:val="22"/>
        </w:rPr>
        <w:t>1</w:t>
      </w:r>
      <w:proofErr w:type="spellEnd"/>
      <w:r w:rsidRPr="00CB282A">
        <w:rPr>
          <w:rFonts w:ascii="Courier" w:hAnsi="Courier" w:cs="Menlo Regular"/>
          <w:b/>
          <w:color w:val="000000"/>
          <w:szCs w:val="22"/>
        </w:rPr>
        <w:t xml:space="preserve"> |</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CB282A">
        <w:rPr>
          <w:rFonts w:ascii="Courier" w:hAnsi="Courier" w:cs="Menlo Regular"/>
          <w:b/>
          <w:color w:val="000000"/>
          <w:szCs w:val="22"/>
        </w:rPr>
        <w:t xml:space="preserve">  4. </w:t>
      </w:r>
      <w:proofErr w:type="gramStart"/>
      <w:r w:rsidRPr="00CB282A">
        <w:rPr>
          <w:rFonts w:ascii="Courier" w:hAnsi="Courier" w:cs="Menlo Regular"/>
          <w:b/>
          <w:color w:val="000000"/>
          <w:szCs w:val="22"/>
        </w:rPr>
        <w:t>|    1</w:t>
      </w:r>
      <w:proofErr w:type="gramEnd"/>
      <w:r w:rsidRPr="00CB282A">
        <w:rPr>
          <w:rFonts w:ascii="Courier" w:hAnsi="Courier" w:cs="Menlo Regular"/>
          <w:b/>
          <w:color w:val="000000"/>
          <w:szCs w:val="22"/>
        </w:rPr>
        <w:t xml:space="preserve">   .8494406   .8954189         1          </w:t>
      </w:r>
      <w:proofErr w:type="spellStart"/>
      <w:r w:rsidRPr="00CB282A">
        <w:rPr>
          <w:rFonts w:ascii="Courier" w:hAnsi="Courier" w:cs="Menlo Regular"/>
          <w:b/>
          <w:color w:val="000000"/>
          <w:szCs w:val="22"/>
        </w:rPr>
        <w:t>1</w:t>
      </w:r>
      <w:proofErr w:type="spellEnd"/>
      <w:r w:rsidRPr="00CB282A">
        <w:rPr>
          <w:rFonts w:ascii="Courier" w:hAnsi="Courier" w:cs="Menlo Regular"/>
          <w:b/>
          <w:color w:val="000000"/>
          <w:szCs w:val="22"/>
        </w:rPr>
        <w:t xml:space="preserve"> |</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CB282A">
        <w:rPr>
          <w:rFonts w:ascii="Courier" w:hAnsi="Courier" w:cs="Menlo Regular"/>
          <w:b/>
          <w:color w:val="000000"/>
          <w:szCs w:val="22"/>
        </w:rPr>
        <w:t xml:space="preserve">  5. </w:t>
      </w:r>
      <w:proofErr w:type="gramStart"/>
      <w:r w:rsidRPr="00CB282A">
        <w:rPr>
          <w:rFonts w:ascii="Courier" w:hAnsi="Courier" w:cs="Menlo Regular"/>
          <w:b/>
          <w:color w:val="000000"/>
          <w:szCs w:val="22"/>
        </w:rPr>
        <w:t>|    1</w:t>
      </w:r>
      <w:proofErr w:type="gramEnd"/>
      <w:r w:rsidRPr="00CB282A">
        <w:rPr>
          <w:rFonts w:ascii="Courier" w:hAnsi="Courier" w:cs="Menlo Regular"/>
          <w:b/>
          <w:color w:val="000000"/>
          <w:szCs w:val="22"/>
        </w:rPr>
        <w:t xml:space="preserve">   .9919468   .9946787         1          </w:t>
      </w:r>
      <w:proofErr w:type="spellStart"/>
      <w:r w:rsidRPr="00CB282A">
        <w:rPr>
          <w:rFonts w:ascii="Courier" w:hAnsi="Courier" w:cs="Menlo Regular"/>
          <w:b/>
          <w:color w:val="000000"/>
          <w:szCs w:val="22"/>
        </w:rPr>
        <w:t>1</w:t>
      </w:r>
      <w:proofErr w:type="spellEnd"/>
      <w:r w:rsidRPr="00CB282A">
        <w:rPr>
          <w:rFonts w:ascii="Courier" w:hAnsi="Courier" w:cs="Menlo Regular"/>
          <w:b/>
          <w:color w:val="000000"/>
          <w:szCs w:val="22"/>
        </w:rPr>
        <w:t xml:space="preserve"> |</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CB282A">
        <w:rPr>
          <w:rFonts w:ascii="Courier" w:hAnsi="Courier" w:cs="Menlo Regular"/>
          <w:b/>
          <w:color w:val="000000"/>
          <w:szCs w:val="22"/>
        </w:rPr>
        <w:t xml:space="preserve">     |-------------------------------------------------|</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CB282A">
        <w:rPr>
          <w:rFonts w:ascii="Courier" w:hAnsi="Courier" w:cs="Menlo Regular"/>
          <w:b/>
          <w:color w:val="000000"/>
          <w:szCs w:val="22"/>
        </w:rPr>
        <w:t xml:space="preserve">  6. </w:t>
      </w:r>
      <w:proofErr w:type="gramStart"/>
      <w:r w:rsidRPr="00CB282A">
        <w:rPr>
          <w:rFonts w:ascii="Courier" w:hAnsi="Courier" w:cs="Menlo Regular"/>
          <w:b/>
          <w:color w:val="000000"/>
          <w:szCs w:val="22"/>
        </w:rPr>
        <w:t>|    1</w:t>
      </w:r>
      <w:proofErr w:type="gramEnd"/>
      <w:r w:rsidRPr="00CB282A">
        <w:rPr>
          <w:rFonts w:ascii="Courier" w:hAnsi="Courier" w:cs="Menlo Regular"/>
          <w:b/>
          <w:color w:val="000000"/>
          <w:szCs w:val="22"/>
        </w:rPr>
        <w:t xml:space="preserve">   .9098541   .9387141         1          </w:t>
      </w:r>
      <w:proofErr w:type="spellStart"/>
      <w:r w:rsidRPr="00CB282A">
        <w:rPr>
          <w:rFonts w:ascii="Courier" w:hAnsi="Courier" w:cs="Menlo Regular"/>
          <w:b/>
          <w:color w:val="000000"/>
          <w:szCs w:val="22"/>
        </w:rPr>
        <w:t>1</w:t>
      </w:r>
      <w:proofErr w:type="spellEnd"/>
      <w:r w:rsidRPr="00CB282A">
        <w:rPr>
          <w:rFonts w:ascii="Courier" w:hAnsi="Courier" w:cs="Menlo Regular"/>
          <w:b/>
          <w:color w:val="000000"/>
          <w:szCs w:val="22"/>
        </w:rPr>
        <w:t xml:space="preserve"> |</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CB282A">
        <w:rPr>
          <w:rFonts w:ascii="Courier" w:hAnsi="Courier" w:cs="Menlo Regular"/>
          <w:b/>
          <w:color w:val="000000"/>
          <w:szCs w:val="22"/>
        </w:rPr>
        <w:t xml:space="preserve">  7. </w:t>
      </w:r>
      <w:proofErr w:type="gramStart"/>
      <w:r w:rsidRPr="00CB282A">
        <w:rPr>
          <w:rFonts w:ascii="Courier" w:hAnsi="Courier" w:cs="Menlo Regular"/>
          <w:b/>
          <w:color w:val="000000"/>
          <w:szCs w:val="22"/>
        </w:rPr>
        <w:t>|    1</w:t>
      </w:r>
      <w:proofErr w:type="gramEnd"/>
      <w:r w:rsidRPr="00CB282A">
        <w:rPr>
          <w:rFonts w:ascii="Courier" w:hAnsi="Courier" w:cs="Menlo Regular"/>
          <w:b/>
          <w:color w:val="000000"/>
          <w:szCs w:val="22"/>
        </w:rPr>
        <w:t xml:space="preserve">   .9869044   .9913319         1          </w:t>
      </w:r>
      <w:proofErr w:type="spellStart"/>
      <w:r w:rsidRPr="00CB282A">
        <w:rPr>
          <w:rFonts w:ascii="Courier" w:hAnsi="Courier" w:cs="Menlo Regular"/>
          <w:b/>
          <w:color w:val="000000"/>
          <w:szCs w:val="22"/>
        </w:rPr>
        <w:t>1</w:t>
      </w:r>
      <w:proofErr w:type="spellEnd"/>
      <w:r w:rsidRPr="00CB282A">
        <w:rPr>
          <w:rFonts w:ascii="Courier" w:hAnsi="Courier" w:cs="Menlo Regular"/>
          <w:b/>
          <w:color w:val="000000"/>
          <w:szCs w:val="22"/>
        </w:rPr>
        <w:t xml:space="preserve"> |</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CB282A">
        <w:rPr>
          <w:rFonts w:ascii="Courier" w:hAnsi="Courier" w:cs="Menlo Regular"/>
          <w:b/>
          <w:color w:val="000000"/>
          <w:szCs w:val="22"/>
        </w:rPr>
        <w:t xml:space="preserve">  8. </w:t>
      </w:r>
      <w:proofErr w:type="gramStart"/>
      <w:r w:rsidRPr="00CB282A">
        <w:rPr>
          <w:rFonts w:ascii="Courier" w:hAnsi="Courier" w:cs="Menlo Regular"/>
          <w:b/>
          <w:color w:val="000000"/>
          <w:szCs w:val="22"/>
        </w:rPr>
        <w:t>|    1</w:t>
      </w:r>
      <w:proofErr w:type="gramEnd"/>
      <w:r w:rsidRPr="00CB282A">
        <w:rPr>
          <w:rFonts w:ascii="Courier" w:hAnsi="Courier" w:cs="Menlo Regular"/>
          <w:b/>
          <w:color w:val="000000"/>
          <w:szCs w:val="22"/>
        </w:rPr>
        <w:t xml:space="preserve">   .9939595   .9960114         1          </w:t>
      </w:r>
      <w:proofErr w:type="spellStart"/>
      <w:r w:rsidRPr="00CB282A">
        <w:rPr>
          <w:rFonts w:ascii="Courier" w:hAnsi="Courier" w:cs="Menlo Regular"/>
          <w:b/>
          <w:color w:val="000000"/>
          <w:szCs w:val="22"/>
        </w:rPr>
        <w:t>1</w:t>
      </w:r>
      <w:proofErr w:type="spellEnd"/>
      <w:r w:rsidRPr="00CB282A">
        <w:rPr>
          <w:rFonts w:ascii="Courier" w:hAnsi="Courier" w:cs="Menlo Regular"/>
          <w:b/>
          <w:color w:val="000000"/>
          <w:szCs w:val="22"/>
        </w:rPr>
        <w:t xml:space="preserve"> |</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CB282A">
        <w:rPr>
          <w:rFonts w:ascii="Courier" w:hAnsi="Courier" w:cs="Menlo Regular"/>
          <w:b/>
          <w:color w:val="000000"/>
          <w:szCs w:val="22"/>
        </w:rPr>
        <w:t xml:space="preserve">  9. </w:t>
      </w:r>
      <w:proofErr w:type="gramStart"/>
      <w:r w:rsidRPr="00CB282A">
        <w:rPr>
          <w:rFonts w:ascii="Courier" w:hAnsi="Courier" w:cs="Menlo Regular"/>
          <w:b/>
          <w:color w:val="000000"/>
          <w:szCs w:val="22"/>
        </w:rPr>
        <w:t>|    1</w:t>
      </w:r>
      <w:proofErr w:type="gramEnd"/>
      <w:r w:rsidRPr="00CB282A">
        <w:rPr>
          <w:rFonts w:ascii="Courier" w:hAnsi="Courier" w:cs="Menlo Regular"/>
          <w:b/>
          <w:color w:val="000000"/>
          <w:szCs w:val="22"/>
        </w:rPr>
        <w:t xml:space="preserve">   .9982292   .9988324         1          </w:t>
      </w:r>
      <w:proofErr w:type="spellStart"/>
      <w:r w:rsidRPr="00CB282A">
        <w:rPr>
          <w:rFonts w:ascii="Courier" w:hAnsi="Courier" w:cs="Menlo Regular"/>
          <w:b/>
          <w:color w:val="000000"/>
          <w:szCs w:val="22"/>
        </w:rPr>
        <w:t>1</w:t>
      </w:r>
      <w:proofErr w:type="spellEnd"/>
      <w:r w:rsidRPr="00CB282A">
        <w:rPr>
          <w:rFonts w:ascii="Courier" w:hAnsi="Courier" w:cs="Menlo Regular"/>
          <w:b/>
          <w:color w:val="000000"/>
          <w:szCs w:val="22"/>
        </w:rPr>
        <w:t xml:space="preserve"> |</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CB282A">
        <w:rPr>
          <w:rFonts w:ascii="Courier" w:hAnsi="Courier" w:cs="Menlo Regular"/>
          <w:b/>
          <w:color w:val="000000"/>
          <w:szCs w:val="22"/>
        </w:rPr>
        <w:t xml:space="preserve"> 10. </w:t>
      </w:r>
      <w:proofErr w:type="gramStart"/>
      <w:r w:rsidRPr="00CB282A">
        <w:rPr>
          <w:rFonts w:ascii="Courier" w:hAnsi="Courier" w:cs="Menlo Regular"/>
          <w:b/>
          <w:color w:val="000000"/>
          <w:szCs w:val="22"/>
        </w:rPr>
        <w:t>|    0</w:t>
      </w:r>
      <w:proofErr w:type="gramEnd"/>
      <w:r w:rsidRPr="00CB282A">
        <w:rPr>
          <w:rFonts w:ascii="Courier" w:hAnsi="Courier" w:cs="Menlo Regular"/>
          <w:b/>
          <w:color w:val="000000"/>
          <w:szCs w:val="22"/>
        </w:rPr>
        <w:t xml:space="preserve">   .0919689   .1332273         0          </w:t>
      </w:r>
      <w:proofErr w:type="spellStart"/>
      <w:r w:rsidRPr="00CB282A">
        <w:rPr>
          <w:rFonts w:ascii="Courier" w:hAnsi="Courier" w:cs="Menlo Regular"/>
          <w:b/>
          <w:color w:val="000000"/>
          <w:szCs w:val="22"/>
        </w:rPr>
        <w:t>0</w:t>
      </w:r>
      <w:proofErr w:type="spellEnd"/>
      <w:r w:rsidRPr="00CB282A">
        <w:rPr>
          <w:rFonts w:ascii="Courier" w:hAnsi="Courier" w:cs="Menlo Regular"/>
          <w:b/>
          <w:color w:val="000000"/>
          <w:szCs w:val="22"/>
        </w:rPr>
        <w:t xml:space="preserve"> |</w:t>
      </w:r>
    </w:p>
    <w:p w:rsidR="00CB282A" w:rsidRPr="00CB282A" w:rsidRDefault="00CB282A" w:rsidP="00CB282A">
      <w:pPr>
        <w:tabs>
          <w:tab w:val="left" w:pos="720"/>
          <w:tab w:val="left" w:pos="1440"/>
          <w:tab w:val="left" w:pos="2160"/>
          <w:tab w:val="left" w:pos="2880"/>
          <w:tab w:val="left" w:pos="3600"/>
          <w:tab w:val="left" w:pos="4320"/>
          <w:tab w:val="left" w:pos="5040"/>
          <w:tab w:val="left" w:pos="5760"/>
          <w:tab w:val="left" w:pos="6480"/>
          <w:tab w:val="left" w:pos="7400"/>
        </w:tabs>
        <w:rPr>
          <w:rFonts w:ascii="Courier" w:hAnsi="Courier" w:cs="Menlo Regular"/>
          <w:b/>
          <w:color w:val="000000"/>
          <w:szCs w:val="22"/>
        </w:rPr>
      </w:pPr>
      <w:r w:rsidRPr="00CB282A">
        <w:rPr>
          <w:rFonts w:ascii="Courier" w:hAnsi="Courier" w:cs="Menlo Regular"/>
          <w:b/>
          <w:color w:val="000000"/>
          <w:szCs w:val="22"/>
        </w:rPr>
        <w:t xml:space="preserve">     +-------------------------------------------------+</w:t>
      </w:r>
    </w:p>
    <w:p w:rsidR="00CB282A" w:rsidRDefault="00CB282A" w:rsidP="00C523C7">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p>
    <w:p w:rsidR="005666E8" w:rsidRDefault="00CB282A" w:rsidP="00C523C7">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szCs w:val="20"/>
        </w:rPr>
      </w:pPr>
      <w:r>
        <w:rPr>
          <w:rFonts w:ascii="Times New Roman" w:hAnsi="Times New Roman" w:cs="Menlo Regular"/>
          <w:color w:val="000000"/>
          <w:szCs w:val="22"/>
        </w:rPr>
        <w:tab/>
        <w:t>Increasing the water bill by $30 seems to have slightly increased the probability of saying yes, although it has not increased enough to change the predicted outcomes (ypayhat30).</w:t>
      </w:r>
      <w:r w:rsidR="0085317D">
        <w:rPr>
          <w:rFonts w:ascii="Times New Roman" w:hAnsi="Times New Roman" w:cs="Menlo Regular"/>
          <w:color w:val="000000"/>
          <w:szCs w:val="22"/>
        </w:rPr>
        <w:t xml:space="preserve"> This makes sense with the model, since our marginal effect estimates assigned the water bill a positive, significant </w:t>
      </w:r>
      <w:r w:rsidR="0085317D" w:rsidRPr="004D5856">
        <w:rPr>
          <w:rFonts w:ascii="Times New Roman" w:hAnsi="Times New Roman"/>
          <w:szCs w:val="20"/>
        </w:rPr>
        <w:t>0.174</w:t>
      </w:r>
      <w:r w:rsidR="0085317D">
        <w:rPr>
          <w:rFonts w:ascii="Times New Roman" w:hAnsi="Times New Roman"/>
          <w:szCs w:val="20"/>
        </w:rPr>
        <w:t>.</w:t>
      </w:r>
      <w:r w:rsidR="0081654C">
        <w:rPr>
          <w:rFonts w:ascii="Times New Roman" w:hAnsi="Times New Roman"/>
          <w:szCs w:val="20"/>
        </w:rPr>
        <w:t xml:space="preserve"> Taking summary statistics of these new variables give us estimates on what the </w:t>
      </w:r>
      <w:proofErr w:type="gramStart"/>
      <w:r w:rsidR="0081654C">
        <w:rPr>
          <w:rFonts w:ascii="Times New Roman" w:hAnsi="Times New Roman"/>
          <w:szCs w:val="20"/>
        </w:rPr>
        <w:t>sample</w:t>
      </w:r>
      <w:proofErr w:type="gramEnd"/>
      <w:r w:rsidR="0081654C">
        <w:rPr>
          <w:rFonts w:ascii="Times New Roman" w:hAnsi="Times New Roman"/>
          <w:szCs w:val="20"/>
        </w:rPr>
        <w:t xml:space="preserve"> as a whole would do. The mean of our original </w:t>
      </w:r>
      <w:proofErr w:type="spellStart"/>
      <w:r w:rsidR="0081654C">
        <w:rPr>
          <w:rFonts w:ascii="Times New Roman" w:hAnsi="Times New Roman"/>
          <w:szCs w:val="20"/>
        </w:rPr>
        <w:t>ypayhat</w:t>
      </w:r>
      <w:proofErr w:type="spellEnd"/>
      <w:r w:rsidR="0081654C">
        <w:rPr>
          <w:rFonts w:ascii="Times New Roman" w:hAnsi="Times New Roman"/>
          <w:szCs w:val="20"/>
        </w:rPr>
        <w:t xml:space="preserve"> was 0.6316, and now the mean of our new ypayhat30 is 0.7158.</w:t>
      </w:r>
      <w:r w:rsidR="009A4337">
        <w:rPr>
          <w:rFonts w:ascii="Times New Roman" w:hAnsi="Times New Roman"/>
          <w:szCs w:val="20"/>
        </w:rPr>
        <w:t xml:space="preserve"> This means that an additional 8% of our sample would say yes to the environmental program if all of their water bills were $30 higher.</w:t>
      </w:r>
    </w:p>
    <w:p w:rsidR="005666E8" w:rsidRDefault="005666E8" w:rsidP="00C523C7">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szCs w:val="20"/>
        </w:rPr>
      </w:pPr>
    </w:p>
    <w:p w:rsidR="00897BA6" w:rsidRDefault="005666E8" w:rsidP="00C523C7">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szCs w:val="20"/>
        </w:rPr>
      </w:pPr>
      <w:r>
        <w:rPr>
          <w:rFonts w:ascii="Times New Roman" w:hAnsi="Times New Roman"/>
          <w:szCs w:val="20"/>
        </w:rPr>
        <w:t>(</w:t>
      </w:r>
      <w:proofErr w:type="gramStart"/>
      <w:r>
        <w:rPr>
          <w:rFonts w:ascii="Times New Roman" w:hAnsi="Times New Roman"/>
          <w:szCs w:val="20"/>
        </w:rPr>
        <w:t>f</w:t>
      </w:r>
      <w:proofErr w:type="gramEnd"/>
      <w:r>
        <w:rPr>
          <w:rFonts w:ascii="Times New Roman" w:hAnsi="Times New Roman"/>
          <w:szCs w:val="20"/>
        </w:rPr>
        <w:t>)</w:t>
      </w:r>
    </w:p>
    <w:p w:rsidR="000C3D50" w:rsidRPr="00CB282A" w:rsidRDefault="00897BA6" w:rsidP="00C523C7">
      <w:pPr>
        <w:tabs>
          <w:tab w:val="left" w:pos="720"/>
          <w:tab w:val="left" w:pos="1440"/>
          <w:tab w:val="left" w:pos="2160"/>
          <w:tab w:val="left" w:pos="2880"/>
          <w:tab w:val="left" w:pos="3600"/>
          <w:tab w:val="left" w:pos="4320"/>
          <w:tab w:val="left" w:pos="5040"/>
          <w:tab w:val="left" w:pos="5760"/>
          <w:tab w:val="left" w:pos="6480"/>
          <w:tab w:val="left" w:pos="7400"/>
        </w:tabs>
        <w:rPr>
          <w:rFonts w:ascii="Times New Roman" w:hAnsi="Times New Roman" w:cs="Menlo Regular"/>
          <w:color w:val="000000"/>
          <w:szCs w:val="22"/>
        </w:rPr>
      </w:pPr>
      <w:r>
        <w:rPr>
          <w:rFonts w:ascii="Times New Roman" w:hAnsi="Times New Roman"/>
          <w:szCs w:val="20"/>
        </w:rPr>
        <w:tab/>
      </w:r>
      <w:r w:rsidR="00CE5C2E">
        <w:rPr>
          <w:rFonts w:ascii="Times New Roman" w:hAnsi="Times New Roman"/>
          <w:szCs w:val="20"/>
        </w:rPr>
        <w:t xml:space="preserve">Without a “real” error term, the standard errors of a maximum likelihood estimator must be calculated in some other way. </w:t>
      </w:r>
      <w:r w:rsidR="001360E3">
        <w:rPr>
          <w:rFonts w:ascii="Times New Roman" w:hAnsi="Times New Roman"/>
          <w:szCs w:val="20"/>
        </w:rPr>
        <w:t xml:space="preserve">We know that regardless of the distribution chosen for the estimator, the maximum likelihood values will start low, increase as we approach the true mean, and decrease once we’ve passed it. The speed in which this curve increases and decreases will tell us something about how confident we are in the values; if the curve is really spread out, there are many values that are very close to the maximum, but if the curve is really steep, we can be relatively sure that that one </w:t>
      </w:r>
      <w:proofErr w:type="spellStart"/>
      <w:r w:rsidR="001360E3">
        <w:rPr>
          <w:rFonts w:ascii="Times New Roman" w:hAnsi="Times New Roman"/>
        </w:rPr>
        <w:t>x</w:t>
      </w:r>
      <w:r w:rsidR="001360E3" w:rsidRPr="00F46D71">
        <w:rPr>
          <w:rFonts w:ascii="Times New Roman" w:hAnsi="Times New Roman"/>
        </w:rPr>
        <w:t>β</w:t>
      </w:r>
      <w:proofErr w:type="spellEnd"/>
      <w:r w:rsidR="001360E3">
        <w:rPr>
          <w:rFonts w:ascii="Times New Roman" w:hAnsi="Times New Roman"/>
        </w:rPr>
        <w:t xml:space="preserve"> is the correct one.</w:t>
      </w:r>
      <w:r w:rsidR="00262460">
        <w:rPr>
          <w:rFonts w:ascii="Times New Roman" w:hAnsi="Times New Roman"/>
        </w:rPr>
        <w:t xml:space="preserve"> The second derivative of the likelihood function will give us some measure if it’s curvature, which can be used to calculate standard errors.</w:t>
      </w:r>
    </w:p>
    <w:sectPr w:rsidR="000C3D50" w:rsidRPr="00CB282A" w:rsidSect="000C3D5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43787"/>
    <w:rsid w:val="0000137C"/>
    <w:rsid w:val="00035730"/>
    <w:rsid w:val="000A27F8"/>
    <w:rsid w:val="000C3D50"/>
    <w:rsid w:val="000D158D"/>
    <w:rsid w:val="00100CB4"/>
    <w:rsid w:val="001360E3"/>
    <w:rsid w:val="0018135E"/>
    <w:rsid w:val="00194519"/>
    <w:rsid w:val="001A6E96"/>
    <w:rsid w:val="00262460"/>
    <w:rsid w:val="00285DFE"/>
    <w:rsid w:val="002E2640"/>
    <w:rsid w:val="00384479"/>
    <w:rsid w:val="003A0677"/>
    <w:rsid w:val="00434374"/>
    <w:rsid w:val="00486E88"/>
    <w:rsid w:val="004B2EFC"/>
    <w:rsid w:val="004B5B9D"/>
    <w:rsid w:val="004D3C6F"/>
    <w:rsid w:val="004D5856"/>
    <w:rsid w:val="004E304C"/>
    <w:rsid w:val="004F697A"/>
    <w:rsid w:val="005635B1"/>
    <w:rsid w:val="005666E8"/>
    <w:rsid w:val="005C39B9"/>
    <w:rsid w:val="005E5C13"/>
    <w:rsid w:val="005F28F4"/>
    <w:rsid w:val="00640040"/>
    <w:rsid w:val="00653536"/>
    <w:rsid w:val="006A63B4"/>
    <w:rsid w:val="006B3A23"/>
    <w:rsid w:val="0078328C"/>
    <w:rsid w:val="0079168E"/>
    <w:rsid w:val="007B2D09"/>
    <w:rsid w:val="007D0650"/>
    <w:rsid w:val="007F2DF8"/>
    <w:rsid w:val="00811F9F"/>
    <w:rsid w:val="0081654C"/>
    <w:rsid w:val="0085317D"/>
    <w:rsid w:val="00866C9E"/>
    <w:rsid w:val="00890E58"/>
    <w:rsid w:val="00897BA6"/>
    <w:rsid w:val="008D4A57"/>
    <w:rsid w:val="008D76FB"/>
    <w:rsid w:val="009A4337"/>
    <w:rsid w:val="009E1555"/>
    <w:rsid w:val="00A01A8E"/>
    <w:rsid w:val="00A23B37"/>
    <w:rsid w:val="00A36C91"/>
    <w:rsid w:val="00A53991"/>
    <w:rsid w:val="00AA2210"/>
    <w:rsid w:val="00B64406"/>
    <w:rsid w:val="00BB5536"/>
    <w:rsid w:val="00BC36D9"/>
    <w:rsid w:val="00BD5E3E"/>
    <w:rsid w:val="00BF369F"/>
    <w:rsid w:val="00C523C7"/>
    <w:rsid w:val="00C55DDA"/>
    <w:rsid w:val="00CB282A"/>
    <w:rsid w:val="00CE5C2E"/>
    <w:rsid w:val="00D60FE5"/>
    <w:rsid w:val="00D84B0E"/>
    <w:rsid w:val="00DF25A8"/>
    <w:rsid w:val="00E35A58"/>
    <w:rsid w:val="00F26C3C"/>
    <w:rsid w:val="00F43787"/>
    <w:rsid w:val="00F46D71"/>
    <w:rsid w:val="00F6732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C0F5D"/>
  </w:style>
  <w:style w:type="paragraph" w:styleId="Heading1">
    <w:name w:val="heading 1"/>
    <w:basedOn w:val="Normal"/>
    <w:next w:val="Normal"/>
    <w:link w:val="Heading1Char"/>
    <w:uiPriority w:val="9"/>
    <w:qFormat/>
    <w:rsid w:val="007076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07675"/>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rsid w:val="00D60FE5"/>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212154951">
      <w:bodyDiv w:val="1"/>
      <w:marLeft w:val="0"/>
      <w:marRight w:val="0"/>
      <w:marTop w:val="0"/>
      <w:marBottom w:val="0"/>
      <w:divBdr>
        <w:top w:val="none" w:sz="0" w:space="0" w:color="auto"/>
        <w:left w:val="none" w:sz="0" w:space="0" w:color="auto"/>
        <w:bottom w:val="none" w:sz="0" w:space="0" w:color="auto"/>
        <w:right w:val="none" w:sz="0" w:space="0" w:color="auto"/>
      </w:divBdr>
    </w:div>
    <w:div w:id="529804586">
      <w:bodyDiv w:val="1"/>
      <w:marLeft w:val="0"/>
      <w:marRight w:val="0"/>
      <w:marTop w:val="0"/>
      <w:marBottom w:val="0"/>
      <w:divBdr>
        <w:top w:val="none" w:sz="0" w:space="0" w:color="auto"/>
        <w:left w:val="none" w:sz="0" w:space="0" w:color="auto"/>
        <w:bottom w:val="none" w:sz="0" w:space="0" w:color="auto"/>
        <w:right w:val="none" w:sz="0" w:space="0" w:color="auto"/>
      </w:divBdr>
      <w:divsChild>
        <w:div w:id="1672223263">
          <w:marLeft w:val="0"/>
          <w:marRight w:val="0"/>
          <w:marTop w:val="0"/>
          <w:marBottom w:val="0"/>
          <w:divBdr>
            <w:top w:val="none" w:sz="0" w:space="0" w:color="auto"/>
            <w:left w:val="none" w:sz="0" w:space="0" w:color="auto"/>
            <w:bottom w:val="none" w:sz="0" w:space="0" w:color="auto"/>
            <w:right w:val="none" w:sz="0" w:space="0" w:color="auto"/>
          </w:divBdr>
          <w:divsChild>
            <w:div w:id="1833374387">
              <w:marLeft w:val="0"/>
              <w:marRight w:val="0"/>
              <w:marTop w:val="0"/>
              <w:marBottom w:val="0"/>
              <w:divBdr>
                <w:top w:val="none" w:sz="0" w:space="0" w:color="auto"/>
                <w:left w:val="none" w:sz="0" w:space="0" w:color="auto"/>
                <w:bottom w:val="none" w:sz="0" w:space="0" w:color="auto"/>
                <w:right w:val="none" w:sz="0" w:space="0" w:color="auto"/>
              </w:divBdr>
              <w:divsChild>
                <w:div w:id="10934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4050">
      <w:bodyDiv w:val="1"/>
      <w:marLeft w:val="0"/>
      <w:marRight w:val="0"/>
      <w:marTop w:val="0"/>
      <w:marBottom w:val="0"/>
      <w:divBdr>
        <w:top w:val="none" w:sz="0" w:space="0" w:color="auto"/>
        <w:left w:val="none" w:sz="0" w:space="0" w:color="auto"/>
        <w:bottom w:val="none" w:sz="0" w:space="0" w:color="auto"/>
        <w:right w:val="none" w:sz="0" w:space="0" w:color="auto"/>
      </w:divBdr>
    </w:div>
    <w:div w:id="618148142">
      <w:bodyDiv w:val="1"/>
      <w:marLeft w:val="0"/>
      <w:marRight w:val="0"/>
      <w:marTop w:val="0"/>
      <w:marBottom w:val="0"/>
      <w:divBdr>
        <w:top w:val="none" w:sz="0" w:space="0" w:color="auto"/>
        <w:left w:val="none" w:sz="0" w:space="0" w:color="auto"/>
        <w:bottom w:val="none" w:sz="0" w:space="0" w:color="auto"/>
        <w:right w:val="none" w:sz="0" w:space="0" w:color="auto"/>
      </w:divBdr>
    </w:div>
    <w:div w:id="856194763">
      <w:bodyDiv w:val="1"/>
      <w:marLeft w:val="0"/>
      <w:marRight w:val="0"/>
      <w:marTop w:val="0"/>
      <w:marBottom w:val="0"/>
      <w:divBdr>
        <w:top w:val="none" w:sz="0" w:space="0" w:color="auto"/>
        <w:left w:val="none" w:sz="0" w:space="0" w:color="auto"/>
        <w:bottom w:val="none" w:sz="0" w:space="0" w:color="auto"/>
        <w:right w:val="none" w:sz="0" w:space="0" w:color="auto"/>
      </w:divBdr>
    </w:div>
    <w:div w:id="1286889030">
      <w:bodyDiv w:val="1"/>
      <w:marLeft w:val="0"/>
      <w:marRight w:val="0"/>
      <w:marTop w:val="0"/>
      <w:marBottom w:val="0"/>
      <w:divBdr>
        <w:top w:val="none" w:sz="0" w:space="0" w:color="auto"/>
        <w:left w:val="none" w:sz="0" w:space="0" w:color="auto"/>
        <w:bottom w:val="none" w:sz="0" w:space="0" w:color="auto"/>
        <w:right w:val="none" w:sz="0" w:space="0" w:color="auto"/>
      </w:divBdr>
    </w:div>
    <w:div w:id="1729911589">
      <w:bodyDiv w:val="1"/>
      <w:marLeft w:val="0"/>
      <w:marRight w:val="0"/>
      <w:marTop w:val="0"/>
      <w:marBottom w:val="0"/>
      <w:divBdr>
        <w:top w:val="none" w:sz="0" w:space="0" w:color="auto"/>
        <w:left w:val="none" w:sz="0" w:space="0" w:color="auto"/>
        <w:bottom w:val="none" w:sz="0" w:space="0" w:color="auto"/>
        <w:right w:val="none" w:sz="0" w:space="0" w:color="auto"/>
      </w:divBdr>
      <w:divsChild>
        <w:div w:id="2062317839">
          <w:marLeft w:val="0"/>
          <w:marRight w:val="0"/>
          <w:marTop w:val="0"/>
          <w:marBottom w:val="0"/>
          <w:divBdr>
            <w:top w:val="none" w:sz="0" w:space="0" w:color="auto"/>
            <w:left w:val="none" w:sz="0" w:space="0" w:color="auto"/>
            <w:bottom w:val="none" w:sz="0" w:space="0" w:color="auto"/>
            <w:right w:val="none" w:sz="0" w:space="0" w:color="auto"/>
          </w:divBdr>
          <w:divsChild>
            <w:div w:id="1016272680">
              <w:marLeft w:val="0"/>
              <w:marRight w:val="0"/>
              <w:marTop w:val="0"/>
              <w:marBottom w:val="0"/>
              <w:divBdr>
                <w:top w:val="none" w:sz="0" w:space="0" w:color="auto"/>
                <w:left w:val="none" w:sz="0" w:space="0" w:color="auto"/>
                <w:bottom w:val="none" w:sz="0" w:space="0" w:color="auto"/>
                <w:right w:val="none" w:sz="0" w:space="0" w:color="auto"/>
              </w:divBdr>
              <w:divsChild>
                <w:div w:id="717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1891</Words>
  <Characters>10783</Characters>
  <Application>Microsoft Macintosh Word</Application>
  <DocSecurity>0</DocSecurity>
  <Lines>89</Lines>
  <Paragraphs>21</Paragraphs>
  <ScaleCrop>false</ScaleCrop>
  <Company>William &amp; Mary</Company>
  <LinksUpToDate>false</LinksUpToDate>
  <CharactersWithSpaces>13242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 Miller</cp:lastModifiedBy>
  <cp:revision>59</cp:revision>
  <dcterms:created xsi:type="dcterms:W3CDTF">2014-04-03T17:55:00Z</dcterms:created>
  <dcterms:modified xsi:type="dcterms:W3CDTF">2014-04-04T16:03:00Z</dcterms:modified>
</cp:coreProperties>
</file>