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8811" w14:textId="77777777" w:rsidR="008B6ADB" w:rsidRDefault="008B6ADB" w:rsidP="008B6ADB">
      <w:pPr>
        <w:pStyle w:val="Heading1"/>
        <w:shd w:val="clear" w:color="auto" w:fill="FFFFFF"/>
        <w:spacing w:before="450" w:beforeAutospacing="0" w:after="0" w:afterAutospacing="0"/>
        <w:rPr>
          <w:rFonts w:ascii="-apple-system" w:eastAsia="Times New Roman" w:hAnsi="-apple-system"/>
          <w:b w:val="0"/>
          <w:bCs w:val="0"/>
          <w:color w:val="515359"/>
          <w:spacing w:val="-2"/>
          <w:sz w:val="36"/>
          <w:szCs w:val="36"/>
          <w:lang w:val="en-CA"/>
        </w:rPr>
      </w:pPr>
      <w:r>
        <w:rPr>
          <w:rFonts w:ascii="-apple-system" w:eastAsia="Times New Roman" w:hAnsi="-apple-system"/>
          <w:b w:val="0"/>
          <w:bCs w:val="0"/>
          <w:color w:val="515359"/>
          <w:spacing w:val="-2"/>
          <w:sz w:val="36"/>
          <w:szCs w:val="36"/>
          <w:lang w:val="en-CA"/>
        </w:rPr>
        <w:t>Deployment Architecture</w:t>
      </w:r>
    </w:p>
    <w:p w14:paraId="479B7F42" w14:textId="66421CD3" w:rsidR="008B6ADB" w:rsidRPr="00210982" w:rsidRDefault="008B6ADB" w:rsidP="008B6ADB">
      <w:pPr>
        <w:pStyle w:val="NormalWeb"/>
        <w:shd w:val="clear" w:color="auto" w:fill="FFFFFF"/>
        <w:spacing w:before="150" w:beforeAutospacing="0" w:after="0" w:afterAutospacing="0"/>
        <w:rPr>
          <w:rFonts w:asciiTheme="minorHAnsi" w:hAnsiTheme="minorHAnsi" w:cstheme="minorHAnsi"/>
          <w:color w:val="172B4D"/>
          <w:sz w:val="18"/>
          <w:szCs w:val="18"/>
          <w:lang w:val="en-CA"/>
        </w:rPr>
      </w:pPr>
      <w:r w:rsidRPr="00210982">
        <w:rPr>
          <w:rFonts w:asciiTheme="minorHAnsi" w:hAnsiTheme="minorHAnsi" w:cstheme="minorHAnsi"/>
          <w:color w:val="172B4D"/>
          <w:sz w:val="18"/>
          <w:szCs w:val="18"/>
          <w:lang w:val="en-CA"/>
        </w:rPr>
        <w:t xml:space="preserve">The </w:t>
      </w:r>
      <w:r w:rsidR="006640E9" w:rsidRPr="00210982">
        <w:rPr>
          <w:rFonts w:asciiTheme="minorHAnsi" w:hAnsiTheme="minorHAnsi" w:cstheme="minorHAnsi"/>
          <w:color w:val="172B4D"/>
          <w:sz w:val="18"/>
          <w:szCs w:val="18"/>
          <w:lang w:val="en-CA"/>
        </w:rPr>
        <w:t>Inspire Brands</w:t>
      </w:r>
      <w:r w:rsidRPr="00210982">
        <w:rPr>
          <w:rFonts w:asciiTheme="minorHAnsi" w:hAnsiTheme="minorHAnsi" w:cstheme="minorHAnsi"/>
          <w:color w:val="172B4D"/>
          <w:sz w:val="18"/>
          <w:szCs w:val="18"/>
          <w:lang w:val="en-CA"/>
        </w:rPr>
        <w:t xml:space="preserve"> deployment on Azure will utilize a </w:t>
      </w:r>
      <w:r w:rsidR="006640E9" w:rsidRPr="00210982">
        <w:rPr>
          <w:rFonts w:asciiTheme="minorHAnsi" w:hAnsiTheme="minorHAnsi" w:cstheme="minorHAnsi"/>
          <w:color w:val="172B4D"/>
          <w:sz w:val="18"/>
          <w:szCs w:val="18"/>
          <w:lang w:val="en-CA"/>
        </w:rPr>
        <w:t xml:space="preserve">3-Tier architecture with an Application GW </w:t>
      </w:r>
      <w:r w:rsidRPr="00210982">
        <w:rPr>
          <w:rFonts w:asciiTheme="minorHAnsi" w:hAnsiTheme="minorHAnsi" w:cstheme="minorHAnsi"/>
          <w:color w:val="172B4D"/>
          <w:sz w:val="18"/>
          <w:szCs w:val="18"/>
          <w:lang w:val="en-CA"/>
        </w:rPr>
        <w:t xml:space="preserve">as the load balancer. </w:t>
      </w:r>
      <w:r w:rsidR="006640E9" w:rsidRPr="00210982">
        <w:rPr>
          <w:rFonts w:asciiTheme="minorHAnsi" w:hAnsiTheme="minorHAnsi" w:cstheme="minorHAnsi"/>
          <w:color w:val="172B4D"/>
          <w:sz w:val="18"/>
          <w:szCs w:val="18"/>
          <w:lang w:val="en-CA"/>
        </w:rPr>
        <w:t>Tier 1 will utilize API Management deployed internally on the APIM Subnet</w:t>
      </w:r>
      <w:r w:rsidRPr="00210982">
        <w:rPr>
          <w:rFonts w:asciiTheme="minorHAnsi" w:hAnsiTheme="minorHAnsi" w:cstheme="minorHAnsi"/>
          <w:color w:val="172B4D"/>
          <w:sz w:val="18"/>
          <w:szCs w:val="18"/>
          <w:lang w:val="en-CA"/>
        </w:rPr>
        <w:t>.</w:t>
      </w:r>
      <w:r w:rsidR="006640E9" w:rsidRPr="00210982">
        <w:rPr>
          <w:rFonts w:asciiTheme="minorHAnsi" w:hAnsiTheme="minorHAnsi" w:cstheme="minorHAnsi"/>
          <w:color w:val="172B4D"/>
          <w:sz w:val="18"/>
          <w:szCs w:val="18"/>
          <w:lang w:val="en-CA"/>
        </w:rPr>
        <w:t xml:space="preserve"> Tier 2 will utilize the Azure Kubernetes Service with the containers utilizing Azure CNI Networking.</w:t>
      </w:r>
      <w:r w:rsidRPr="00210982">
        <w:rPr>
          <w:rFonts w:asciiTheme="minorHAnsi" w:hAnsiTheme="minorHAnsi" w:cstheme="minorHAnsi"/>
          <w:color w:val="172B4D"/>
          <w:sz w:val="18"/>
          <w:szCs w:val="18"/>
          <w:lang w:val="en-CA"/>
        </w:rPr>
        <w:t xml:space="preserve"> The data tier will utilize </w:t>
      </w:r>
      <w:r w:rsidR="006640E9" w:rsidRPr="00210982">
        <w:rPr>
          <w:rFonts w:asciiTheme="minorHAnsi" w:hAnsiTheme="minorHAnsi" w:cstheme="minorHAnsi"/>
          <w:color w:val="172B4D"/>
          <w:sz w:val="18"/>
          <w:szCs w:val="18"/>
          <w:lang w:val="en-CA"/>
        </w:rPr>
        <w:t>private endpoints for Azure SQL, Cosmos DB, Key Vault, Azure Container Registry, and Service Bus. The data tier will also utilize the Premium Tier of Azure Cache injected on the subnet</w:t>
      </w:r>
      <w:r w:rsidRPr="00210982">
        <w:rPr>
          <w:rFonts w:asciiTheme="minorHAnsi" w:hAnsiTheme="minorHAnsi" w:cstheme="minorHAnsi"/>
          <w:color w:val="172B4D"/>
          <w:sz w:val="18"/>
          <w:szCs w:val="18"/>
          <w:lang w:val="en-CA"/>
        </w:rPr>
        <w:t xml:space="preserve">. </w:t>
      </w:r>
    </w:p>
    <w:p w14:paraId="1158C29E" w14:textId="63FCB981" w:rsidR="006640E9" w:rsidRPr="00210982" w:rsidRDefault="006640E9" w:rsidP="008B6ADB">
      <w:pPr>
        <w:pStyle w:val="NormalWeb"/>
        <w:shd w:val="clear" w:color="auto" w:fill="FFFFFF"/>
        <w:spacing w:before="150" w:beforeAutospacing="0" w:after="0" w:afterAutospacing="0"/>
        <w:rPr>
          <w:rFonts w:asciiTheme="minorHAnsi" w:hAnsiTheme="minorHAnsi" w:cstheme="minorHAnsi"/>
          <w:color w:val="172B4D"/>
          <w:sz w:val="18"/>
          <w:szCs w:val="18"/>
          <w:lang w:val="en-CA"/>
        </w:rPr>
      </w:pPr>
      <w:r w:rsidRPr="00210982">
        <w:rPr>
          <w:rFonts w:asciiTheme="minorHAnsi" w:hAnsiTheme="minorHAnsi" w:cstheme="minorHAnsi"/>
          <w:color w:val="172B4D"/>
          <w:sz w:val="18"/>
          <w:szCs w:val="18"/>
          <w:lang w:val="en-CA"/>
        </w:rPr>
        <w:t>The following are the entry points to the Azure Architecture</w:t>
      </w:r>
    </w:p>
    <w:p w14:paraId="716577C8" w14:textId="546FC699" w:rsidR="006640E9" w:rsidRPr="00210982" w:rsidRDefault="006640E9" w:rsidP="006640E9">
      <w:pPr>
        <w:pStyle w:val="NormalWeb"/>
        <w:numPr>
          <w:ilvl w:val="0"/>
          <w:numId w:val="1"/>
        </w:numPr>
        <w:shd w:val="clear" w:color="auto" w:fill="FFFFFF"/>
        <w:spacing w:before="150" w:beforeAutospacing="0" w:after="0" w:afterAutospacing="0"/>
        <w:rPr>
          <w:rFonts w:asciiTheme="minorHAnsi" w:hAnsiTheme="minorHAnsi" w:cstheme="minorHAnsi"/>
          <w:color w:val="172B4D"/>
          <w:sz w:val="18"/>
          <w:szCs w:val="18"/>
          <w:lang w:val="en-CA"/>
        </w:rPr>
      </w:pPr>
      <w:r w:rsidRPr="00210982">
        <w:rPr>
          <w:rFonts w:asciiTheme="minorHAnsi" w:hAnsiTheme="minorHAnsi" w:cstheme="minorHAnsi"/>
          <w:color w:val="172B4D"/>
          <w:sz w:val="18"/>
          <w:szCs w:val="18"/>
          <w:lang w:val="en-CA"/>
        </w:rPr>
        <w:t>External Users access the Azure APIM service through the Application Gateway</w:t>
      </w:r>
      <w:r w:rsidR="00210982" w:rsidRPr="00210982">
        <w:rPr>
          <w:rFonts w:asciiTheme="minorHAnsi" w:hAnsiTheme="minorHAnsi" w:cstheme="minorHAnsi"/>
          <w:color w:val="172B4D"/>
          <w:sz w:val="18"/>
          <w:szCs w:val="18"/>
          <w:lang w:val="en-CA"/>
        </w:rPr>
        <w:t>’s public IP.</w:t>
      </w:r>
    </w:p>
    <w:p w14:paraId="0B330105" w14:textId="5F22AE3A" w:rsidR="00210982" w:rsidRPr="00210982" w:rsidRDefault="00210982" w:rsidP="006640E9">
      <w:pPr>
        <w:pStyle w:val="NormalWeb"/>
        <w:numPr>
          <w:ilvl w:val="0"/>
          <w:numId w:val="1"/>
        </w:numPr>
        <w:shd w:val="clear" w:color="auto" w:fill="FFFFFF"/>
        <w:spacing w:before="150" w:beforeAutospacing="0" w:after="0" w:afterAutospacing="0"/>
        <w:rPr>
          <w:rFonts w:asciiTheme="minorHAnsi" w:hAnsiTheme="minorHAnsi" w:cstheme="minorHAnsi"/>
          <w:color w:val="172B4D"/>
          <w:sz w:val="18"/>
          <w:szCs w:val="18"/>
          <w:lang w:val="en-CA"/>
        </w:rPr>
      </w:pPr>
      <w:r w:rsidRPr="00210982">
        <w:rPr>
          <w:rFonts w:asciiTheme="minorHAnsi" w:hAnsiTheme="minorHAnsi" w:cstheme="minorHAnsi"/>
          <w:color w:val="172B4D"/>
          <w:sz w:val="18"/>
          <w:szCs w:val="18"/>
          <w:lang w:val="en-CA"/>
        </w:rPr>
        <w:t>On-Premises Users access the environment through the VPN Gateway. This will allow access to the Jump Box or the Application Gateway through the internal IP.</w:t>
      </w:r>
    </w:p>
    <w:p w14:paraId="5082CE52" w14:textId="411CD0C6" w:rsidR="00210982" w:rsidRPr="00210982" w:rsidRDefault="00210982" w:rsidP="006640E9">
      <w:pPr>
        <w:pStyle w:val="NormalWeb"/>
        <w:numPr>
          <w:ilvl w:val="0"/>
          <w:numId w:val="1"/>
        </w:numPr>
        <w:shd w:val="clear" w:color="auto" w:fill="FFFFFF"/>
        <w:spacing w:before="150" w:beforeAutospacing="0" w:after="0" w:afterAutospacing="0"/>
        <w:rPr>
          <w:rFonts w:asciiTheme="minorHAnsi" w:hAnsiTheme="minorHAnsi" w:cstheme="minorHAnsi"/>
          <w:color w:val="172B4D"/>
          <w:sz w:val="18"/>
          <w:szCs w:val="18"/>
          <w:lang w:val="en-CA"/>
        </w:rPr>
      </w:pPr>
      <w:r w:rsidRPr="00210982">
        <w:rPr>
          <w:rFonts w:asciiTheme="minorHAnsi" w:hAnsiTheme="minorHAnsi" w:cstheme="minorHAnsi"/>
          <w:color w:val="172B4D"/>
          <w:sz w:val="18"/>
          <w:szCs w:val="18"/>
          <w:lang w:val="en-CA"/>
        </w:rPr>
        <w:t>Outside of the Corporate Subnet you can access the Jump Box through the Azure Bastion Service</w:t>
      </w:r>
    </w:p>
    <w:p w14:paraId="09820D61" w14:textId="57B15C5A" w:rsidR="00210982" w:rsidRPr="00210982" w:rsidRDefault="00210982" w:rsidP="006640E9">
      <w:pPr>
        <w:pStyle w:val="NormalWeb"/>
        <w:numPr>
          <w:ilvl w:val="0"/>
          <w:numId w:val="1"/>
        </w:numPr>
        <w:shd w:val="clear" w:color="auto" w:fill="FFFFFF"/>
        <w:spacing w:before="150" w:beforeAutospacing="0" w:after="0" w:afterAutospacing="0"/>
        <w:rPr>
          <w:rFonts w:asciiTheme="minorHAnsi" w:hAnsiTheme="minorHAnsi" w:cstheme="minorHAnsi"/>
          <w:color w:val="172B4D"/>
          <w:sz w:val="18"/>
          <w:szCs w:val="18"/>
          <w:lang w:val="en-CA"/>
        </w:rPr>
      </w:pPr>
      <w:r w:rsidRPr="00210982">
        <w:rPr>
          <w:rFonts w:asciiTheme="minorHAnsi" w:hAnsiTheme="minorHAnsi" w:cstheme="minorHAnsi"/>
          <w:color w:val="172B4D"/>
          <w:sz w:val="18"/>
          <w:szCs w:val="18"/>
          <w:lang w:val="en-CA"/>
        </w:rPr>
        <w:t>There will also be a data pipeline that accesses the POC systems in the store and inserts the data into Cosmos DB</w:t>
      </w:r>
    </w:p>
    <w:p w14:paraId="478D98CF" w14:textId="1E2C256D" w:rsidR="008B6ADB" w:rsidRDefault="008B6ADB" w:rsidP="008B6ADB">
      <w:pPr>
        <w:pStyle w:val="NormalWeb"/>
        <w:shd w:val="clear" w:color="auto" w:fill="FFFFFF"/>
        <w:spacing w:before="150" w:beforeAutospacing="0" w:after="0" w:afterAutospacing="0"/>
        <w:rPr>
          <w:rFonts w:ascii="-apple-system" w:hAnsi="-apple-system"/>
          <w:color w:val="172B4D"/>
          <w:sz w:val="21"/>
          <w:szCs w:val="21"/>
          <w:lang w:val="en-CA"/>
        </w:rPr>
      </w:pPr>
    </w:p>
    <w:p w14:paraId="1EA4937A" w14:textId="3D10F039" w:rsidR="008B6ADB" w:rsidRDefault="006640E9" w:rsidP="008B6ADB">
      <w:pPr>
        <w:pStyle w:val="NormalWeb"/>
        <w:shd w:val="clear" w:color="auto" w:fill="FFFFFF"/>
        <w:spacing w:before="150" w:beforeAutospacing="0" w:after="0" w:afterAutospacing="0"/>
        <w:rPr>
          <w:rFonts w:ascii="-apple-system" w:hAnsi="-apple-system"/>
          <w:color w:val="172B4D"/>
          <w:sz w:val="21"/>
          <w:szCs w:val="21"/>
          <w:lang w:val="en-CA"/>
        </w:rPr>
      </w:pPr>
      <w:r>
        <w:rPr>
          <w:rFonts w:ascii="-apple-system" w:hAnsi="-apple-system"/>
          <w:noProof/>
          <w:color w:val="172B4D"/>
          <w:sz w:val="21"/>
          <w:szCs w:val="21"/>
          <w:lang w:val="en-CA"/>
        </w:rPr>
        <w:drawing>
          <wp:inline distT="0" distB="0" distL="0" distR="0" wp14:anchorId="4DDC8CC1" wp14:editId="3B5D39DB">
            <wp:extent cx="5943600" cy="3237865"/>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ire-Reference-Architecture-v1.1-draf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2A74433E" w14:textId="7B1ADFD6" w:rsidR="00AA4227" w:rsidRDefault="00AA4227"/>
    <w:p w14:paraId="6A8CEAF3" w14:textId="77777777" w:rsidR="00617F90" w:rsidRDefault="00617F90">
      <w:pPr>
        <w:rPr>
          <w:rFonts w:ascii="-apple-system" w:eastAsia="Times New Roman" w:hAnsi="-apple-system" w:cs="Calibri"/>
          <w:color w:val="515359"/>
          <w:spacing w:val="-2"/>
          <w:kern w:val="36"/>
          <w:sz w:val="36"/>
          <w:szCs w:val="36"/>
          <w:lang w:val="en-CA"/>
        </w:rPr>
      </w:pPr>
      <w:r>
        <w:rPr>
          <w:rFonts w:ascii="-apple-system" w:eastAsia="Times New Roman" w:hAnsi="-apple-system"/>
          <w:b/>
          <w:bCs/>
          <w:color w:val="515359"/>
          <w:spacing w:val="-2"/>
          <w:sz w:val="36"/>
          <w:szCs w:val="36"/>
          <w:lang w:val="en-CA"/>
        </w:rPr>
        <w:br w:type="page"/>
      </w:r>
    </w:p>
    <w:p w14:paraId="70B976A5" w14:textId="1B9CD465" w:rsidR="008B6ADB" w:rsidRDefault="008B6ADB" w:rsidP="008B6ADB">
      <w:pPr>
        <w:pStyle w:val="Heading1"/>
        <w:shd w:val="clear" w:color="auto" w:fill="FFFFFF"/>
        <w:spacing w:before="450" w:beforeAutospacing="0" w:after="0" w:afterAutospacing="0"/>
        <w:rPr>
          <w:rFonts w:ascii="-apple-system" w:eastAsia="Times New Roman" w:hAnsi="-apple-system"/>
          <w:b w:val="0"/>
          <w:bCs w:val="0"/>
          <w:color w:val="515359"/>
          <w:spacing w:val="-2"/>
          <w:sz w:val="36"/>
          <w:szCs w:val="36"/>
          <w:lang w:val="en-CA"/>
        </w:rPr>
      </w:pPr>
      <w:r>
        <w:rPr>
          <w:rFonts w:ascii="-apple-system" w:eastAsia="Times New Roman" w:hAnsi="-apple-system"/>
          <w:b w:val="0"/>
          <w:bCs w:val="0"/>
          <w:color w:val="515359"/>
          <w:spacing w:val="-2"/>
          <w:sz w:val="36"/>
          <w:szCs w:val="36"/>
          <w:lang w:val="en-CA"/>
        </w:rPr>
        <w:lastRenderedPageBreak/>
        <w:t>Virtual Network Design</w:t>
      </w:r>
    </w:p>
    <w:p w14:paraId="0A316B14" w14:textId="13A376ED" w:rsidR="008B6ADB" w:rsidRDefault="008B6ADB" w:rsidP="008B6ADB">
      <w:pPr>
        <w:rPr>
          <w:lang w:val="en-CA"/>
        </w:rPr>
      </w:pPr>
      <w:r>
        <w:rPr>
          <w:lang w:val="en-CA"/>
        </w:rPr>
        <w:t xml:space="preserve">The virtual network will be split into </w:t>
      </w:r>
      <w:r w:rsidR="00271271">
        <w:rPr>
          <w:lang w:val="en-CA"/>
        </w:rPr>
        <w:t>6</w:t>
      </w:r>
      <w:r>
        <w:rPr>
          <w:lang w:val="en-CA"/>
        </w:rPr>
        <w:t xml:space="preserve"> subnets as described below. </w:t>
      </w:r>
    </w:p>
    <w:p w14:paraId="1D20D7D9" w14:textId="72202ADB" w:rsidR="008B6ADB" w:rsidRDefault="008B6ADB" w:rsidP="008B6ADB">
      <w:pPr>
        <w:pStyle w:val="Heading2"/>
        <w:rPr>
          <w:rFonts w:eastAsia="Times New Roman"/>
          <w:lang w:val="en-CA"/>
        </w:rPr>
      </w:pPr>
      <w:r>
        <w:rPr>
          <w:rFonts w:eastAsia="Times New Roman"/>
          <w:lang w:val="en-CA"/>
        </w:rPr>
        <w:t>Application Gateway Subnet</w:t>
      </w:r>
    </w:p>
    <w:p w14:paraId="571902D3" w14:textId="19ABEAE7" w:rsidR="008B6ADB" w:rsidRDefault="008B6ADB" w:rsidP="008B6ADB">
      <w:pPr>
        <w:rPr>
          <w:lang w:val="en-CA"/>
        </w:rPr>
      </w:pPr>
      <w:r>
        <w:rPr>
          <w:lang w:val="en-CA"/>
        </w:rPr>
        <w:t>The Application Gateway must sit on a dedicated subnet with at least a /28 address space. Application Gateway can scale up and down the number of instances according to the load on the gateway so your address space must account for the scale.</w:t>
      </w:r>
    </w:p>
    <w:p w14:paraId="691C3EDB" w14:textId="51D47008" w:rsidR="00B00811" w:rsidRDefault="001F4C07" w:rsidP="008B6ADB">
      <w:hyperlink r:id="rId12" w:history="1">
        <w:r w:rsidR="00B00811">
          <w:rPr>
            <w:rStyle w:val="Hyperlink"/>
          </w:rPr>
          <w:t>https://docs.microsoft.com/en-us/azure/application-gateway/application-gateway-autoscaling-zone-redundant</w:t>
        </w:r>
      </w:hyperlink>
    </w:p>
    <w:p w14:paraId="4066E828" w14:textId="13ADCEE2" w:rsidR="008B6ADB" w:rsidRDefault="001F4C07" w:rsidP="008B6ADB">
      <w:pPr>
        <w:rPr>
          <w:lang w:val="en-CA"/>
        </w:rPr>
      </w:pPr>
      <w:hyperlink r:id="rId13" w:anchor="size-of-the-subnet" w:history="1">
        <w:r w:rsidR="00B00811">
          <w:rPr>
            <w:rStyle w:val="Hyperlink"/>
          </w:rPr>
          <w:t>https://docs.microsoft.com/en-us/azure/application-gateway/configuration-overview#size-of-the-subnet</w:t>
        </w:r>
      </w:hyperlink>
    </w:p>
    <w:tbl>
      <w:tblPr>
        <w:tblStyle w:val="ListTable3-Accent5"/>
        <w:tblW w:w="0" w:type="auto"/>
        <w:tblLook w:val="04A0" w:firstRow="1" w:lastRow="0" w:firstColumn="1" w:lastColumn="0" w:noHBand="0" w:noVBand="1"/>
      </w:tblPr>
      <w:tblGrid>
        <w:gridCol w:w="3116"/>
        <w:gridCol w:w="3117"/>
        <w:gridCol w:w="3117"/>
      </w:tblGrid>
      <w:tr w:rsidR="008B6ADB" w14:paraId="1D14403C" w14:textId="77777777" w:rsidTr="00A95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2823F2B" w14:textId="16225207" w:rsidR="008B6ADB" w:rsidRDefault="008B6ADB" w:rsidP="008B6ADB">
            <w:pPr>
              <w:rPr>
                <w:lang w:val="en-CA"/>
              </w:rPr>
            </w:pPr>
            <w:r>
              <w:rPr>
                <w:lang w:val="en-CA"/>
              </w:rPr>
              <w:t>Subnet Name</w:t>
            </w:r>
          </w:p>
        </w:tc>
        <w:tc>
          <w:tcPr>
            <w:tcW w:w="3117" w:type="dxa"/>
          </w:tcPr>
          <w:p w14:paraId="09BE3E6C" w14:textId="563A805F" w:rsidR="008B6ADB" w:rsidRDefault="008B6ADB" w:rsidP="008B6ADB">
            <w:pPr>
              <w:cnfStyle w:val="100000000000" w:firstRow="1" w:lastRow="0" w:firstColumn="0" w:lastColumn="0" w:oddVBand="0" w:evenVBand="0" w:oddHBand="0" w:evenHBand="0" w:firstRowFirstColumn="0" w:firstRowLastColumn="0" w:lastRowFirstColumn="0" w:lastRowLastColumn="0"/>
              <w:rPr>
                <w:lang w:val="en-CA"/>
              </w:rPr>
            </w:pPr>
            <w:r>
              <w:rPr>
                <w:lang w:val="en-CA"/>
              </w:rPr>
              <w:t>Address Space</w:t>
            </w:r>
          </w:p>
        </w:tc>
        <w:tc>
          <w:tcPr>
            <w:tcW w:w="3117" w:type="dxa"/>
          </w:tcPr>
          <w:p w14:paraId="626D7AFE" w14:textId="555F7B33" w:rsidR="008B6ADB" w:rsidRDefault="00B00811" w:rsidP="008B6ADB">
            <w:pPr>
              <w:cnfStyle w:val="100000000000" w:firstRow="1" w:lastRow="0" w:firstColumn="0" w:lastColumn="0" w:oddVBand="0" w:evenVBand="0" w:oddHBand="0" w:evenHBand="0" w:firstRowFirstColumn="0" w:firstRowLastColumn="0" w:lastRowFirstColumn="0" w:lastRowLastColumn="0"/>
              <w:rPr>
                <w:lang w:val="en-CA"/>
              </w:rPr>
            </w:pPr>
            <w:r>
              <w:rPr>
                <w:lang w:val="en-CA"/>
              </w:rPr>
              <w:t>NSG Name</w:t>
            </w:r>
          </w:p>
        </w:tc>
      </w:tr>
      <w:tr w:rsidR="008B6ADB" w14:paraId="38B752AB" w14:textId="77777777" w:rsidTr="00A9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F10F18" w14:textId="7DDD78B0" w:rsidR="008B6ADB" w:rsidRDefault="00B00811" w:rsidP="008B6ADB">
            <w:pPr>
              <w:rPr>
                <w:lang w:val="en-CA"/>
              </w:rPr>
            </w:pPr>
            <w:r>
              <w:rPr>
                <w:lang w:val="en-CA"/>
              </w:rPr>
              <w:t>Application Gateway</w:t>
            </w:r>
            <w:r w:rsidR="00E5181E">
              <w:rPr>
                <w:lang w:val="en-CA"/>
              </w:rPr>
              <w:t xml:space="preserve"> SN</w:t>
            </w:r>
          </w:p>
        </w:tc>
        <w:tc>
          <w:tcPr>
            <w:tcW w:w="3117" w:type="dxa"/>
          </w:tcPr>
          <w:p w14:paraId="36DCE8A1" w14:textId="364CD940" w:rsidR="008B6ADB" w:rsidRDefault="0037177B" w:rsidP="008B6ADB">
            <w:pPr>
              <w:cnfStyle w:val="000000100000" w:firstRow="0" w:lastRow="0" w:firstColumn="0" w:lastColumn="0" w:oddVBand="0" w:evenVBand="0" w:oddHBand="1" w:evenHBand="0" w:firstRowFirstColumn="0" w:firstRowLastColumn="0" w:lastRowFirstColumn="0" w:lastRowLastColumn="0"/>
              <w:rPr>
                <w:lang w:val="en-CA"/>
              </w:rPr>
            </w:pPr>
            <w:r>
              <w:rPr>
                <w:lang w:val="en-CA"/>
              </w:rPr>
              <w:t>x.x.x.x/</w:t>
            </w:r>
            <w:r w:rsidR="00210982">
              <w:rPr>
                <w:lang w:val="en-CA"/>
              </w:rPr>
              <w:t>26</w:t>
            </w:r>
          </w:p>
        </w:tc>
        <w:tc>
          <w:tcPr>
            <w:tcW w:w="3117" w:type="dxa"/>
          </w:tcPr>
          <w:p w14:paraId="53D54B51" w14:textId="780FCE98" w:rsidR="008B6ADB" w:rsidRDefault="00B00811" w:rsidP="008B6ADB">
            <w:pPr>
              <w:cnfStyle w:val="000000100000" w:firstRow="0" w:lastRow="0" w:firstColumn="0" w:lastColumn="0" w:oddVBand="0" w:evenVBand="0" w:oddHBand="1" w:evenHBand="0" w:firstRowFirstColumn="0" w:firstRowLastColumn="0" w:lastRowFirstColumn="0" w:lastRowLastColumn="0"/>
              <w:rPr>
                <w:lang w:val="en-CA"/>
              </w:rPr>
            </w:pPr>
            <w:r>
              <w:rPr>
                <w:lang w:val="en-CA"/>
              </w:rPr>
              <w:t>&lt;No NSG Allowed on Subnet&gt;</w:t>
            </w:r>
          </w:p>
        </w:tc>
      </w:tr>
    </w:tbl>
    <w:p w14:paraId="5F87C923" w14:textId="17D7AC76" w:rsidR="008B6ADB" w:rsidRDefault="008B6ADB" w:rsidP="008B6ADB">
      <w:pPr>
        <w:rPr>
          <w:lang w:val="en-CA"/>
        </w:rPr>
      </w:pPr>
    </w:p>
    <w:p w14:paraId="2A1A094E" w14:textId="64B7F46E" w:rsidR="00D34547" w:rsidRDefault="00210982" w:rsidP="00D34547">
      <w:pPr>
        <w:pStyle w:val="Heading2"/>
        <w:rPr>
          <w:rFonts w:eastAsia="Times New Roman"/>
          <w:lang w:val="en-CA"/>
        </w:rPr>
      </w:pPr>
      <w:r>
        <w:rPr>
          <w:rFonts w:eastAsia="Times New Roman"/>
          <w:lang w:val="en-CA"/>
        </w:rPr>
        <w:t>APIM</w:t>
      </w:r>
      <w:r w:rsidR="00D34547">
        <w:rPr>
          <w:rFonts w:eastAsia="Times New Roman"/>
          <w:lang w:val="en-CA"/>
        </w:rPr>
        <w:t xml:space="preserve"> Subnet</w:t>
      </w:r>
    </w:p>
    <w:p w14:paraId="6C5593F5" w14:textId="03A7C0F9" w:rsidR="00D34547" w:rsidRDefault="00210982" w:rsidP="00223269">
      <w:pPr>
        <w:rPr>
          <w:lang w:val="en-CA"/>
        </w:rPr>
      </w:pPr>
      <w:r>
        <w:rPr>
          <w:lang w:val="en-CA"/>
        </w:rPr>
        <w:t>The APIM Subnet will contain the Azure API Management service in Internal Mode</w:t>
      </w:r>
      <w:r w:rsidR="00E5181E">
        <w:rPr>
          <w:lang w:val="en-CA"/>
        </w:rPr>
        <w:t>:</w:t>
      </w:r>
    </w:p>
    <w:p w14:paraId="2B56618D" w14:textId="38AC6D36" w:rsidR="00E5181E" w:rsidRDefault="00210982" w:rsidP="00223269">
      <w:hyperlink r:id="rId14" w:history="1">
        <w:r>
          <w:rPr>
            <w:rStyle w:val="Hyperlink"/>
          </w:rPr>
          <w:t>https://docs.microsoft.com/en-us/azure/api-management/api-management-howto-integrate-internal-vnet-appgateway</w:t>
        </w:r>
      </w:hyperlink>
    </w:p>
    <w:tbl>
      <w:tblPr>
        <w:tblStyle w:val="ListTable3-Accent5"/>
        <w:tblW w:w="0" w:type="auto"/>
        <w:tblLook w:val="04A0" w:firstRow="1" w:lastRow="0" w:firstColumn="1" w:lastColumn="0" w:noHBand="0" w:noVBand="1"/>
      </w:tblPr>
      <w:tblGrid>
        <w:gridCol w:w="3116"/>
        <w:gridCol w:w="3117"/>
        <w:gridCol w:w="3117"/>
      </w:tblGrid>
      <w:tr w:rsidR="00E5181E" w14:paraId="29BFD892" w14:textId="77777777" w:rsidTr="00A95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7E19BC3" w14:textId="77777777" w:rsidR="00E5181E" w:rsidRDefault="00E5181E" w:rsidP="00AA4227">
            <w:pPr>
              <w:rPr>
                <w:lang w:val="en-CA"/>
              </w:rPr>
            </w:pPr>
            <w:r>
              <w:rPr>
                <w:lang w:val="en-CA"/>
              </w:rPr>
              <w:t>Subnet Name</w:t>
            </w:r>
          </w:p>
        </w:tc>
        <w:tc>
          <w:tcPr>
            <w:tcW w:w="3117" w:type="dxa"/>
          </w:tcPr>
          <w:p w14:paraId="15216042" w14:textId="77777777" w:rsidR="00E5181E" w:rsidRDefault="00E5181E" w:rsidP="00AA4227">
            <w:pPr>
              <w:cnfStyle w:val="100000000000" w:firstRow="1" w:lastRow="0" w:firstColumn="0" w:lastColumn="0" w:oddVBand="0" w:evenVBand="0" w:oddHBand="0" w:evenHBand="0" w:firstRowFirstColumn="0" w:firstRowLastColumn="0" w:lastRowFirstColumn="0" w:lastRowLastColumn="0"/>
              <w:rPr>
                <w:lang w:val="en-CA"/>
              </w:rPr>
            </w:pPr>
            <w:r>
              <w:rPr>
                <w:lang w:val="en-CA"/>
              </w:rPr>
              <w:t>Address Space</w:t>
            </w:r>
          </w:p>
        </w:tc>
        <w:tc>
          <w:tcPr>
            <w:tcW w:w="3117" w:type="dxa"/>
          </w:tcPr>
          <w:p w14:paraId="3C768457" w14:textId="77777777" w:rsidR="00E5181E" w:rsidRDefault="00E5181E" w:rsidP="00AA4227">
            <w:pPr>
              <w:cnfStyle w:val="100000000000" w:firstRow="1" w:lastRow="0" w:firstColumn="0" w:lastColumn="0" w:oddVBand="0" w:evenVBand="0" w:oddHBand="0" w:evenHBand="0" w:firstRowFirstColumn="0" w:firstRowLastColumn="0" w:lastRowFirstColumn="0" w:lastRowLastColumn="0"/>
              <w:rPr>
                <w:lang w:val="en-CA"/>
              </w:rPr>
            </w:pPr>
            <w:r>
              <w:rPr>
                <w:lang w:val="en-CA"/>
              </w:rPr>
              <w:t>NSG Name</w:t>
            </w:r>
          </w:p>
        </w:tc>
      </w:tr>
      <w:tr w:rsidR="00E5181E" w14:paraId="204EAF4E" w14:textId="77777777" w:rsidTr="00A9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42025" w14:textId="72514664" w:rsidR="00E5181E" w:rsidRDefault="00210982" w:rsidP="00AA4227">
            <w:pPr>
              <w:rPr>
                <w:lang w:val="en-CA"/>
              </w:rPr>
            </w:pPr>
            <w:r>
              <w:rPr>
                <w:lang w:val="en-CA"/>
              </w:rPr>
              <w:t>APIM-</w:t>
            </w:r>
            <w:r w:rsidR="00E5181E">
              <w:rPr>
                <w:lang w:val="en-CA"/>
              </w:rPr>
              <w:t>SN</w:t>
            </w:r>
          </w:p>
        </w:tc>
        <w:tc>
          <w:tcPr>
            <w:tcW w:w="3117" w:type="dxa"/>
          </w:tcPr>
          <w:p w14:paraId="2DB213BE" w14:textId="18536BAD" w:rsidR="00E5181E" w:rsidRDefault="0037177B" w:rsidP="00AA4227">
            <w:pPr>
              <w:cnfStyle w:val="000000100000" w:firstRow="0" w:lastRow="0" w:firstColumn="0" w:lastColumn="0" w:oddVBand="0" w:evenVBand="0" w:oddHBand="1" w:evenHBand="0" w:firstRowFirstColumn="0" w:firstRowLastColumn="0" w:lastRowFirstColumn="0" w:lastRowLastColumn="0"/>
              <w:rPr>
                <w:lang w:val="en-CA"/>
              </w:rPr>
            </w:pPr>
            <w:r>
              <w:rPr>
                <w:lang w:val="en-CA"/>
              </w:rPr>
              <w:t>x.x.x.x/</w:t>
            </w:r>
            <w:r w:rsidR="00210982">
              <w:rPr>
                <w:lang w:val="en-CA"/>
              </w:rPr>
              <w:t>24</w:t>
            </w:r>
          </w:p>
        </w:tc>
        <w:tc>
          <w:tcPr>
            <w:tcW w:w="3117" w:type="dxa"/>
          </w:tcPr>
          <w:p w14:paraId="23AC33DF" w14:textId="7159E350" w:rsidR="00E5181E" w:rsidRDefault="00210982" w:rsidP="00AA4227">
            <w:pPr>
              <w:cnfStyle w:val="000000100000" w:firstRow="0" w:lastRow="0" w:firstColumn="0" w:lastColumn="0" w:oddVBand="0" w:evenVBand="0" w:oddHBand="1" w:evenHBand="0" w:firstRowFirstColumn="0" w:firstRowLastColumn="0" w:lastRowFirstColumn="0" w:lastRowLastColumn="0"/>
              <w:rPr>
                <w:lang w:val="en-CA"/>
              </w:rPr>
            </w:pPr>
            <w:r>
              <w:rPr>
                <w:lang w:val="en-CA"/>
              </w:rPr>
              <w:t>APIM</w:t>
            </w:r>
            <w:r w:rsidR="00E5181E">
              <w:rPr>
                <w:lang w:val="en-CA"/>
              </w:rPr>
              <w:t>NSG</w:t>
            </w:r>
          </w:p>
        </w:tc>
      </w:tr>
    </w:tbl>
    <w:p w14:paraId="2107CD9A" w14:textId="4AFE042A" w:rsidR="00E5181E" w:rsidRDefault="00E5181E" w:rsidP="00223269">
      <w:pPr>
        <w:rPr>
          <w:lang w:val="en-CA"/>
        </w:rPr>
      </w:pPr>
    </w:p>
    <w:p w14:paraId="2C9DC023" w14:textId="0E4C593C" w:rsidR="00210982" w:rsidRDefault="00210982" w:rsidP="00210982">
      <w:pPr>
        <w:pStyle w:val="Heading2"/>
        <w:rPr>
          <w:rFonts w:eastAsia="Times New Roman"/>
          <w:lang w:val="en-CA"/>
        </w:rPr>
      </w:pPr>
      <w:r>
        <w:rPr>
          <w:rFonts w:eastAsia="Times New Roman"/>
          <w:lang w:val="en-CA"/>
        </w:rPr>
        <w:t>A</w:t>
      </w:r>
      <w:r>
        <w:rPr>
          <w:rFonts w:eastAsia="Times New Roman"/>
          <w:lang w:val="en-CA"/>
        </w:rPr>
        <w:t>KS</w:t>
      </w:r>
      <w:r>
        <w:rPr>
          <w:rFonts w:eastAsia="Times New Roman"/>
          <w:lang w:val="en-CA"/>
        </w:rPr>
        <w:t xml:space="preserve"> Subnet</w:t>
      </w:r>
    </w:p>
    <w:p w14:paraId="3AE0D4CF" w14:textId="21F5532E" w:rsidR="00210982" w:rsidRDefault="00210982" w:rsidP="00210982">
      <w:pPr>
        <w:rPr>
          <w:lang w:val="en-CA"/>
        </w:rPr>
      </w:pPr>
      <w:r>
        <w:rPr>
          <w:lang w:val="en-CA"/>
        </w:rPr>
        <w:t>The A</w:t>
      </w:r>
      <w:r>
        <w:rPr>
          <w:lang w:val="en-CA"/>
        </w:rPr>
        <w:t>KS</w:t>
      </w:r>
      <w:r>
        <w:rPr>
          <w:lang w:val="en-CA"/>
        </w:rPr>
        <w:t xml:space="preserve"> Subnet will contain the Azure </w:t>
      </w:r>
      <w:r>
        <w:rPr>
          <w:lang w:val="en-CA"/>
        </w:rPr>
        <w:t xml:space="preserve">Kubernetes </w:t>
      </w:r>
      <w:r>
        <w:rPr>
          <w:lang w:val="en-CA"/>
        </w:rPr>
        <w:t xml:space="preserve">service </w:t>
      </w:r>
      <w:r>
        <w:rPr>
          <w:lang w:val="en-CA"/>
        </w:rPr>
        <w:t>nodes utilizing Azure CNI Networking</w:t>
      </w:r>
      <w:r>
        <w:rPr>
          <w:lang w:val="en-CA"/>
        </w:rPr>
        <w:t>:</w:t>
      </w:r>
    </w:p>
    <w:p w14:paraId="5E50D7B9" w14:textId="3755F28C" w:rsidR="00210982" w:rsidRDefault="00210982" w:rsidP="00210982">
      <w:hyperlink r:id="rId15" w:history="1">
        <w:r>
          <w:rPr>
            <w:rStyle w:val="Hyperlink"/>
          </w:rPr>
          <w:t>https://docs.microsoft.com/en-us/azure/aks/configure-azure-cni</w:t>
        </w:r>
      </w:hyperlink>
    </w:p>
    <w:tbl>
      <w:tblPr>
        <w:tblStyle w:val="ListTable3-Accent5"/>
        <w:tblW w:w="0" w:type="auto"/>
        <w:tblLook w:val="04A0" w:firstRow="1" w:lastRow="0" w:firstColumn="1" w:lastColumn="0" w:noHBand="0" w:noVBand="1"/>
      </w:tblPr>
      <w:tblGrid>
        <w:gridCol w:w="3116"/>
        <w:gridCol w:w="3117"/>
        <w:gridCol w:w="3117"/>
      </w:tblGrid>
      <w:tr w:rsidR="00210982" w14:paraId="1917A725" w14:textId="77777777" w:rsidTr="00553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E70BBD5" w14:textId="77777777" w:rsidR="00210982" w:rsidRDefault="00210982" w:rsidP="00553A81">
            <w:pPr>
              <w:rPr>
                <w:lang w:val="en-CA"/>
              </w:rPr>
            </w:pPr>
            <w:r>
              <w:rPr>
                <w:lang w:val="en-CA"/>
              </w:rPr>
              <w:t>Subnet Name</w:t>
            </w:r>
          </w:p>
        </w:tc>
        <w:tc>
          <w:tcPr>
            <w:tcW w:w="3117" w:type="dxa"/>
          </w:tcPr>
          <w:p w14:paraId="25E2BC3D" w14:textId="77777777" w:rsidR="00210982" w:rsidRDefault="00210982" w:rsidP="00553A81">
            <w:pPr>
              <w:cnfStyle w:val="100000000000" w:firstRow="1" w:lastRow="0" w:firstColumn="0" w:lastColumn="0" w:oddVBand="0" w:evenVBand="0" w:oddHBand="0" w:evenHBand="0" w:firstRowFirstColumn="0" w:firstRowLastColumn="0" w:lastRowFirstColumn="0" w:lastRowLastColumn="0"/>
              <w:rPr>
                <w:lang w:val="en-CA"/>
              </w:rPr>
            </w:pPr>
            <w:r>
              <w:rPr>
                <w:lang w:val="en-CA"/>
              </w:rPr>
              <w:t>Address Space</w:t>
            </w:r>
          </w:p>
        </w:tc>
        <w:tc>
          <w:tcPr>
            <w:tcW w:w="3117" w:type="dxa"/>
          </w:tcPr>
          <w:p w14:paraId="065C2C2E" w14:textId="77777777" w:rsidR="00210982" w:rsidRDefault="00210982" w:rsidP="00553A81">
            <w:pPr>
              <w:cnfStyle w:val="100000000000" w:firstRow="1" w:lastRow="0" w:firstColumn="0" w:lastColumn="0" w:oddVBand="0" w:evenVBand="0" w:oddHBand="0" w:evenHBand="0" w:firstRowFirstColumn="0" w:firstRowLastColumn="0" w:lastRowFirstColumn="0" w:lastRowLastColumn="0"/>
              <w:rPr>
                <w:lang w:val="en-CA"/>
              </w:rPr>
            </w:pPr>
            <w:r>
              <w:rPr>
                <w:lang w:val="en-CA"/>
              </w:rPr>
              <w:t>NSG Name</w:t>
            </w:r>
          </w:p>
        </w:tc>
      </w:tr>
      <w:tr w:rsidR="00210982" w14:paraId="44287251" w14:textId="77777777" w:rsidTr="0055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740664" w14:textId="1848B41F" w:rsidR="00210982" w:rsidRDefault="00210982" w:rsidP="00553A81">
            <w:pPr>
              <w:rPr>
                <w:lang w:val="en-CA"/>
              </w:rPr>
            </w:pPr>
            <w:r>
              <w:rPr>
                <w:lang w:val="en-CA"/>
              </w:rPr>
              <w:t>AKS-</w:t>
            </w:r>
            <w:r>
              <w:rPr>
                <w:lang w:val="en-CA"/>
              </w:rPr>
              <w:t>SN</w:t>
            </w:r>
          </w:p>
        </w:tc>
        <w:tc>
          <w:tcPr>
            <w:tcW w:w="3117" w:type="dxa"/>
          </w:tcPr>
          <w:p w14:paraId="6D25FCE6" w14:textId="5915E7A1" w:rsidR="00210982" w:rsidRDefault="00210982" w:rsidP="00553A81">
            <w:pPr>
              <w:cnfStyle w:val="000000100000" w:firstRow="0" w:lastRow="0" w:firstColumn="0" w:lastColumn="0" w:oddVBand="0" w:evenVBand="0" w:oddHBand="1" w:evenHBand="0" w:firstRowFirstColumn="0" w:firstRowLastColumn="0" w:lastRowFirstColumn="0" w:lastRowLastColumn="0"/>
              <w:rPr>
                <w:lang w:val="en-CA"/>
              </w:rPr>
            </w:pPr>
            <w:r>
              <w:rPr>
                <w:lang w:val="en-CA"/>
              </w:rPr>
              <w:t>x.x.x.x/</w:t>
            </w:r>
            <w:r>
              <w:rPr>
                <w:lang w:val="en-CA"/>
              </w:rPr>
              <w:t>16</w:t>
            </w:r>
          </w:p>
        </w:tc>
        <w:tc>
          <w:tcPr>
            <w:tcW w:w="3117" w:type="dxa"/>
          </w:tcPr>
          <w:p w14:paraId="6563E3D6" w14:textId="24820C0D" w:rsidR="00210982" w:rsidRDefault="00210982" w:rsidP="00553A81">
            <w:pPr>
              <w:cnfStyle w:val="000000100000" w:firstRow="0" w:lastRow="0" w:firstColumn="0" w:lastColumn="0" w:oddVBand="0" w:evenVBand="0" w:oddHBand="1" w:evenHBand="0" w:firstRowFirstColumn="0" w:firstRowLastColumn="0" w:lastRowFirstColumn="0" w:lastRowLastColumn="0"/>
              <w:rPr>
                <w:lang w:val="en-CA"/>
              </w:rPr>
            </w:pPr>
            <w:r>
              <w:rPr>
                <w:lang w:val="en-CA"/>
              </w:rPr>
              <w:t>AKS</w:t>
            </w:r>
            <w:r>
              <w:rPr>
                <w:lang w:val="en-CA"/>
              </w:rPr>
              <w:t>NSG</w:t>
            </w:r>
          </w:p>
        </w:tc>
      </w:tr>
    </w:tbl>
    <w:p w14:paraId="5EB664A4" w14:textId="4771ADE1" w:rsidR="00210982" w:rsidRDefault="00210982" w:rsidP="00210982">
      <w:pPr>
        <w:rPr>
          <w:lang w:val="en-CA"/>
        </w:rPr>
      </w:pPr>
    </w:p>
    <w:p w14:paraId="7AF833AB" w14:textId="68B03DE9" w:rsidR="002A0BAF" w:rsidRDefault="002A0BAF" w:rsidP="002A0BAF">
      <w:pPr>
        <w:pStyle w:val="Heading2"/>
        <w:rPr>
          <w:rFonts w:eastAsia="Times New Roman"/>
          <w:lang w:val="en-CA"/>
        </w:rPr>
      </w:pPr>
      <w:r>
        <w:rPr>
          <w:rFonts w:eastAsia="Times New Roman"/>
          <w:lang w:val="en-CA"/>
        </w:rPr>
        <w:t>Backend</w:t>
      </w:r>
      <w:r>
        <w:rPr>
          <w:rFonts w:eastAsia="Times New Roman"/>
          <w:lang w:val="en-CA"/>
        </w:rPr>
        <w:t xml:space="preserve"> Subnet</w:t>
      </w:r>
    </w:p>
    <w:p w14:paraId="1EE32C92" w14:textId="0DA3650D" w:rsidR="002A0BAF" w:rsidRDefault="002A0BAF" w:rsidP="002A0BAF">
      <w:pPr>
        <w:rPr>
          <w:lang w:val="en-CA"/>
        </w:rPr>
      </w:pPr>
      <w:r>
        <w:rPr>
          <w:lang w:val="en-CA"/>
        </w:rPr>
        <w:t xml:space="preserve">The </w:t>
      </w:r>
      <w:r>
        <w:rPr>
          <w:lang w:val="en-CA"/>
        </w:rPr>
        <w:t xml:space="preserve">Backend Subnet will hos the data tier of the application. For the PaaS offerings that support Private Endpoints we will place those private IPs on this subnet. The Azure Cache offering doesn’t currently support Private Endpoints but the premium tiers support VNet injection. </w:t>
      </w:r>
    </w:p>
    <w:p w14:paraId="0C31A3DA" w14:textId="333114C4" w:rsidR="002A0BAF" w:rsidRDefault="002A0BAF" w:rsidP="002A0BAF">
      <w:hyperlink r:id="rId16" w:history="1">
        <w:r>
          <w:rPr>
            <w:rStyle w:val="Hyperlink"/>
          </w:rPr>
          <w:t>https://docs.microsoft.com/en-us/azure/private-link/private-link-overview</w:t>
        </w:r>
      </w:hyperlink>
    </w:p>
    <w:p w14:paraId="7CF661EA" w14:textId="03E3B93B" w:rsidR="002A0BAF" w:rsidRDefault="002A0BAF" w:rsidP="002A0BAF">
      <w:hyperlink r:id="rId17" w:history="1">
        <w:r>
          <w:rPr>
            <w:rStyle w:val="Hyperlink"/>
          </w:rPr>
          <w:t>https://docs.microsoft.com/en-us/azure/azure-cache-for-redis/cache-how-to-premium-vnet</w:t>
        </w:r>
      </w:hyperlink>
    </w:p>
    <w:tbl>
      <w:tblPr>
        <w:tblStyle w:val="ListTable3-Accent5"/>
        <w:tblW w:w="0" w:type="auto"/>
        <w:tblLook w:val="04A0" w:firstRow="1" w:lastRow="0" w:firstColumn="1" w:lastColumn="0" w:noHBand="0" w:noVBand="1"/>
      </w:tblPr>
      <w:tblGrid>
        <w:gridCol w:w="3116"/>
        <w:gridCol w:w="3117"/>
        <w:gridCol w:w="3117"/>
      </w:tblGrid>
      <w:tr w:rsidR="002A0BAF" w14:paraId="668973AA" w14:textId="77777777" w:rsidTr="00553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7678842" w14:textId="77777777" w:rsidR="002A0BAF" w:rsidRDefault="002A0BAF" w:rsidP="00553A81">
            <w:pPr>
              <w:rPr>
                <w:lang w:val="en-CA"/>
              </w:rPr>
            </w:pPr>
            <w:r>
              <w:rPr>
                <w:lang w:val="en-CA"/>
              </w:rPr>
              <w:t>Subnet Name</w:t>
            </w:r>
          </w:p>
        </w:tc>
        <w:tc>
          <w:tcPr>
            <w:tcW w:w="3117" w:type="dxa"/>
          </w:tcPr>
          <w:p w14:paraId="09E3304F" w14:textId="77777777" w:rsidR="002A0BAF" w:rsidRDefault="002A0BAF" w:rsidP="00553A81">
            <w:pPr>
              <w:cnfStyle w:val="100000000000" w:firstRow="1" w:lastRow="0" w:firstColumn="0" w:lastColumn="0" w:oddVBand="0" w:evenVBand="0" w:oddHBand="0" w:evenHBand="0" w:firstRowFirstColumn="0" w:firstRowLastColumn="0" w:lastRowFirstColumn="0" w:lastRowLastColumn="0"/>
              <w:rPr>
                <w:lang w:val="en-CA"/>
              </w:rPr>
            </w:pPr>
            <w:r>
              <w:rPr>
                <w:lang w:val="en-CA"/>
              </w:rPr>
              <w:t>Address Space</w:t>
            </w:r>
          </w:p>
        </w:tc>
        <w:tc>
          <w:tcPr>
            <w:tcW w:w="3117" w:type="dxa"/>
          </w:tcPr>
          <w:p w14:paraId="6BC1027D" w14:textId="77777777" w:rsidR="002A0BAF" w:rsidRDefault="002A0BAF" w:rsidP="00553A81">
            <w:pPr>
              <w:cnfStyle w:val="100000000000" w:firstRow="1" w:lastRow="0" w:firstColumn="0" w:lastColumn="0" w:oddVBand="0" w:evenVBand="0" w:oddHBand="0" w:evenHBand="0" w:firstRowFirstColumn="0" w:firstRowLastColumn="0" w:lastRowFirstColumn="0" w:lastRowLastColumn="0"/>
              <w:rPr>
                <w:lang w:val="en-CA"/>
              </w:rPr>
            </w:pPr>
            <w:r>
              <w:rPr>
                <w:lang w:val="en-CA"/>
              </w:rPr>
              <w:t>NSG Name</w:t>
            </w:r>
          </w:p>
        </w:tc>
      </w:tr>
      <w:tr w:rsidR="002A0BAF" w14:paraId="35F5EF8F" w14:textId="77777777" w:rsidTr="0055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271D25" w14:textId="3E26D2F8" w:rsidR="002A0BAF" w:rsidRDefault="002A0BAF" w:rsidP="00553A81">
            <w:pPr>
              <w:rPr>
                <w:lang w:val="en-CA"/>
              </w:rPr>
            </w:pPr>
            <w:r>
              <w:rPr>
                <w:lang w:val="en-CA"/>
              </w:rPr>
              <w:t>Backend</w:t>
            </w:r>
            <w:r>
              <w:rPr>
                <w:lang w:val="en-CA"/>
              </w:rPr>
              <w:t>-SN</w:t>
            </w:r>
          </w:p>
        </w:tc>
        <w:tc>
          <w:tcPr>
            <w:tcW w:w="3117" w:type="dxa"/>
          </w:tcPr>
          <w:p w14:paraId="7195ECDB" w14:textId="77777777" w:rsidR="002A0BAF" w:rsidRDefault="002A0BAF" w:rsidP="00553A81">
            <w:pPr>
              <w:cnfStyle w:val="000000100000" w:firstRow="0" w:lastRow="0" w:firstColumn="0" w:lastColumn="0" w:oddVBand="0" w:evenVBand="0" w:oddHBand="1" w:evenHBand="0" w:firstRowFirstColumn="0" w:firstRowLastColumn="0" w:lastRowFirstColumn="0" w:lastRowLastColumn="0"/>
              <w:rPr>
                <w:lang w:val="en-CA"/>
              </w:rPr>
            </w:pPr>
            <w:r>
              <w:rPr>
                <w:lang w:val="en-CA"/>
              </w:rPr>
              <w:t>x.x.x.x/16</w:t>
            </w:r>
          </w:p>
        </w:tc>
        <w:tc>
          <w:tcPr>
            <w:tcW w:w="3117" w:type="dxa"/>
          </w:tcPr>
          <w:p w14:paraId="1FAC744A" w14:textId="77777777" w:rsidR="002A0BAF" w:rsidRDefault="002A0BAF" w:rsidP="00553A81">
            <w:pPr>
              <w:cnfStyle w:val="000000100000" w:firstRow="0" w:lastRow="0" w:firstColumn="0" w:lastColumn="0" w:oddVBand="0" w:evenVBand="0" w:oddHBand="1" w:evenHBand="0" w:firstRowFirstColumn="0" w:firstRowLastColumn="0" w:lastRowFirstColumn="0" w:lastRowLastColumn="0"/>
              <w:rPr>
                <w:lang w:val="en-CA"/>
              </w:rPr>
            </w:pPr>
            <w:r>
              <w:rPr>
                <w:lang w:val="en-CA"/>
              </w:rPr>
              <w:t>AKSNSG</w:t>
            </w:r>
          </w:p>
        </w:tc>
      </w:tr>
    </w:tbl>
    <w:p w14:paraId="6F286003" w14:textId="77777777" w:rsidR="002A0BAF" w:rsidRDefault="002A0BAF" w:rsidP="00210982">
      <w:pPr>
        <w:rPr>
          <w:lang w:val="en-CA"/>
        </w:rPr>
      </w:pPr>
    </w:p>
    <w:p w14:paraId="0DE66F13" w14:textId="77777777" w:rsidR="00210982" w:rsidRDefault="00210982" w:rsidP="00210982">
      <w:pPr>
        <w:pStyle w:val="Heading2"/>
        <w:rPr>
          <w:rFonts w:eastAsia="Times New Roman"/>
          <w:lang w:val="en-CA"/>
        </w:rPr>
      </w:pPr>
      <w:r>
        <w:rPr>
          <w:rFonts w:eastAsia="Times New Roman"/>
          <w:lang w:val="en-CA"/>
        </w:rPr>
        <w:lastRenderedPageBreak/>
        <w:t>Azure Bastion Subnet</w:t>
      </w:r>
    </w:p>
    <w:p w14:paraId="5C3FDD81" w14:textId="77777777" w:rsidR="00210982" w:rsidRDefault="00210982" w:rsidP="00210982">
      <w:pPr>
        <w:rPr>
          <w:lang w:val="en-CA"/>
        </w:rPr>
      </w:pPr>
      <w:r>
        <w:rPr>
          <w:lang w:val="en-CA"/>
        </w:rPr>
        <w:t>The Azure Bastion solution must sit on a dedicated subnet with at least a /28 subnet address. This service allows you to access the VMs in a virtual network securely without a VPN or public IP address associated with the VMs.</w:t>
      </w:r>
    </w:p>
    <w:tbl>
      <w:tblPr>
        <w:tblStyle w:val="ListTable3-Accent5"/>
        <w:tblW w:w="0" w:type="auto"/>
        <w:tblLook w:val="04A0" w:firstRow="1" w:lastRow="0" w:firstColumn="1" w:lastColumn="0" w:noHBand="0" w:noVBand="1"/>
      </w:tblPr>
      <w:tblGrid>
        <w:gridCol w:w="3116"/>
        <w:gridCol w:w="3117"/>
        <w:gridCol w:w="3117"/>
      </w:tblGrid>
      <w:tr w:rsidR="00210982" w14:paraId="3244ABAA" w14:textId="77777777" w:rsidTr="00553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9218125" w14:textId="77777777" w:rsidR="00210982" w:rsidRDefault="00210982" w:rsidP="00553A81">
            <w:pPr>
              <w:rPr>
                <w:lang w:val="en-CA"/>
              </w:rPr>
            </w:pPr>
            <w:r>
              <w:rPr>
                <w:lang w:val="en-CA"/>
              </w:rPr>
              <w:t>Subnet Name</w:t>
            </w:r>
          </w:p>
        </w:tc>
        <w:tc>
          <w:tcPr>
            <w:tcW w:w="3117" w:type="dxa"/>
          </w:tcPr>
          <w:p w14:paraId="356435C5" w14:textId="77777777" w:rsidR="00210982" w:rsidRDefault="00210982" w:rsidP="00553A81">
            <w:pPr>
              <w:cnfStyle w:val="100000000000" w:firstRow="1" w:lastRow="0" w:firstColumn="0" w:lastColumn="0" w:oddVBand="0" w:evenVBand="0" w:oddHBand="0" w:evenHBand="0" w:firstRowFirstColumn="0" w:firstRowLastColumn="0" w:lastRowFirstColumn="0" w:lastRowLastColumn="0"/>
              <w:rPr>
                <w:lang w:val="en-CA"/>
              </w:rPr>
            </w:pPr>
            <w:r>
              <w:rPr>
                <w:lang w:val="en-CA"/>
              </w:rPr>
              <w:t>Address Space</w:t>
            </w:r>
          </w:p>
        </w:tc>
        <w:tc>
          <w:tcPr>
            <w:tcW w:w="3117" w:type="dxa"/>
          </w:tcPr>
          <w:p w14:paraId="606F8B6D" w14:textId="77777777" w:rsidR="00210982" w:rsidRDefault="00210982" w:rsidP="00553A81">
            <w:pPr>
              <w:cnfStyle w:val="100000000000" w:firstRow="1" w:lastRow="0" w:firstColumn="0" w:lastColumn="0" w:oddVBand="0" w:evenVBand="0" w:oddHBand="0" w:evenHBand="0" w:firstRowFirstColumn="0" w:firstRowLastColumn="0" w:lastRowFirstColumn="0" w:lastRowLastColumn="0"/>
              <w:rPr>
                <w:lang w:val="en-CA"/>
              </w:rPr>
            </w:pPr>
            <w:r>
              <w:rPr>
                <w:lang w:val="en-CA"/>
              </w:rPr>
              <w:t>NSG Name</w:t>
            </w:r>
          </w:p>
        </w:tc>
      </w:tr>
      <w:tr w:rsidR="00210982" w14:paraId="5D56A77B" w14:textId="77777777" w:rsidTr="0055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7A7526" w14:textId="77777777" w:rsidR="00210982" w:rsidRDefault="00210982" w:rsidP="00553A81">
            <w:pPr>
              <w:rPr>
                <w:lang w:val="en-CA"/>
              </w:rPr>
            </w:pPr>
            <w:r>
              <w:rPr>
                <w:lang w:val="en-CA"/>
              </w:rPr>
              <w:t>AzureBastion</w:t>
            </w:r>
          </w:p>
        </w:tc>
        <w:tc>
          <w:tcPr>
            <w:tcW w:w="3117" w:type="dxa"/>
          </w:tcPr>
          <w:p w14:paraId="67ECE4DB" w14:textId="77777777" w:rsidR="00210982" w:rsidRDefault="00210982" w:rsidP="00553A81">
            <w:pPr>
              <w:cnfStyle w:val="000000100000" w:firstRow="0" w:lastRow="0" w:firstColumn="0" w:lastColumn="0" w:oddVBand="0" w:evenVBand="0" w:oddHBand="1" w:evenHBand="0" w:firstRowFirstColumn="0" w:firstRowLastColumn="0" w:lastRowFirstColumn="0" w:lastRowLastColumn="0"/>
              <w:rPr>
                <w:lang w:val="en-CA"/>
              </w:rPr>
            </w:pPr>
            <w:r>
              <w:rPr>
                <w:lang w:val="en-CA"/>
              </w:rPr>
              <w:t>x.x.x.x/28</w:t>
            </w:r>
          </w:p>
        </w:tc>
        <w:tc>
          <w:tcPr>
            <w:tcW w:w="3117" w:type="dxa"/>
          </w:tcPr>
          <w:p w14:paraId="06148C4A" w14:textId="77777777" w:rsidR="00210982" w:rsidRDefault="00210982" w:rsidP="00553A81">
            <w:pPr>
              <w:cnfStyle w:val="000000100000" w:firstRow="0" w:lastRow="0" w:firstColumn="0" w:lastColumn="0" w:oddVBand="0" w:evenVBand="0" w:oddHBand="1" w:evenHBand="0" w:firstRowFirstColumn="0" w:firstRowLastColumn="0" w:lastRowFirstColumn="0" w:lastRowLastColumn="0"/>
              <w:rPr>
                <w:lang w:val="en-CA"/>
              </w:rPr>
            </w:pPr>
            <w:r>
              <w:rPr>
                <w:lang w:val="en-CA"/>
              </w:rPr>
              <w:t>&lt;No NSG Allowed on Subnet&gt;</w:t>
            </w:r>
          </w:p>
        </w:tc>
      </w:tr>
    </w:tbl>
    <w:p w14:paraId="0DF289D1" w14:textId="77777777" w:rsidR="00210982" w:rsidRDefault="00210982" w:rsidP="00223269">
      <w:pPr>
        <w:rPr>
          <w:lang w:val="en-CA"/>
        </w:rPr>
      </w:pPr>
    </w:p>
    <w:p w14:paraId="27FD8F4F" w14:textId="0DC51FA3" w:rsidR="00100C20" w:rsidRDefault="00210982" w:rsidP="00100C20">
      <w:pPr>
        <w:pStyle w:val="Heading2"/>
        <w:rPr>
          <w:rFonts w:eastAsia="Times New Roman"/>
          <w:lang w:val="en-CA"/>
        </w:rPr>
      </w:pPr>
      <w:r>
        <w:rPr>
          <w:rFonts w:eastAsia="Times New Roman"/>
          <w:lang w:val="en-CA"/>
        </w:rPr>
        <w:t>Management</w:t>
      </w:r>
      <w:r w:rsidR="00100C20">
        <w:rPr>
          <w:rFonts w:eastAsia="Times New Roman"/>
          <w:lang w:val="en-CA"/>
        </w:rPr>
        <w:t xml:space="preserve"> Subnet</w:t>
      </w:r>
    </w:p>
    <w:p w14:paraId="3CFC5168" w14:textId="711F1E70" w:rsidR="00AF6F81" w:rsidRDefault="00AF6F81" w:rsidP="00AF6F81">
      <w:pPr>
        <w:rPr>
          <w:lang w:val="en-CA"/>
        </w:rPr>
      </w:pPr>
      <w:r>
        <w:rPr>
          <w:lang w:val="en-CA"/>
        </w:rPr>
        <w:t xml:space="preserve">The </w:t>
      </w:r>
      <w:r w:rsidR="00210982">
        <w:rPr>
          <w:lang w:val="en-CA"/>
        </w:rPr>
        <w:t xml:space="preserve">Management </w:t>
      </w:r>
      <w:r>
        <w:rPr>
          <w:lang w:val="en-CA"/>
        </w:rPr>
        <w:t>Subnet will ho</w:t>
      </w:r>
      <w:r w:rsidR="00210982">
        <w:rPr>
          <w:lang w:val="en-CA"/>
        </w:rPr>
        <w:t>s</w:t>
      </w:r>
      <w:r>
        <w:rPr>
          <w:lang w:val="en-CA"/>
        </w:rPr>
        <w:t xml:space="preserve">t </w:t>
      </w:r>
      <w:r w:rsidR="002A0BAF">
        <w:rPr>
          <w:lang w:val="en-CA"/>
        </w:rPr>
        <w:t>one or more Jump Boxes for administration of the Azure Environment.</w:t>
      </w:r>
    </w:p>
    <w:tbl>
      <w:tblPr>
        <w:tblStyle w:val="ListTable3-Accent5"/>
        <w:tblW w:w="0" w:type="auto"/>
        <w:tblLook w:val="04A0" w:firstRow="1" w:lastRow="0" w:firstColumn="1" w:lastColumn="0" w:noHBand="0" w:noVBand="1"/>
      </w:tblPr>
      <w:tblGrid>
        <w:gridCol w:w="3116"/>
        <w:gridCol w:w="3117"/>
        <w:gridCol w:w="3117"/>
      </w:tblGrid>
      <w:tr w:rsidR="00AF6F81" w14:paraId="446D9B00" w14:textId="77777777" w:rsidTr="00A95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E1984F2" w14:textId="77777777" w:rsidR="00AF6F81" w:rsidRDefault="00AF6F81" w:rsidP="00AA4227">
            <w:pPr>
              <w:rPr>
                <w:lang w:val="en-CA"/>
              </w:rPr>
            </w:pPr>
            <w:r>
              <w:rPr>
                <w:lang w:val="en-CA"/>
              </w:rPr>
              <w:t>Subnet Name</w:t>
            </w:r>
          </w:p>
        </w:tc>
        <w:tc>
          <w:tcPr>
            <w:tcW w:w="3117" w:type="dxa"/>
          </w:tcPr>
          <w:p w14:paraId="740E0E9A" w14:textId="77777777" w:rsidR="00AF6F81" w:rsidRDefault="00AF6F81" w:rsidP="00AA4227">
            <w:pPr>
              <w:cnfStyle w:val="100000000000" w:firstRow="1" w:lastRow="0" w:firstColumn="0" w:lastColumn="0" w:oddVBand="0" w:evenVBand="0" w:oddHBand="0" w:evenHBand="0" w:firstRowFirstColumn="0" w:firstRowLastColumn="0" w:lastRowFirstColumn="0" w:lastRowLastColumn="0"/>
              <w:rPr>
                <w:lang w:val="en-CA"/>
              </w:rPr>
            </w:pPr>
            <w:r>
              <w:rPr>
                <w:lang w:val="en-CA"/>
              </w:rPr>
              <w:t>Address Space</w:t>
            </w:r>
          </w:p>
        </w:tc>
        <w:tc>
          <w:tcPr>
            <w:tcW w:w="3117" w:type="dxa"/>
          </w:tcPr>
          <w:p w14:paraId="5A533037" w14:textId="77777777" w:rsidR="00AF6F81" w:rsidRDefault="00AF6F81" w:rsidP="00AA4227">
            <w:pPr>
              <w:cnfStyle w:val="100000000000" w:firstRow="1" w:lastRow="0" w:firstColumn="0" w:lastColumn="0" w:oddVBand="0" w:evenVBand="0" w:oddHBand="0" w:evenHBand="0" w:firstRowFirstColumn="0" w:firstRowLastColumn="0" w:lastRowFirstColumn="0" w:lastRowLastColumn="0"/>
              <w:rPr>
                <w:lang w:val="en-CA"/>
              </w:rPr>
            </w:pPr>
            <w:r>
              <w:rPr>
                <w:lang w:val="en-CA"/>
              </w:rPr>
              <w:t>NSG Name</w:t>
            </w:r>
          </w:p>
        </w:tc>
      </w:tr>
      <w:tr w:rsidR="00AF6F81" w14:paraId="437D0D9B" w14:textId="77777777" w:rsidTr="00A9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E033DB" w14:textId="448D007C" w:rsidR="00AF6F81" w:rsidRDefault="00210982" w:rsidP="00AA4227">
            <w:pPr>
              <w:rPr>
                <w:lang w:val="en-CA"/>
              </w:rPr>
            </w:pPr>
            <w:r>
              <w:rPr>
                <w:lang w:val="en-CA"/>
              </w:rPr>
              <w:t>Management-</w:t>
            </w:r>
            <w:r w:rsidR="00F22903">
              <w:rPr>
                <w:lang w:val="en-CA"/>
              </w:rPr>
              <w:t>SN</w:t>
            </w:r>
          </w:p>
        </w:tc>
        <w:tc>
          <w:tcPr>
            <w:tcW w:w="3117" w:type="dxa"/>
          </w:tcPr>
          <w:p w14:paraId="23321EC5" w14:textId="6E27A1FA" w:rsidR="00AF6F81" w:rsidRDefault="0037177B" w:rsidP="00AA4227">
            <w:pPr>
              <w:cnfStyle w:val="000000100000" w:firstRow="0" w:lastRow="0" w:firstColumn="0" w:lastColumn="0" w:oddVBand="0" w:evenVBand="0" w:oddHBand="1" w:evenHBand="0" w:firstRowFirstColumn="0" w:firstRowLastColumn="0" w:lastRowFirstColumn="0" w:lastRowLastColumn="0"/>
              <w:rPr>
                <w:lang w:val="en-CA"/>
              </w:rPr>
            </w:pPr>
            <w:r>
              <w:rPr>
                <w:lang w:val="en-CA"/>
              </w:rPr>
              <w:t>x.x.x.x/</w:t>
            </w:r>
            <w:r w:rsidR="00210982">
              <w:rPr>
                <w:lang w:val="en-CA"/>
              </w:rPr>
              <w:t>26</w:t>
            </w:r>
          </w:p>
        </w:tc>
        <w:tc>
          <w:tcPr>
            <w:tcW w:w="3117" w:type="dxa"/>
          </w:tcPr>
          <w:p w14:paraId="54D3269C" w14:textId="1E1BFE69" w:rsidR="00AF6F81" w:rsidRDefault="00210982" w:rsidP="00AA4227">
            <w:pPr>
              <w:cnfStyle w:val="000000100000" w:firstRow="0" w:lastRow="0" w:firstColumn="0" w:lastColumn="0" w:oddVBand="0" w:evenVBand="0" w:oddHBand="1" w:evenHBand="0" w:firstRowFirstColumn="0" w:firstRowLastColumn="0" w:lastRowFirstColumn="0" w:lastRowLastColumn="0"/>
              <w:rPr>
                <w:lang w:val="en-CA"/>
              </w:rPr>
            </w:pPr>
            <w:r>
              <w:rPr>
                <w:lang w:val="en-CA"/>
              </w:rPr>
              <w:t>Management</w:t>
            </w:r>
            <w:r w:rsidR="00AF6F81">
              <w:rPr>
                <w:lang w:val="en-CA"/>
              </w:rPr>
              <w:t>NSG</w:t>
            </w:r>
          </w:p>
        </w:tc>
      </w:tr>
    </w:tbl>
    <w:p w14:paraId="7CF122A7" w14:textId="77777777" w:rsidR="00AF6F81" w:rsidRPr="00AF6F81" w:rsidRDefault="00AF6F81" w:rsidP="00AF6F81">
      <w:pPr>
        <w:rPr>
          <w:lang w:val="en-CA"/>
        </w:rPr>
      </w:pPr>
    </w:p>
    <w:p w14:paraId="47C24891" w14:textId="4DA6D40B" w:rsidR="00A51733" w:rsidRDefault="002A0BAF" w:rsidP="00A51733">
      <w:pPr>
        <w:pStyle w:val="Heading1"/>
        <w:shd w:val="clear" w:color="auto" w:fill="FFFFFF"/>
        <w:spacing w:before="450" w:beforeAutospacing="0" w:after="0" w:afterAutospacing="0"/>
        <w:rPr>
          <w:rFonts w:ascii="-apple-system" w:eastAsia="Times New Roman" w:hAnsi="-apple-system"/>
          <w:b w:val="0"/>
          <w:bCs w:val="0"/>
          <w:color w:val="515359"/>
          <w:spacing w:val="-2"/>
          <w:sz w:val="36"/>
          <w:szCs w:val="36"/>
          <w:lang w:val="en-CA"/>
        </w:rPr>
      </w:pPr>
      <w:r>
        <w:rPr>
          <w:rFonts w:ascii="-apple-system" w:eastAsia="Times New Roman" w:hAnsi="-apple-system"/>
          <w:b w:val="0"/>
          <w:bCs w:val="0"/>
          <w:color w:val="515359"/>
          <w:spacing w:val="-2"/>
          <w:sz w:val="36"/>
          <w:szCs w:val="36"/>
          <w:lang w:val="en-CA"/>
        </w:rPr>
        <w:t>N</w:t>
      </w:r>
      <w:r w:rsidR="00F47AA7">
        <w:rPr>
          <w:rFonts w:ascii="-apple-system" w:eastAsia="Times New Roman" w:hAnsi="-apple-system"/>
          <w:b w:val="0"/>
          <w:bCs w:val="0"/>
          <w:color w:val="515359"/>
          <w:spacing w:val="-2"/>
          <w:sz w:val="36"/>
          <w:szCs w:val="36"/>
          <w:lang w:val="en-CA"/>
        </w:rPr>
        <w:t>etwork Security Group</w:t>
      </w:r>
      <w:r w:rsidR="00A51733">
        <w:rPr>
          <w:rFonts w:ascii="-apple-system" w:eastAsia="Times New Roman" w:hAnsi="-apple-system"/>
          <w:b w:val="0"/>
          <w:bCs w:val="0"/>
          <w:color w:val="515359"/>
          <w:spacing w:val="-2"/>
          <w:sz w:val="36"/>
          <w:szCs w:val="36"/>
          <w:lang w:val="en-CA"/>
        </w:rPr>
        <w:t xml:space="preserve"> Design</w:t>
      </w:r>
    </w:p>
    <w:p w14:paraId="20A4120C" w14:textId="7CC8B715" w:rsidR="00F47AA7" w:rsidRDefault="00BE6898" w:rsidP="00BE6898">
      <w:pPr>
        <w:rPr>
          <w:lang w:val="en-CA"/>
        </w:rPr>
      </w:pPr>
      <w:r>
        <w:rPr>
          <w:lang w:val="en-CA"/>
        </w:rPr>
        <w:t xml:space="preserve">The traffic allowed between the subnets </w:t>
      </w:r>
      <w:r w:rsidR="002421CD">
        <w:rPr>
          <w:lang w:val="en-CA"/>
        </w:rPr>
        <w:t xml:space="preserve">is controlled via Network Security Groups. </w:t>
      </w:r>
      <w:r w:rsidR="002D3A51">
        <w:rPr>
          <w:lang w:val="en-CA"/>
        </w:rPr>
        <w:t xml:space="preserve">On each NSG you can define </w:t>
      </w:r>
      <w:r w:rsidR="002A3024">
        <w:rPr>
          <w:lang w:val="en-CA"/>
        </w:rPr>
        <w:t>both</w:t>
      </w:r>
      <w:r w:rsidR="002D3A51">
        <w:rPr>
          <w:lang w:val="en-CA"/>
        </w:rPr>
        <w:t xml:space="preserve"> inbound and outbound </w:t>
      </w:r>
      <w:r w:rsidR="002A3024">
        <w:rPr>
          <w:lang w:val="en-CA"/>
        </w:rPr>
        <w:t xml:space="preserve">rules </w:t>
      </w:r>
      <w:r w:rsidR="00412595">
        <w:rPr>
          <w:lang w:val="en-CA"/>
        </w:rPr>
        <w:t>that define what TCP/UDP traffic is allowed.</w:t>
      </w:r>
    </w:p>
    <w:p w14:paraId="04CB1945" w14:textId="44974588" w:rsidR="00412595" w:rsidRDefault="001F4C07" w:rsidP="00BE6898">
      <w:hyperlink r:id="rId18" w:history="1">
        <w:r w:rsidR="007E700F">
          <w:rPr>
            <w:rStyle w:val="Hyperlink"/>
          </w:rPr>
          <w:t>https://docs.microsoft.com/en-us/azure/virtual-network/security-overview</w:t>
        </w:r>
      </w:hyperlink>
    </w:p>
    <w:p w14:paraId="2D46CA74" w14:textId="43DCF990" w:rsidR="007E700F" w:rsidRDefault="00AB499A" w:rsidP="00BE6898">
      <w:r>
        <w:t>APIM NSG</w:t>
      </w:r>
      <w:r w:rsidR="00943771">
        <w:t>:</w:t>
      </w:r>
    </w:p>
    <w:tbl>
      <w:tblPr>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1288"/>
        <w:gridCol w:w="1049"/>
        <w:gridCol w:w="752"/>
        <w:gridCol w:w="2759"/>
        <w:gridCol w:w="3701"/>
      </w:tblGrid>
      <w:tr w:rsidR="00CD0138" w:rsidRPr="00CD0138" w14:paraId="192FE1DD" w14:textId="77777777" w:rsidTr="00CD0138">
        <w:trPr>
          <w:tblHeader/>
        </w:trPr>
        <w:tc>
          <w:tcPr>
            <w:tcW w:w="0" w:type="auto"/>
            <w:tcBorders>
              <w:top w:val="nil"/>
              <w:left w:val="single" w:sz="2" w:space="0" w:color="auto"/>
              <w:bottom w:val="nil"/>
              <w:right w:val="single" w:sz="2" w:space="0" w:color="auto"/>
            </w:tcBorders>
            <w:shd w:val="clear" w:color="auto" w:fill="FFFFFF"/>
            <w:hideMark/>
          </w:tcPr>
          <w:p w14:paraId="0E64E365" w14:textId="6B0F577C" w:rsidR="00CD0138" w:rsidRPr="00CD0138" w:rsidRDefault="00CD0138" w:rsidP="00CD0138">
            <w:pPr>
              <w:rPr>
                <w:b/>
                <w:bCs/>
                <w:sz w:val="18"/>
                <w:szCs w:val="18"/>
              </w:rPr>
            </w:pPr>
            <w:r w:rsidRPr="00CD0138">
              <w:rPr>
                <w:b/>
                <w:bCs/>
                <w:sz w:val="18"/>
                <w:szCs w:val="18"/>
              </w:rPr>
              <w:t>Source / Des</w:t>
            </w:r>
            <w:r>
              <w:rPr>
                <w:b/>
                <w:bCs/>
                <w:sz w:val="18"/>
                <w:szCs w:val="18"/>
              </w:rPr>
              <w:t>t</w:t>
            </w:r>
            <w:r w:rsidRPr="00CD0138">
              <w:rPr>
                <w:b/>
                <w:bCs/>
                <w:sz w:val="18"/>
                <w:szCs w:val="18"/>
              </w:rPr>
              <w:t xml:space="preserve"> Port(s)</w:t>
            </w:r>
          </w:p>
        </w:tc>
        <w:tc>
          <w:tcPr>
            <w:tcW w:w="1049" w:type="dxa"/>
            <w:tcBorders>
              <w:top w:val="nil"/>
              <w:left w:val="single" w:sz="2" w:space="0" w:color="auto"/>
              <w:bottom w:val="nil"/>
              <w:right w:val="single" w:sz="2" w:space="0" w:color="auto"/>
            </w:tcBorders>
            <w:shd w:val="clear" w:color="auto" w:fill="FFFFFF"/>
            <w:hideMark/>
          </w:tcPr>
          <w:p w14:paraId="4F746059" w14:textId="77777777" w:rsidR="00CD0138" w:rsidRPr="00CD0138" w:rsidRDefault="00CD0138" w:rsidP="00CD0138">
            <w:pPr>
              <w:rPr>
                <w:b/>
                <w:bCs/>
                <w:sz w:val="18"/>
                <w:szCs w:val="18"/>
              </w:rPr>
            </w:pPr>
            <w:r w:rsidRPr="00CD0138">
              <w:rPr>
                <w:b/>
                <w:bCs/>
                <w:sz w:val="18"/>
                <w:szCs w:val="18"/>
              </w:rPr>
              <w:t>Direction</w:t>
            </w:r>
          </w:p>
        </w:tc>
        <w:tc>
          <w:tcPr>
            <w:tcW w:w="752" w:type="dxa"/>
            <w:tcBorders>
              <w:top w:val="nil"/>
              <w:left w:val="single" w:sz="2" w:space="0" w:color="auto"/>
              <w:bottom w:val="nil"/>
              <w:right w:val="single" w:sz="2" w:space="0" w:color="auto"/>
            </w:tcBorders>
            <w:shd w:val="clear" w:color="auto" w:fill="FFFFFF"/>
            <w:hideMark/>
          </w:tcPr>
          <w:p w14:paraId="3EA11B30" w14:textId="3B9AD42A" w:rsidR="00CD0138" w:rsidRPr="00CD0138" w:rsidRDefault="00CD0138" w:rsidP="00CD0138">
            <w:pPr>
              <w:rPr>
                <w:b/>
                <w:bCs/>
                <w:sz w:val="18"/>
                <w:szCs w:val="18"/>
              </w:rPr>
            </w:pPr>
            <w:r>
              <w:rPr>
                <w:b/>
                <w:bCs/>
                <w:sz w:val="18"/>
                <w:szCs w:val="18"/>
              </w:rPr>
              <w:t>Protocol</w:t>
            </w:r>
          </w:p>
        </w:tc>
        <w:tc>
          <w:tcPr>
            <w:tcW w:w="0" w:type="auto"/>
            <w:tcBorders>
              <w:top w:val="nil"/>
              <w:left w:val="single" w:sz="2" w:space="0" w:color="auto"/>
              <w:bottom w:val="nil"/>
              <w:right w:val="single" w:sz="2" w:space="0" w:color="auto"/>
            </w:tcBorders>
            <w:shd w:val="clear" w:color="auto" w:fill="FFFFFF"/>
            <w:hideMark/>
          </w:tcPr>
          <w:p w14:paraId="459CC6A5" w14:textId="77777777" w:rsidR="00CD0138" w:rsidRPr="00CD0138" w:rsidRDefault="00CD0138" w:rsidP="00CD0138">
            <w:pPr>
              <w:rPr>
                <w:b/>
                <w:bCs/>
                <w:sz w:val="18"/>
                <w:szCs w:val="18"/>
              </w:rPr>
            </w:pPr>
            <w:hyperlink r:id="rId19" w:anchor="service-tags" w:history="1">
              <w:r w:rsidRPr="00CD0138">
                <w:rPr>
                  <w:rStyle w:val="Hyperlink"/>
                  <w:b/>
                  <w:bCs/>
                  <w:sz w:val="18"/>
                  <w:szCs w:val="18"/>
                </w:rPr>
                <w:t>Service Tags</w:t>
              </w:r>
            </w:hyperlink>
            <w:r w:rsidRPr="00CD0138">
              <w:rPr>
                <w:b/>
                <w:bCs/>
                <w:sz w:val="18"/>
                <w:szCs w:val="18"/>
              </w:rPr>
              <w:br/>
              <w:t>Source / Destination</w:t>
            </w:r>
          </w:p>
        </w:tc>
        <w:tc>
          <w:tcPr>
            <w:tcW w:w="0" w:type="auto"/>
            <w:tcBorders>
              <w:top w:val="nil"/>
              <w:left w:val="single" w:sz="2" w:space="0" w:color="auto"/>
              <w:bottom w:val="nil"/>
              <w:right w:val="single" w:sz="2" w:space="0" w:color="auto"/>
            </w:tcBorders>
            <w:shd w:val="clear" w:color="auto" w:fill="FFFFFF"/>
            <w:hideMark/>
          </w:tcPr>
          <w:p w14:paraId="2A7D895A" w14:textId="77777777" w:rsidR="00CD0138" w:rsidRPr="00CD0138" w:rsidRDefault="00CD0138" w:rsidP="00CD0138">
            <w:pPr>
              <w:rPr>
                <w:b/>
                <w:bCs/>
                <w:sz w:val="18"/>
                <w:szCs w:val="18"/>
              </w:rPr>
            </w:pPr>
            <w:r w:rsidRPr="00CD0138">
              <w:rPr>
                <w:b/>
                <w:bCs/>
                <w:sz w:val="18"/>
                <w:szCs w:val="18"/>
              </w:rPr>
              <w:t>Purpose (*)</w:t>
            </w:r>
          </w:p>
        </w:tc>
      </w:tr>
      <w:tr w:rsidR="00CD0138" w:rsidRPr="00CD0138" w14:paraId="6651F321"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CF8A8FC" w14:textId="195E4A04" w:rsidR="00CD0138" w:rsidRPr="00CD0138" w:rsidRDefault="00CD0138" w:rsidP="00CD0138">
            <w:pPr>
              <w:rPr>
                <w:sz w:val="18"/>
                <w:szCs w:val="18"/>
              </w:rPr>
            </w:pPr>
            <w:r w:rsidRPr="00CD0138">
              <w:rPr>
                <w:sz w:val="18"/>
                <w:szCs w:val="18"/>
              </w:rPr>
              <w:t>* /</w:t>
            </w:r>
            <w:r w:rsidRPr="00CD0138">
              <w:rPr>
                <w:sz w:val="18"/>
                <w:szCs w:val="18"/>
              </w:rPr>
              <w:t>443</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4A77B33F" w14:textId="77777777" w:rsidR="00CD0138" w:rsidRPr="00CD0138" w:rsidRDefault="00CD0138" w:rsidP="00CD0138">
            <w:pPr>
              <w:rPr>
                <w:sz w:val="18"/>
                <w:szCs w:val="18"/>
              </w:rPr>
            </w:pPr>
            <w:r w:rsidRPr="00CD0138">
              <w:rPr>
                <w:sz w:val="18"/>
                <w:szCs w:val="18"/>
              </w:rPr>
              <w:t>Inbound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6D2460B5"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79F0461" w14:textId="1DEE148B" w:rsidR="00CD0138" w:rsidRPr="00CD0138" w:rsidRDefault="00CD0138" w:rsidP="00CD0138">
            <w:pPr>
              <w:rPr>
                <w:sz w:val="18"/>
                <w:szCs w:val="18"/>
              </w:rPr>
            </w:pPr>
            <w:r w:rsidRPr="00CD0138">
              <w:rPr>
                <w:sz w:val="18"/>
                <w:szCs w:val="18"/>
              </w:rPr>
              <w:t>AppGW Subnet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A77C433" w14:textId="77777777" w:rsidR="00CD0138" w:rsidRPr="00CD0138" w:rsidRDefault="00CD0138" w:rsidP="00CD0138">
            <w:pPr>
              <w:rPr>
                <w:sz w:val="18"/>
                <w:szCs w:val="18"/>
              </w:rPr>
            </w:pPr>
            <w:r w:rsidRPr="00CD0138">
              <w:rPr>
                <w:sz w:val="18"/>
                <w:szCs w:val="18"/>
              </w:rPr>
              <w:t>Client communication to API Management</w:t>
            </w:r>
          </w:p>
        </w:tc>
      </w:tr>
      <w:tr w:rsidR="00CD0138" w:rsidRPr="00CD0138" w14:paraId="71E9B1CA"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0E91BF7" w14:textId="77777777" w:rsidR="00CD0138" w:rsidRPr="00CD0138" w:rsidRDefault="00CD0138" w:rsidP="00CD0138">
            <w:pPr>
              <w:rPr>
                <w:sz w:val="18"/>
                <w:szCs w:val="18"/>
              </w:rPr>
            </w:pPr>
            <w:r w:rsidRPr="00CD0138">
              <w:rPr>
                <w:sz w:val="18"/>
                <w:szCs w:val="18"/>
              </w:rPr>
              <w:t>* / 3443</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39E2D0E9" w14:textId="77777777" w:rsidR="00CD0138" w:rsidRPr="00CD0138" w:rsidRDefault="00CD0138" w:rsidP="00CD0138">
            <w:pPr>
              <w:rPr>
                <w:sz w:val="18"/>
                <w:szCs w:val="18"/>
              </w:rPr>
            </w:pPr>
            <w:r w:rsidRPr="00CD0138">
              <w:rPr>
                <w:sz w:val="18"/>
                <w:szCs w:val="18"/>
              </w:rPr>
              <w:t>Inbound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4D754FFD"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88A727B" w14:textId="77777777" w:rsidR="00CD0138" w:rsidRPr="00CD0138" w:rsidRDefault="00CD0138" w:rsidP="00CD0138">
            <w:pPr>
              <w:rPr>
                <w:sz w:val="18"/>
                <w:szCs w:val="18"/>
              </w:rPr>
            </w:pPr>
            <w:r w:rsidRPr="00CD0138">
              <w:rPr>
                <w:sz w:val="18"/>
                <w:szCs w:val="18"/>
              </w:rPr>
              <w:t>ApiManagement / VIRTUAL_NETWORK</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2569CCB" w14:textId="77777777" w:rsidR="00CD0138" w:rsidRPr="00CD0138" w:rsidRDefault="00CD0138" w:rsidP="00CD0138">
            <w:pPr>
              <w:rPr>
                <w:sz w:val="18"/>
                <w:szCs w:val="18"/>
              </w:rPr>
            </w:pPr>
            <w:r w:rsidRPr="00CD0138">
              <w:rPr>
                <w:sz w:val="18"/>
                <w:szCs w:val="18"/>
              </w:rPr>
              <w:t>Management endpoint for Azure portal and PowerShell</w:t>
            </w:r>
          </w:p>
        </w:tc>
      </w:tr>
      <w:tr w:rsidR="00CD0138" w:rsidRPr="00CD0138" w14:paraId="7962FE58"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D568D6B" w14:textId="77777777" w:rsidR="00CD0138" w:rsidRPr="00CD0138" w:rsidRDefault="00CD0138" w:rsidP="00CD0138">
            <w:pPr>
              <w:rPr>
                <w:sz w:val="18"/>
                <w:szCs w:val="18"/>
              </w:rPr>
            </w:pPr>
            <w:r w:rsidRPr="00CD0138">
              <w:rPr>
                <w:sz w:val="18"/>
                <w:szCs w:val="18"/>
              </w:rPr>
              <w:t>* / 443</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6C7BFF3C"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6BFB97EE"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E007E79" w14:textId="77777777" w:rsidR="00CD0138" w:rsidRPr="00CD0138" w:rsidRDefault="00CD0138" w:rsidP="00CD0138">
            <w:pPr>
              <w:rPr>
                <w:sz w:val="18"/>
                <w:szCs w:val="18"/>
              </w:rPr>
            </w:pPr>
            <w:r w:rsidRPr="00CD0138">
              <w:rPr>
                <w:sz w:val="18"/>
                <w:szCs w:val="18"/>
              </w:rPr>
              <w:t>VIRTUAL_NETWORK / Storage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400A8EB" w14:textId="77777777" w:rsidR="00CD0138" w:rsidRPr="00CD0138" w:rsidRDefault="00CD0138" w:rsidP="00CD0138">
            <w:pPr>
              <w:rPr>
                <w:sz w:val="18"/>
                <w:szCs w:val="18"/>
              </w:rPr>
            </w:pPr>
            <w:r w:rsidRPr="00CD0138">
              <w:rPr>
                <w:sz w:val="18"/>
                <w:szCs w:val="18"/>
              </w:rPr>
              <w:t>Dependency on Azure Storage</w:t>
            </w:r>
          </w:p>
        </w:tc>
      </w:tr>
      <w:tr w:rsidR="00CD0138" w:rsidRPr="00CD0138" w14:paraId="0D44E774"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5C46144" w14:textId="77777777" w:rsidR="00CD0138" w:rsidRPr="00CD0138" w:rsidRDefault="00CD0138" w:rsidP="00CD0138">
            <w:pPr>
              <w:rPr>
                <w:sz w:val="18"/>
                <w:szCs w:val="18"/>
              </w:rPr>
            </w:pPr>
            <w:r w:rsidRPr="00CD0138">
              <w:rPr>
                <w:sz w:val="18"/>
                <w:szCs w:val="18"/>
              </w:rPr>
              <w:t>* / 443</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39D44BBD"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206A69EE"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D6E81E4" w14:textId="77777777" w:rsidR="00CD0138" w:rsidRPr="00CD0138" w:rsidRDefault="00CD0138" w:rsidP="00CD0138">
            <w:pPr>
              <w:rPr>
                <w:sz w:val="18"/>
                <w:szCs w:val="18"/>
              </w:rPr>
            </w:pPr>
            <w:r w:rsidRPr="00CD0138">
              <w:rPr>
                <w:sz w:val="18"/>
                <w:szCs w:val="18"/>
              </w:rPr>
              <w:t>VIRTUAL_NETWORK / AzureActiveDirectory</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379C4AD" w14:textId="77777777" w:rsidR="00CD0138" w:rsidRPr="00CD0138" w:rsidRDefault="00CD0138" w:rsidP="00CD0138">
            <w:pPr>
              <w:rPr>
                <w:sz w:val="18"/>
                <w:szCs w:val="18"/>
              </w:rPr>
            </w:pPr>
            <w:hyperlink r:id="rId20" w:history="1">
              <w:r w:rsidRPr="00CD0138">
                <w:rPr>
                  <w:rStyle w:val="Hyperlink"/>
                  <w:sz w:val="18"/>
                  <w:szCs w:val="18"/>
                </w:rPr>
                <w:t>Azure Active Directory</w:t>
              </w:r>
            </w:hyperlink>
            <w:r w:rsidRPr="00CD0138">
              <w:rPr>
                <w:sz w:val="18"/>
                <w:szCs w:val="18"/>
              </w:rPr>
              <w:t> (where applicable)</w:t>
            </w:r>
          </w:p>
        </w:tc>
      </w:tr>
      <w:tr w:rsidR="00CD0138" w:rsidRPr="00CD0138" w14:paraId="1D8AABEE"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C5013BB" w14:textId="77777777" w:rsidR="00CD0138" w:rsidRPr="00CD0138" w:rsidRDefault="00CD0138" w:rsidP="00CD0138">
            <w:pPr>
              <w:rPr>
                <w:sz w:val="18"/>
                <w:szCs w:val="18"/>
              </w:rPr>
            </w:pPr>
            <w:r w:rsidRPr="00CD0138">
              <w:rPr>
                <w:sz w:val="18"/>
                <w:szCs w:val="18"/>
              </w:rPr>
              <w:t>* / 5671, 5672, 443</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7711AB1F"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7BDEBB52"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AC52AC2" w14:textId="77777777" w:rsidR="00CD0138" w:rsidRPr="00CD0138" w:rsidRDefault="00CD0138" w:rsidP="00CD0138">
            <w:pPr>
              <w:rPr>
                <w:sz w:val="18"/>
                <w:szCs w:val="18"/>
              </w:rPr>
            </w:pPr>
            <w:r w:rsidRPr="00CD0138">
              <w:rPr>
                <w:sz w:val="18"/>
                <w:szCs w:val="18"/>
              </w:rPr>
              <w:t>VIRTUAL_NETWORK / EventHub</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9061297" w14:textId="77777777" w:rsidR="00CD0138" w:rsidRPr="00CD0138" w:rsidRDefault="00CD0138" w:rsidP="00CD0138">
            <w:pPr>
              <w:rPr>
                <w:sz w:val="18"/>
                <w:szCs w:val="18"/>
              </w:rPr>
            </w:pPr>
            <w:r w:rsidRPr="00CD0138">
              <w:rPr>
                <w:sz w:val="18"/>
                <w:szCs w:val="18"/>
              </w:rPr>
              <w:t>Dependency for </w:t>
            </w:r>
            <w:hyperlink r:id="rId21" w:history="1">
              <w:r w:rsidRPr="00CD0138">
                <w:rPr>
                  <w:rStyle w:val="Hyperlink"/>
                  <w:sz w:val="18"/>
                  <w:szCs w:val="18"/>
                </w:rPr>
                <w:t>Log to Event Hub policy</w:t>
              </w:r>
            </w:hyperlink>
            <w:r w:rsidRPr="00CD0138">
              <w:rPr>
                <w:sz w:val="18"/>
                <w:szCs w:val="18"/>
              </w:rPr>
              <w:t> and monitoring agent</w:t>
            </w:r>
          </w:p>
        </w:tc>
      </w:tr>
      <w:tr w:rsidR="00CD0138" w:rsidRPr="00CD0138" w14:paraId="17D159D9"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BF28028" w14:textId="77777777" w:rsidR="00CD0138" w:rsidRPr="00CD0138" w:rsidRDefault="00CD0138" w:rsidP="00CD0138">
            <w:pPr>
              <w:rPr>
                <w:sz w:val="18"/>
                <w:szCs w:val="18"/>
              </w:rPr>
            </w:pPr>
            <w:r w:rsidRPr="00CD0138">
              <w:rPr>
                <w:sz w:val="18"/>
                <w:szCs w:val="18"/>
              </w:rPr>
              <w:t>* / 445</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512B6F4C"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0A599EB0"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B2984E1" w14:textId="77777777" w:rsidR="00CD0138" w:rsidRPr="00CD0138" w:rsidRDefault="00CD0138" w:rsidP="00CD0138">
            <w:pPr>
              <w:rPr>
                <w:sz w:val="18"/>
                <w:szCs w:val="18"/>
              </w:rPr>
            </w:pPr>
            <w:r w:rsidRPr="00CD0138">
              <w:rPr>
                <w:sz w:val="18"/>
                <w:szCs w:val="18"/>
              </w:rPr>
              <w:t>VIRTUAL_NETWORK / Storage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2DB7564" w14:textId="77777777" w:rsidR="00CD0138" w:rsidRPr="00CD0138" w:rsidRDefault="00CD0138" w:rsidP="00CD0138">
            <w:pPr>
              <w:rPr>
                <w:sz w:val="18"/>
                <w:szCs w:val="18"/>
              </w:rPr>
            </w:pPr>
            <w:r w:rsidRPr="00CD0138">
              <w:rPr>
                <w:sz w:val="18"/>
                <w:szCs w:val="18"/>
              </w:rPr>
              <w:t>Dependency on Azure File Share for </w:t>
            </w:r>
            <w:hyperlink r:id="rId22" w:history="1">
              <w:r w:rsidRPr="00CD0138">
                <w:rPr>
                  <w:rStyle w:val="Hyperlink"/>
                  <w:sz w:val="18"/>
                  <w:szCs w:val="18"/>
                </w:rPr>
                <w:t>GIT</w:t>
              </w:r>
            </w:hyperlink>
          </w:p>
        </w:tc>
      </w:tr>
      <w:tr w:rsidR="00CD0138" w:rsidRPr="00CD0138" w14:paraId="4FA54119"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5708B6F" w14:textId="77777777" w:rsidR="00CD0138" w:rsidRPr="00CD0138" w:rsidRDefault="00CD0138" w:rsidP="00CD0138">
            <w:pPr>
              <w:rPr>
                <w:sz w:val="18"/>
                <w:szCs w:val="18"/>
              </w:rPr>
            </w:pPr>
            <w:r w:rsidRPr="00CD0138">
              <w:rPr>
                <w:sz w:val="18"/>
                <w:szCs w:val="18"/>
              </w:rPr>
              <w:t>* / 1886</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59A2049A"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37977BA3"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96EE113" w14:textId="77777777" w:rsidR="00CD0138" w:rsidRPr="00CD0138" w:rsidRDefault="00CD0138" w:rsidP="00CD0138">
            <w:pPr>
              <w:rPr>
                <w:sz w:val="18"/>
                <w:szCs w:val="18"/>
              </w:rPr>
            </w:pPr>
            <w:r w:rsidRPr="00CD0138">
              <w:rPr>
                <w:sz w:val="18"/>
                <w:szCs w:val="18"/>
              </w:rPr>
              <w:t>VIRTUAL_NETWORK / AzureCloud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DBD6CF8" w14:textId="77777777" w:rsidR="00CD0138" w:rsidRPr="00CD0138" w:rsidRDefault="00CD0138" w:rsidP="00CD0138">
            <w:pPr>
              <w:rPr>
                <w:sz w:val="18"/>
                <w:szCs w:val="18"/>
              </w:rPr>
            </w:pPr>
            <w:r w:rsidRPr="00CD0138">
              <w:rPr>
                <w:sz w:val="18"/>
                <w:szCs w:val="18"/>
              </w:rPr>
              <w:t>Needed to publish Health status to Resource Health</w:t>
            </w:r>
          </w:p>
        </w:tc>
      </w:tr>
      <w:tr w:rsidR="00CD0138" w:rsidRPr="00CD0138" w14:paraId="0C287711"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1BF42D0" w14:textId="77777777" w:rsidR="00CD0138" w:rsidRPr="00CD0138" w:rsidRDefault="00CD0138" w:rsidP="00CD0138">
            <w:pPr>
              <w:rPr>
                <w:sz w:val="18"/>
                <w:szCs w:val="18"/>
              </w:rPr>
            </w:pPr>
            <w:r w:rsidRPr="00CD0138">
              <w:rPr>
                <w:sz w:val="18"/>
                <w:szCs w:val="18"/>
              </w:rPr>
              <w:t>* / 443</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7172DA29"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5E28445D"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9D38C29" w14:textId="77777777" w:rsidR="00CD0138" w:rsidRPr="00CD0138" w:rsidRDefault="00CD0138" w:rsidP="00CD0138">
            <w:pPr>
              <w:rPr>
                <w:sz w:val="18"/>
                <w:szCs w:val="18"/>
              </w:rPr>
            </w:pPr>
            <w:r w:rsidRPr="00CD0138">
              <w:rPr>
                <w:sz w:val="18"/>
                <w:szCs w:val="18"/>
              </w:rPr>
              <w:t>VIRTUAL_NETWORK / AzureMonitor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3B4DBB5" w14:textId="77777777" w:rsidR="00CD0138" w:rsidRPr="00CD0138" w:rsidRDefault="00CD0138" w:rsidP="00CD0138">
            <w:pPr>
              <w:rPr>
                <w:sz w:val="18"/>
                <w:szCs w:val="18"/>
              </w:rPr>
            </w:pPr>
            <w:r w:rsidRPr="00CD0138">
              <w:rPr>
                <w:sz w:val="18"/>
                <w:szCs w:val="18"/>
              </w:rPr>
              <w:t>Publish </w:t>
            </w:r>
            <w:hyperlink r:id="rId23" w:history="1">
              <w:r w:rsidRPr="00CD0138">
                <w:rPr>
                  <w:rStyle w:val="Hyperlink"/>
                  <w:sz w:val="18"/>
                  <w:szCs w:val="18"/>
                </w:rPr>
                <w:t>Diagnostics Logs and Metrics</w:t>
              </w:r>
            </w:hyperlink>
          </w:p>
        </w:tc>
      </w:tr>
      <w:tr w:rsidR="00CD0138" w:rsidRPr="00CD0138" w14:paraId="108D0487"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76C73E9" w14:textId="77777777" w:rsidR="00CD0138" w:rsidRPr="00CD0138" w:rsidRDefault="00CD0138" w:rsidP="00CD0138">
            <w:pPr>
              <w:rPr>
                <w:sz w:val="18"/>
                <w:szCs w:val="18"/>
              </w:rPr>
            </w:pPr>
            <w:r w:rsidRPr="00CD0138">
              <w:rPr>
                <w:sz w:val="18"/>
                <w:szCs w:val="18"/>
              </w:rPr>
              <w:t>* / 25</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66A775FA"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4165EAD6"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EEE69C" w14:textId="77777777" w:rsidR="00CD0138" w:rsidRPr="00CD0138" w:rsidRDefault="00CD0138" w:rsidP="00CD0138">
            <w:pPr>
              <w:rPr>
                <w:sz w:val="18"/>
                <w:szCs w:val="18"/>
              </w:rPr>
            </w:pPr>
            <w:r w:rsidRPr="00CD0138">
              <w:rPr>
                <w:sz w:val="18"/>
                <w:szCs w:val="18"/>
              </w:rPr>
              <w:t>VIRTUAL_NETWORK / INTERNET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111EAD4" w14:textId="77777777" w:rsidR="00CD0138" w:rsidRPr="00CD0138" w:rsidRDefault="00CD0138" w:rsidP="00CD0138">
            <w:pPr>
              <w:rPr>
                <w:sz w:val="18"/>
                <w:szCs w:val="18"/>
              </w:rPr>
            </w:pPr>
            <w:r w:rsidRPr="00CD0138">
              <w:rPr>
                <w:sz w:val="18"/>
                <w:szCs w:val="18"/>
              </w:rPr>
              <w:t>Connect to SMTP Relay for sending e-mails</w:t>
            </w:r>
          </w:p>
        </w:tc>
      </w:tr>
      <w:tr w:rsidR="00CD0138" w:rsidRPr="00CD0138" w14:paraId="40A10C74"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CF364EB" w14:textId="77777777" w:rsidR="00CD0138" w:rsidRPr="00CD0138" w:rsidRDefault="00CD0138" w:rsidP="00CD0138">
            <w:pPr>
              <w:rPr>
                <w:sz w:val="18"/>
                <w:szCs w:val="18"/>
              </w:rPr>
            </w:pPr>
            <w:r w:rsidRPr="00CD0138">
              <w:rPr>
                <w:sz w:val="18"/>
                <w:szCs w:val="18"/>
              </w:rPr>
              <w:lastRenderedPageBreak/>
              <w:t>* / 587</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707355D9"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13B154CE"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50F16C4" w14:textId="77777777" w:rsidR="00CD0138" w:rsidRPr="00CD0138" w:rsidRDefault="00CD0138" w:rsidP="00CD0138">
            <w:pPr>
              <w:rPr>
                <w:sz w:val="18"/>
                <w:szCs w:val="18"/>
              </w:rPr>
            </w:pPr>
            <w:r w:rsidRPr="00CD0138">
              <w:rPr>
                <w:sz w:val="18"/>
                <w:szCs w:val="18"/>
              </w:rPr>
              <w:t>VIRTUAL_NETWORK / INTERNET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EE90BF4" w14:textId="77777777" w:rsidR="00CD0138" w:rsidRPr="00CD0138" w:rsidRDefault="00CD0138" w:rsidP="00CD0138">
            <w:pPr>
              <w:rPr>
                <w:sz w:val="18"/>
                <w:szCs w:val="18"/>
              </w:rPr>
            </w:pPr>
            <w:r w:rsidRPr="00CD0138">
              <w:rPr>
                <w:sz w:val="18"/>
                <w:szCs w:val="18"/>
              </w:rPr>
              <w:t>Connect to SMTP Relay for sending e-mails</w:t>
            </w:r>
          </w:p>
        </w:tc>
      </w:tr>
      <w:tr w:rsidR="00CD0138" w:rsidRPr="00CD0138" w14:paraId="7E68DBD8"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67A217" w14:textId="77777777" w:rsidR="00CD0138" w:rsidRPr="00CD0138" w:rsidRDefault="00CD0138" w:rsidP="00CD0138">
            <w:pPr>
              <w:rPr>
                <w:sz w:val="18"/>
                <w:szCs w:val="18"/>
              </w:rPr>
            </w:pPr>
            <w:r w:rsidRPr="00CD0138">
              <w:rPr>
                <w:sz w:val="18"/>
                <w:szCs w:val="18"/>
              </w:rPr>
              <w:t>* / 25028</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0BC25866" w14:textId="77777777" w:rsidR="00CD0138" w:rsidRPr="00CD0138" w:rsidRDefault="00CD0138" w:rsidP="00CD0138">
            <w:pPr>
              <w:rPr>
                <w:sz w:val="18"/>
                <w:szCs w:val="18"/>
              </w:rPr>
            </w:pPr>
            <w:r w:rsidRPr="00CD0138">
              <w:rPr>
                <w:sz w:val="18"/>
                <w:szCs w:val="18"/>
              </w:rPr>
              <w:t>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39C60743"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1176BE" w14:textId="77777777" w:rsidR="00CD0138" w:rsidRPr="00CD0138" w:rsidRDefault="00CD0138" w:rsidP="00CD0138">
            <w:pPr>
              <w:rPr>
                <w:sz w:val="18"/>
                <w:szCs w:val="18"/>
              </w:rPr>
            </w:pPr>
            <w:r w:rsidRPr="00CD0138">
              <w:rPr>
                <w:sz w:val="18"/>
                <w:szCs w:val="18"/>
              </w:rPr>
              <w:t>VIRTUAL_NETWORK / INTERNET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2055C53" w14:textId="77777777" w:rsidR="00CD0138" w:rsidRPr="00CD0138" w:rsidRDefault="00CD0138" w:rsidP="00CD0138">
            <w:pPr>
              <w:rPr>
                <w:sz w:val="18"/>
                <w:szCs w:val="18"/>
              </w:rPr>
            </w:pPr>
            <w:r w:rsidRPr="00CD0138">
              <w:rPr>
                <w:sz w:val="18"/>
                <w:szCs w:val="18"/>
              </w:rPr>
              <w:t>Connect to SMTP Relay for sending e-mails</w:t>
            </w:r>
          </w:p>
        </w:tc>
      </w:tr>
      <w:tr w:rsidR="00CD0138" w:rsidRPr="00CD0138" w14:paraId="72A7D507"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7C6F76A" w14:textId="77777777" w:rsidR="00CD0138" w:rsidRPr="00CD0138" w:rsidRDefault="00CD0138" w:rsidP="00CD0138">
            <w:pPr>
              <w:rPr>
                <w:sz w:val="18"/>
                <w:szCs w:val="18"/>
              </w:rPr>
            </w:pPr>
            <w:r w:rsidRPr="00CD0138">
              <w:rPr>
                <w:sz w:val="18"/>
                <w:szCs w:val="18"/>
              </w:rPr>
              <w:t>* / 6381 - 6383</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470E606B" w14:textId="77777777" w:rsidR="00CD0138" w:rsidRPr="00CD0138" w:rsidRDefault="00CD0138" w:rsidP="00CD0138">
            <w:pPr>
              <w:rPr>
                <w:sz w:val="18"/>
                <w:szCs w:val="18"/>
              </w:rPr>
            </w:pPr>
            <w:r w:rsidRPr="00CD0138">
              <w:rPr>
                <w:sz w:val="18"/>
                <w:szCs w:val="18"/>
              </w:rPr>
              <w:t>Inbound &amp; 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0D95CA95"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6896436" w14:textId="77777777" w:rsidR="00CD0138" w:rsidRPr="00CD0138" w:rsidRDefault="00CD0138" w:rsidP="00CD0138">
            <w:pPr>
              <w:rPr>
                <w:sz w:val="18"/>
                <w:szCs w:val="18"/>
              </w:rPr>
            </w:pPr>
            <w:r w:rsidRPr="00CD0138">
              <w:rPr>
                <w:sz w:val="18"/>
                <w:szCs w:val="18"/>
              </w:rPr>
              <w:t>VIRTUAL_NETWORK / VIRTUAL_NETWORK</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FD63A4B" w14:textId="77777777" w:rsidR="00CD0138" w:rsidRPr="00CD0138" w:rsidRDefault="00CD0138" w:rsidP="00CD0138">
            <w:pPr>
              <w:rPr>
                <w:sz w:val="18"/>
                <w:szCs w:val="18"/>
              </w:rPr>
            </w:pPr>
            <w:r w:rsidRPr="00CD0138">
              <w:rPr>
                <w:sz w:val="18"/>
                <w:szCs w:val="18"/>
              </w:rPr>
              <w:t>Access Redis Service for </w:t>
            </w:r>
            <w:hyperlink r:id="rId24" w:anchor="LimitCallRateByKey" w:history="1">
              <w:r w:rsidRPr="00CD0138">
                <w:rPr>
                  <w:rStyle w:val="Hyperlink"/>
                  <w:sz w:val="18"/>
                  <w:szCs w:val="18"/>
                </w:rPr>
                <w:t>Rate Limit</w:t>
              </w:r>
            </w:hyperlink>
            <w:r w:rsidRPr="00CD0138">
              <w:rPr>
                <w:sz w:val="18"/>
                <w:szCs w:val="18"/>
              </w:rPr>
              <w:t> policies between machines</w:t>
            </w:r>
          </w:p>
        </w:tc>
      </w:tr>
      <w:tr w:rsidR="00CD0138" w:rsidRPr="00CD0138" w14:paraId="6B8440A2" w14:textId="77777777" w:rsidTr="00CD013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BA450AD" w14:textId="77777777" w:rsidR="00CD0138" w:rsidRPr="00CD0138" w:rsidRDefault="00CD0138" w:rsidP="00CD0138">
            <w:pPr>
              <w:rPr>
                <w:sz w:val="18"/>
                <w:szCs w:val="18"/>
              </w:rPr>
            </w:pPr>
            <w:r w:rsidRPr="00CD0138">
              <w:rPr>
                <w:sz w:val="18"/>
                <w:szCs w:val="18"/>
              </w:rPr>
              <w:t>* / *</w:t>
            </w:r>
          </w:p>
        </w:tc>
        <w:tc>
          <w:tcPr>
            <w:tcW w:w="1049" w:type="dxa"/>
            <w:tcBorders>
              <w:top w:val="single" w:sz="24" w:space="0" w:color="auto"/>
              <w:left w:val="single" w:sz="2" w:space="0" w:color="auto"/>
              <w:bottom w:val="single" w:sz="2" w:space="0" w:color="auto"/>
              <w:right w:val="single" w:sz="2" w:space="0" w:color="auto"/>
            </w:tcBorders>
            <w:shd w:val="clear" w:color="auto" w:fill="FFFFFF"/>
            <w:hideMark/>
          </w:tcPr>
          <w:p w14:paraId="59B7BC50" w14:textId="4003B42F" w:rsidR="00CD0138" w:rsidRPr="00CD0138" w:rsidRDefault="00CD0138" w:rsidP="00CD0138">
            <w:pPr>
              <w:rPr>
                <w:sz w:val="18"/>
                <w:szCs w:val="18"/>
              </w:rPr>
            </w:pPr>
            <w:r w:rsidRPr="00CD0138">
              <w:rPr>
                <w:sz w:val="18"/>
                <w:szCs w:val="18"/>
              </w:rPr>
              <w:t>Inbound</w:t>
            </w:r>
            <w:r w:rsidRPr="00CD0138">
              <w:rPr>
                <w:sz w:val="18"/>
                <w:szCs w:val="18"/>
              </w:rPr>
              <w:t xml:space="preserve"> &amp; Outbound</w:t>
            </w:r>
          </w:p>
        </w:tc>
        <w:tc>
          <w:tcPr>
            <w:tcW w:w="752" w:type="dxa"/>
            <w:tcBorders>
              <w:top w:val="single" w:sz="24" w:space="0" w:color="auto"/>
              <w:left w:val="single" w:sz="2" w:space="0" w:color="auto"/>
              <w:bottom w:val="single" w:sz="2" w:space="0" w:color="auto"/>
              <w:right w:val="single" w:sz="2" w:space="0" w:color="auto"/>
            </w:tcBorders>
            <w:shd w:val="clear" w:color="auto" w:fill="FFFFFF"/>
            <w:hideMark/>
          </w:tcPr>
          <w:p w14:paraId="78C01D21" w14:textId="77777777" w:rsidR="00CD0138" w:rsidRPr="00CD0138" w:rsidRDefault="00CD0138" w:rsidP="00CD0138">
            <w:pPr>
              <w:rPr>
                <w:sz w:val="18"/>
                <w:szCs w:val="18"/>
              </w:rPr>
            </w:pPr>
            <w:r w:rsidRPr="00CD0138">
              <w:rPr>
                <w:sz w:val="18"/>
                <w:szCs w:val="18"/>
              </w:rPr>
              <w:t>TCP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2A738B" w14:textId="1CEEDB3D" w:rsidR="00CD0138" w:rsidRPr="00CD0138" w:rsidRDefault="00CD0138" w:rsidP="00CD0138">
            <w:pPr>
              <w:rPr>
                <w:sz w:val="18"/>
                <w:szCs w:val="18"/>
              </w:rPr>
            </w:pPr>
            <w:r w:rsidRPr="00CD0138">
              <w:rPr>
                <w:sz w:val="18"/>
                <w:szCs w:val="18"/>
              </w:rPr>
              <w: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09FA5BD" w14:textId="79177A0D" w:rsidR="00CD0138" w:rsidRPr="00CD0138" w:rsidRDefault="00CD0138" w:rsidP="00CD0138">
            <w:pPr>
              <w:rPr>
                <w:sz w:val="18"/>
                <w:szCs w:val="18"/>
              </w:rPr>
            </w:pPr>
            <w:r w:rsidRPr="00CD0138">
              <w:rPr>
                <w:sz w:val="18"/>
                <w:szCs w:val="18"/>
              </w:rPr>
              <w:t>Deny All</w:t>
            </w:r>
          </w:p>
        </w:tc>
      </w:tr>
    </w:tbl>
    <w:p w14:paraId="51DB2DFF" w14:textId="023F7EB7" w:rsidR="00CD0138" w:rsidRDefault="00CD0138" w:rsidP="00BE6898">
      <w:pPr>
        <w:rPr>
          <w:sz w:val="18"/>
          <w:szCs w:val="18"/>
        </w:rPr>
      </w:pPr>
    </w:p>
    <w:p w14:paraId="10A3D7AF" w14:textId="0E14CC33" w:rsidR="00AB499A" w:rsidRPr="00EB7AD2" w:rsidRDefault="00AB499A" w:rsidP="00AB499A">
      <w:pPr>
        <w:rPr>
          <w:b/>
          <w:bCs/>
          <w:sz w:val="18"/>
          <w:szCs w:val="18"/>
        </w:rPr>
      </w:pPr>
      <w:r w:rsidRPr="00EB7AD2">
        <w:rPr>
          <w:b/>
          <w:bCs/>
          <w:sz w:val="18"/>
          <w:szCs w:val="18"/>
        </w:rPr>
        <w:t>AKS NSG</w:t>
      </w:r>
    </w:p>
    <w:p w14:paraId="30254F06" w14:textId="6375B19E" w:rsidR="00AB499A" w:rsidRPr="00AB499A" w:rsidRDefault="00AB499A" w:rsidP="00AB499A">
      <w:pPr>
        <w:rPr>
          <w:sz w:val="18"/>
          <w:szCs w:val="18"/>
        </w:rPr>
      </w:pPr>
      <w:r w:rsidRPr="00AB499A">
        <w:rPr>
          <w:rFonts w:ascii="Segoe UI" w:hAnsi="Segoe UI" w:cs="Segoe UI"/>
          <w:color w:val="171717"/>
          <w:sz w:val="18"/>
          <w:szCs w:val="18"/>
          <w:shd w:val="clear" w:color="auto" w:fill="FFFFFF"/>
        </w:rPr>
        <w:t>A network security group filters traffic for VMs, such as the AKS nodes. As you create Services, such as a LoadBalancer, the Azure platform automatically configures any network security group rules that are needed. Don't manually configure network security group rules to filter traffic for pods in an AKS cluster. Define any required ports and forwarding as part of your Kubernetes Service manifests, and let the Azure platform create or update the appropriate rules. You can also use network policies, as discussed in the next section, to automatically apply traffic filter rules to pods.</w:t>
      </w:r>
    </w:p>
    <w:p w14:paraId="58ECD492" w14:textId="6306DC6D" w:rsidR="00AB499A" w:rsidRDefault="00EB7AD2" w:rsidP="00BE6898">
      <w:pPr>
        <w:rPr>
          <w:b/>
          <w:bCs/>
          <w:sz w:val="18"/>
          <w:szCs w:val="18"/>
        </w:rPr>
      </w:pPr>
      <w:r w:rsidRPr="00EB7AD2">
        <w:rPr>
          <w:b/>
          <w:bCs/>
          <w:sz w:val="18"/>
          <w:szCs w:val="18"/>
        </w:rPr>
        <w:t>Backend NSG</w:t>
      </w:r>
    </w:p>
    <w:p w14:paraId="19433BA9" w14:textId="77777777" w:rsidR="00EB7AD2" w:rsidRPr="00EB7AD2" w:rsidRDefault="00EB7AD2" w:rsidP="00BE6898">
      <w:pPr>
        <w:rPr>
          <w:b/>
          <w:bCs/>
          <w:sz w:val="18"/>
          <w:szCs w:val="18"/>
        </w:rPr>
      </w:pPr>
    </w:p>
    <w:p w14:paraId="3D660684" w14:textId="77777777" w:rsidR="00EB7AD2" w:rsidRPr="00CD0138" w:rsidRDefault="00EB7AD2" w:rsidP="00BE6898">
      <w:pPr>
        <w:rPr>
          <w:sz w:val="18"/>
          <w:szCs w:val="18"/>
        </w:rPr>
      </w:pPr>
    </w:p>
    <w:sectPr w:rsidR="00EB7AD2" w:rsidRPr="00CD0138" w:rsidSect="00597A7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2BB8F" w14:textId="77777777" w:rsidR="001F4C07" w:rsidRDefault="001F4C07" w:rsidP="00AF6F81">
      <w:pPr>
        <w:spacing w:after="0" w:line="240" w:lineRule="auto"/>
      </w:pPr>
      <w:r>
        <w:separator/>
      </w:r>
    </w:p>
  </w:endnote>
  <w:endnote w:type="continuationSeparator" w:id="0">
    <w:p w14:paraId="1A1D3DBD" w14:textId="77777777" w:rsidR="001F4C07" w:rsidRDefault="001F4C07" w:rsidP="00AF6F81">
      <w:pPr>
        <w:spacing w:after="0" w:line="240" w:lineRule="auto"/>
      </w:pPr>
      <w:r>
        <w:continuationSeparator/>
      </w:r>
    </w:p>
  </w:endnote>
  <w:endnote w:type="continuationNotice" w:id="1">
    <w:p w14:paraId="2BEC0B98" w14:textId="77777777" w:rsidR="001F4C07" w:rsidRDefault="001F4C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185CF" w14:textId="77777777" w:rsidR="00EB7AD2" w:rsidRDefault="00EB7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2062346"/>
      <w:docPartObj>
        <w:docPartGallery w:val="Page Numbers (Bottom of Page)"/>
        <w:docPartUnique/>
      </w:docPartObj>
    </w:sdtPr>
    <w:sdtEndPr>
      <w:rPr>
        <w:color w:val="0070C0"/>
        <w:spacing w:val="60"/>
      </w:rPr>
    </w:sdtEndPr>
    <w:sdtContent>
      <w:p w14:paraId="6CDEBBD5" w14:textId="121E9C4B" w:rsidR="004D3291" w:rsidRPr="00B21661" w:rsidRDefault="004D3291">
        <w:pPr>
          <w:pStyle w:val="Footer"/>
          <w:pBdr>
            <w:top w:val="single" w:sz="4" w:space="1" w:color="D9D9D9" w:themeColor="background1" w:themeShade="D9"/>
          </w:pBdr>
          <w:jc w:val="right"/>
          <w:rPr>
            <w:color w:val="0070C0"/>
          </w:rPr>
        </w:pPr>
        <w:r w:rsidRPr="00B21661">
          <w:rPr>
            <w:color w:val="0070C0"/>
          </w:rPr>
          <w:fldChar w:fldCharType="begin"/>
        </w:r>
        <w:r w:rsidRPr="00B21661">
          <w:rPr>
            <w:color w:val="0070C0"/>
          </w:rPr>
          <w:instrText xml:space="preserve"> PAGE   \* MERGEFORMAT </w:instrText>
        </w:r>
        <w:r w:rsidRPr="00B21661">
          <w:rPr>
            <w:color w:val="0070C0"/>
          </w:rPr>
          <w:fldChar w:fldCharType="separate"/>
        </w:r>
        <w:r w:rsidRPr="00B21661">
          <w:rPr>
            <w:noProof/>
            <w:color w:val="0070C0"/>
          </w:rPr>
          <w:t>2</w:t>
        </w:r>
        <w:r w:rsidRPr="00B21661">
          <w:rPr>
            <w:noProof/>
            <w:color w:val="0070C0"/>
          </w:rPr>
          <w:fldChar w:fldCharType="end"/>
        </w:r>
        <w:r w:rsidRPr="00B21661">
          <w:rPr>
            <w:color w:val="0070C0"/>
          </w:rPr>
          <w:t xml:space="preserve"> | </w:t>
        </w:r>
        <w:r w:rsidRPr="00B21661">
          <w:rPr>
            <w:color w:val="0070C0"/>
            <w:spacing w:val="60"/>
          </w:rPr>
          <w:t>Page</w:t>
        </w:r>
      </w:p>
    </w:sdtContent>
  </w:sdt>
  <w:p w14:paraId="43919217" w14:textId="2BE78B7B" w:rsidR="00597A77" w:rsidRDefault="00597A77" w:rsidP="007F4A0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F82ED" w14:textId="77777777" w:rsidR="00EB7AD2" w:rsidRDefault="00EB7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BCDDF" w14:textId="77777777" w:rsidR="001F4C07" w:rsidRDefault="001F4C07" w:rsidP="00AF6F81">
      <w:pPr>
        <w:spacing w:after="0" w:line="240" w:lineRule="auto"/>
      </w:pPr>
      <w:r>
        <w:separator/>
      </w:r>
    </w:p>
  </w:footnote>
  <w:footnote w:type="continuationSeparator" w:id="0">
    <w:p w14:paraId="1BEF0498" w14:textId="77777777" w:rsidR="001F4C07" w:rsidRDefault="001F4C07" w:rsidP="00AF6F81">
      <w:pPr>
        <w:spacing w:after="0" w:line="240" w:lineRule="auto"/>
      </w:pPr>
      <w:r>
        <w:continuationSeparator/>
      </w:r>
    </w:p>
  </w:footnote>
  <w:footnote w:type="continuationNotice" w:id="1">
    <w:p w14:paraId="1E6D7DBD" w14:textId="77777777" w:rsidR="001F4C07" w:rsidRDefault="001F4C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CA4CD" w14:textId="77777777" w:rsidR="00EB7AD2" w:rsidRDefault="00EB7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A1EDE" w14:textId="1146E7D8" w:rsidR="00240A29" w:rsidRPr="00B21661" w:rsidRDefault="00BE4220" w:rsidP="00BE4220">
    <w:pPr>
      <w:pStyle w:val="Header"/>
      <w:pBdr>
        <w:bottom w:val="single" w:sz="12" w:space="1" w:color="auto"/>
      </w:pBdr>
      <w:rPr>
        <w:color w:val="0070C0"/>
      </w:rPr>
    </w:pPr>
    <w:r w:rsidRPr="00B21661">
      <w:rPr>
        <w:color w:val="0070C0"/>
      </w:rPr>
      <w:t>Azure Reference Architecture for In</w:t>
    </w:r>
    <w:r w:rsidR="006640E9">
      <w:rPr>
        <w:color w:val="0070C0"/>
      </w:rPr>
      <w:t xml:space="preserve">spire </w:t>
    </w:r>
    <w:r w:rsidR="007A51C8">
      <w:rPr>
        <w:color w:val="0070C0"/>
      </w:rPr>
      <w:t>v1.</w:t>
    </w:r>
    <w:r w:rsidR="006640E9">
      <w:rPr>
        <w:color w:val="0070C0"/>
      </w:rPr>
      <w:t>0</w:t>
    </w:r>
    <w:r w:rsidRPr="00B21661">
      <w:rPr>
        <w:color w:val="0070C0"/>
      </w:rPr>
      <w:tab/>
    </w:r>
    <w:r w:rsidR="00635899" w:rsidRPr="00B21661">
      <w:rPr>
        <w:color w:val="0070C0"/>
      </w:rPr>
      <w:tab/>
      <w:t>Ma</w:t>
    </w:r>
    <w:r w:rsidR="006640E9">
      <w:rPr>
        <w:color w:val="0070C0"/>
      </w:rPr>
      <w:t>y</w:t>
    </w:r>
    <w:r w:rsidR="00635899" w:rsidRPr="00B21661">
      <w:rPr>
        <w:color w:val="0070C0"/>
      </w:rPr>
      <w:t xml:space="preserve"> 2020</w:t>
    </w:r>
  </w:p>
  <w:p w14:paraId="143DF997" w14:textId="77777777" w:rsidR="00651E9B" w:rsidRPr="00651E9B" w:rsidRDefault="00651E9B" w:rsidP="00BE4220">
    <w:pPr>
      <w:pStyle w:val="Header"/>
      <w:rPr>
        <w:color w:val="00B0F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67899" w14:textId="77777777" w:rsidR="00EB7AD2" w:rsidRDefault="00EB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17CA5"/>
    <w:multiLevelType w:val="hybridMultilevel"/>
    <w:tmpl w:val="2EDE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DB"/>
    <w:rsid w:val="00044161"/>
    <w:rsid w:val="00047E78"/>
    <w:rsid w:val="00063AC2"/>
    <w:rsid w:val="00097604"/>
    <w:rsid w:val="000B1A5E"/>
    <w:rsid w:val="000C45DD"/>
    <w:rsid w:val="000C7143"/>
    <w:rsid w:val="000D6E18"/>
    <w:rsid w:val="000D7EE1"/>
    <w:rsid w:val="00100C20"/>
    <w:rsid w:val="00105BE7"/>
    <w:rsid w:val="00121155"/>
    <w:rsid w:val="00144D1A"/>
    <w:rsid w:val="00177287"/>
    <w:rsid w:val="001778C6"/>
    <w:rsid w:val="001945C3"/>
    <w:rsid w:val="00197AE0"/>
    <w:rsid w:val="001A15A2"/>
    <w:rsid w:val="001B6875"/>
    <w:rsid w:val="001C207C"/>
    <w:rsid w:val="001C4FFC"/>
    <w:rsid w:val="001E3AC5"/>
    <w:rsid w:val="001E78FF"/>
    <w:rsid w:val="001F4C07"/>
    <w:rsid w:val="00210982"/>
    <w:rsid w:val="00212664"/>
    <w:rsid w:val="00223269"/>
    <w:rsid w:val="00227C09"/>
    <w:rsid w:val="00231797"/>
    <w:rsid w:val="00240A29"/>
    <w:rsid w:val="002421CD"/>
    <w:rsid w:val="00250B49"/>
    <w:rsid w:val="002670B5"/>
    <w:rsid w:val="00271271"/>
    <w:rsid w:val="002A0BAF"/>
    <w:rsid w:val="002A3024"/>
    <w:rsid w:val="002B0C20"/>
    <w:rsid w:val="002B5F6C"/>
    <w:rsid w:val="002C4FC8"/>
    <w:rsid w:val="002D163D"/>
    <w:rsid w:val="002D3A51"/>
    <w:rsid w:val="002D6866"/>
    <w:rsid w:val="00325265"/>
    <w:rsid w:val="00367B8C"/>
    <w:rsid w:val="0037177B"/>
    <w:rsid w:val="003909EA"/>
    <w:rsid w:val="0039608B"/>
    <w:rsid w:val="003A1000"/>
    <w:rsid w:val="003A2502"/>
    <w:rsid w:val="003D1AEB"/>
    <w:rsid w:val="003E090B"/>
    <w:rsid w:val="00412595"/>
    <w:rsid w:val="00417991"/>
    <w:rsid w:val="00460120"/>
    <w:rsid w:val="00464041"/>
    <w:rsid w:val="00494ABB"/>
    <w:rsid w:val="004C1D3C"/>
    <w:rsid w:val="004D2307"/>
    <w:rsid w:val="004D3291"/>
    <w:rsid w:val="004D733B"/>
    <w:rsid w:val="004E1409"/>
    <w:rsid w:val="004E3165"/>
    <w:rsid w:val="004F2BFF"/>
    <w:rsid w:val="005077D6"/>
    <w:rsid w:val="005100E6"/>
    <w:rsid w:val="00516EC5"/>
    <w:rsid w:val="005248B9"/>
    <w:rsid w:val="0055084E"/>
    <w:rsid w:val="00590AF9"/>
    <w:rsid w:val="00597A77"/>
    <w:rsid w:val="005B6C41"/>
    <w:rsid w:val="005E3411"/>
    <w:rsid w:val="005E500F"/>
    <w:rsid w:val="005F3753"/>
    <w:rsid w:val="006113B2"/>
    <w:rsid w:val="00617F90"/>
    <w:rsid w:val="006300BD"/>
    <w:rsid w:val="00635899"/>
    <w:rsid w:val="00645E80"/>
    <w:rsid w:val="00647F55"/>
    <w:rsid w:val="00651E9B"/>
    <w:rsid w:val="006640E9"/>
    <w:rsid w:val="00691D7C"/>
    <w:rsid w:val="006A0611"/>
    <w:rsid w:val="006A30E5"/>
    <w:rsid w:val="006D2B8A"/>
    <w:rsid w:val="007465C5"/>
    <w:rsid w:val="007A51C8"/>
    <w:rsid w:val="007B0CC5"/>
    <w:rsid w:val="007B6287"/>
    <w:rsid w:val="007C5411"/>
    <w:rsid w:val="007E700F"/>
    <w:rsid w:val="007F14F7"/>
    <w:rsid w:val="007F4A0C"/>
    <w:rsid w:val="00823B39"/>
    <w:rsid w:val="008412FB"/>
    <w:rsid w:val="008750A8"/>
    <w:rsid w:val="00883C6C"/>
    <w:rsid w:val="008850B7"/>
    <w:rsid w:val="008B6ADB"/>
    <w:rsid w:val="008C0BCD"/>
    <w:rsid w:val="00914A6F"/>
    <w:rsid w:val="00943771"/>
    <w:rsid w:val="00976C65"/>
    <w:rsid w:val="009E301F"/>
    <w:rsid w:val="009F0107"/>
    <w:rsid w:val="00A06979"/>
    <w:rsid w:val="00A32A5E"/>
    <w:rsid w:val="00A34CBC"/>
    <w:rsid w:val="00A35E85"/>
    <w:rsid w:val="00A430BE"/>
    <w:rsid w:val="00A47660"/>
    <w:rsid w:val="00A51733"/>
    <w:rsid w:val="00A52D6A"/>
    <w:rsid w:val="00A64213"/>
    <w:rsid w:val="00A65823"/>
    <w:rsid w:val="00A879FC"/>
    <w:rsid w:val="00A95B1F"/>
    <w:rsid w:val="00AA278D"/>
    <w:rsid w:val="00AA29D2"/>
    <w:rsid w:val="00AA4227"/>
    <w:rsid w:val="00AB499A"/>
    <w:rsid w:val="00AB774C"/>
    <w:rsid w:val="00AF6F81"/>
    <w:rsid w:val="00B00811"/>
    <w:rsid w:val="00B20212"/>
    <w:rsid w:val="00B213AE"/>
    <w:rsid w:val="00B21661"/>
    <w:rsid w:val="00B22476"/>
    <w:rsid w:val="00B47A5D"/>
    <w:rsid w:val="00B54786"/>
    <w:rsid w:val="00B82027"/>
    <w:rsid w:val="00BB49A4"/>
    <w:rsid w:val="00BE2240"/>
    <w:rsid w:val="00BE4220"/>
    <w:rsid w:val="00BE6898"/>
    <w:rsid w:val="00C13138"/>
    <w:rsid w:val="00C17669"/>
    <w:rsid w:val="00C249F6"/>
    <w:rsid w:val="00C506F9"/>
    <w:rsid w:val="00C55DBA"/>
    <w:rsid w:val="00C91F47"/>
    <w:rsid w:val="00CD0138"/>
    <w:rsid w:val="00CD2E57"/>
    <w:rsid w:val="00CD4580"/>
    <w:rsid w:val="00CF3F0A"/>
    <w:rsid w:val="00CF6C0B"/>
    <w:rsid w:val="00D11CF5"/>
    <w:rsid w:val="00D34547"/>
    <w:rsid w:val="00D34C7D"/>
    <w:rsid w:val="00D43F4F"/>
    <w:rsid w:val="00D60ED1"/>
    <w:rsid w:val="00D676AC"/>
    <w:rsid w:val="00D91EA4"/>
    <w:rsid w:val="00DB0983"/>
    <w:rsid w:val="00DB1B1A"/>
    <w:rsid w:val="00DB7588"/>
    <w:rsid w:val="00DC1BF0"/>
    <w:rsid w:val="00DC3DB7"/>
    <w:rsid w:val="00E2459F"/>
    <w:rsid w:val="00E44A29"/>
    <w:rsid w:val="00E5181E"/>
    <w:rsid w:val="00E56C78"/>
    <w:rsid w:val="00E61A64"/>
    <w:rsid w:val="00E71B5D"/>
    <w:rsid w:val="00E722BD"/>
    <w:rsid w:val="00EA1423"/>
    <w:rsid w:val="00EB7AD2"/>
    <w:rsid w:val="00EC6093"/>
    <w:rsid w:val="00EE3014"/>
    <w:rsid w:val="00EE6733"/>
    <w:rsid w:val="00EE72BE"/>
    <w:rsid w:val="00F2069B"/>
    <w:rsid w:val="00F22903"/>
    <w:rsid w:val="00F236D9"/>
    <w:rsid w:val="00F47AA7"/>
    <w:rsid w:val="00F530CD"/>
    <w:rsid w:val="00F75C2A"/>
    <w:rsid w:val="00F82684"/>
    <w:rsid w:val="00F836E1"/>
    <w:rsid w:val="00FA2CBC"/>
    <w:rsid w:val="00FB0755"/>
    <w:rsid w:val="00FB7D8A"/>
    <w:rsid w:val="00FF1496"/>
    <w:rsid w:val="00FF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B8F7E"/>
  <w15:chartTrackingRefBased/>
  <w15:docId w15:val="{7C084593-3D92-4DF2-8117-8DFAFF7A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ADB"/>
    <w:pPr>
      <w:spacing w:before="100" w:beforeAutospacing="1" w:after="100" w:afterAutospacing="1" w:line="240" w:lineRule="auto"/>
      <w:outlineLvl w:val="0"/>
    </w:pPr>
    <w:rPr>
      <w:rFonts w:ascii="Calibri" w:hAnsi="Calibri" w:cs="Calibri"/>
      <w:b/>
      <w:bCs/>
      <w:kern w:val="36"/>
      <w:sz w:val="48"/>
      <w:szCs w:val="48"/>
    </w:rPr>
  </w:style>
  <w:style w:type="paragraph" w:styleId="Heading2">
    <w:name w:val="heading 2"/>
    <w:basedOn w:val="Normal"/>
    <w:next w:val="Normal"/>
    <w:link w:val="Heading2Char"/>
    <w:uiPriority w:val="9"/>
    <w:unhideWhenUsed/>
    <w:qFormat/>
    <w:rsid w:val="008B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ADB"/>
    <w:rPr>
      <w:rFonts w:ascii="Calibri" w:hAnsi="Calibri" w:cs="Calibri"/>
      <w:b/>
      <w:bCs/>
      <w:kern w:val="36"/>
      <w:sz w:val="48"/>
      <w:szCs w:val="48"/>
    </w:rPr>
  </w:style>
  <w:style w:type="paragraph" w:styleId="NormalWeb">
    <w:name w:val="Normal (Web)"/>
    <w:basedOn w:val="Normal"/>
    <w:uiPriority w:val="99"/>
    <w:semiHidden/>
    <w:unhideWhenUsed/>
    <w:rsid w:val="008B6ADB"/>
    <w:pPr>
      <w:spacing w:before="100" w:beforeAutospacing="1" w:after="100" w:afterAutospacing="1" w:line="240" w:lineRule="auto"/>
    </w:pPr>
    <w:rPr>
      <w:rFonts w:ascii="Calibri" w:hAnsi="Calibri" w:cs="Calibri"/>
    </w:rPr>
  </w:style>
  <w:style w:type="character" w:customStyle="1" w:styleId="Heading2Char">
    <w:name w:val="Heading 2 Char"/>
    <w:basedOn w:val="DefaultParagraphFont"/>
    <w:link w:val="Heading2"/>
    <w:uiPriority w:val="9"/>
    <w:rsid w:val="008B6A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0811"/>
    <w:rPr>
      <w:color w:val="0000FF"/>
      <w:u w:val="single"/>
    </w:rPr>
  </w:style>
  <w:style w:type="table" w:styleId="GridTable4-Accent5">
    <w:name w:val="Grid Table 4 Accent 5"/>
    <w:basedOn w:val="TableNormal"/>
    <w:uiPriority w:val="49"/>
    <w:rsid w:val="007B0C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A95B1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Strong">
    <w:name w:val="Strong"/>
    <w:basedOn w:val="DefaultParagraphFont"/>
    <w:uiPriority w:val="22"/>
    <w:qFormat/>
    <w:rsid w:val="00464041"/>
    <w:rPr>
      <w:b/>
      <w:bCs/>
    </w:rPr>
  </w:style>
  <w:style w:type="paragraph" w:styleId="Header">
    <w:name w:val="header"/>
    <w:basedOn w:val="Normal"/>
    <w:link w:val="HeaderChar"/>
    <w:uiPriority w:val="99"/>
    <w:unhideWhenUsed/>
    <w:rsid w:val="00883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6C"/>
  </w:style>
  <w:style w:type="paragraph" w:styleId="Footer">
    <w:name w:val="footer"/>
    <w:basedOn w:val="Normal"/>
    <w:link w:val="FooterChar"/>
    <w:uiPriority w:val="99"/>
    <w:unhideWhenUsed/>
    <w:rsid w:val="00883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6C"/>
  </w:style>
  <w:style w:type="character" w:styleId="CommentReference">
    <w:name w:val="annotation reference"/>
    <w:basedOn w:val="DefaultParagraphFont"/>
    <w:uiPriority w:val="99"/>
    <w:semiHidden/>
    <w:unhideWhenUsed/>
    <w:rsid w:val="00063AC2"/>
    <w:rPr>
      <w:sz w:val="16"/>
      <w:szCs w:val="16"/>
    </w:rPr>
  </w:style>
  <w:style w:type="paragraph" w:styleId="CommentText">
    <w:name w:val="annotation text"/>
    <w:basedOn w:val="Normal"/>
    <w:link w:val="CommentTextChar"/>
    <w:uiPriority w:val="99"/>
    <w:semiHidden/>
    <w:unhideWhenUsed/>
    <w:rsid w:val="00063AC2"/>
    <w:pPr>
      <w:spacing w:line="240" w:lineRule="auto"/>
    </w:pPr>
    <w:rPr>
      <w:sz w:val="20"/>
      <w:szCs w:val="20"/>
    </w:rPr>
  </w:style>
  <w:style w:type="character" w:customStyle="1" w:styleId="CommentTextChar">
    <w:name w:val="Comment Text Char"/>
    <w:basedOn w:val="DefaultParagraphFont"/>
    <w:link w:val="CommentText"/>
    <w:uiPriority w:val="99"/>
    <w:semiHidden/>
    <w:rsid w:val="00063AC2"/>
    <w:rPr>
      <w:sz w:val="20"/>
      <w:szCs w:val="20"/>
    </w:rPr>
  </w:style>
  <w:style w:type="paragraph" w:styleId="CommentSubject">
    <w:name w:val="annotation subject"/>
    <w:basedOn w:val="CommentText"/>
    <w:next w:val="CommentText"/>
    <w:link w:val="CommentSubjectChar"/>
    <w:uiPriority w:val="99"/>
    <w:semiHidden/>
    <w:unhideWhenUsed/>
    <w:rsid w:val="00063AC2"/>
    <w:rPr>
      <w:b/>
      <w:bCs/>
    </w:rPr>
  </w:style>
  <w:style w:type="character" w:customStyle="1" w:styleId="CommentSubjectChar">
    <w:name w:val="Comment Subject Char"/>
    <w:basedOn w:val="CommentTextChar"/>
    <w:link w:val="CommentSubject"/>
    <w:uiPriority w:val="99"/>
    <w:semiHidden/>
    <w:rsid w:val="00063AC2"/>
    <w:rPr>
      <w:b/>
      <w:bCs/>
      <w:sz w:val="20"/>
      <w:szCs w:val="20"/>
    </w:rPr>
  </w:style>
  <w:style w:type="paragraph" w:styleId="BalloonText">
    <w:name w:val="Balloon Text"/>
    <w:basedOn w:val="Normal"/>
    <w:link w:val="BalloonTextChar"/>
    <w:uiPriority w:val="99"/>
    <w:semiHidden/>
    <w:unhideWhenUsed/>
    <w:rsid w:val="00063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AC2"/>
    <w:rPr>
      <w:rFonts w:ascii="Segoe UI" w:hAnsi="Segoe UI" w:cs="Segoe UI"/>
      <w:sz w:val="18"/>
      <w:szCs w:val="18"/>
    </w:rPr>
  </w:style>
  <w:style w:type="character" w:styleId="UnresolvedMention">
    <w:name w:val="Unresolved Mention"/>
    <w:basedOn w:val="DefaultParagraphFont"/>
    <w:uiPriority w:val="99"/>
    <w:semiHidden/>
    <w:unhideWhenUsed/>
    <w:rsid w:val="00CD0138"/>
    <w:rPr>
      <w:color w:val="605E5C"/>
      <w:shd w:val="clear" w:color="auto" w:fill="E1DFDD"/>
    </w:rPr>
  </w:style>
  <w:style w:type="paragraph" w:styleId="ListParagraph">
    <w:name w:val="List Paragraph"/>
    <w:basedOn w:val="Normal"/>
    <w:uiPriority w:val="34"/>
    <w:qFormat/>
    <w:rsid w:val="00CD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31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zure/application-gateway/configuration-overview" TargetMode="External"/><Relationship Id="rId18" Type="http://schemas.openxmlformats.org/officeDocument/2006/relationships/hyperlink" Target="https://docs.microsoft.com/en-us/azure/virtual-network/security-overview"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cs.microsoft.com/en-us/azure/api-management/api-management-howto-log-event-hubs" TargetMode="External"/><Relationship Id="rId7" Type="http://schemas.openxmlformats.org/officeDocument/2006/relationships/settings" Target="settings.xml"/><Relationship Id="rId12" Type="http://schemas.openxmlformats.org/officeDocument/2006/relationships/hyperlink" Target="https://docs.microsoft.com/en-us/azure/application-gateway/application-gateway-autoscaling-zone-redundant" TargetMode="External"/><Relationship Id="rId17" Type="http://schemas.openxmlformats.org/officeDocument/2006/relationships/hyperlink" Target="https://docs.microsoft.com/en-us/azure/azure-cache-for-redis/cache-how-to-premium-vne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microsoft.com/en-us/azure/private-link/private-link-overview" TargetMode="External"/><Relationship Id="rId20" Type="http://schemas.openxmlformats.org/officeDocument/2006/relationships/hyperlink" Target="https://docs.microsoft.com/en-us/azure/api-management/api-management-howto-aad"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microsoft.com/en-us/azure/api-management/api-management-access-restriction-policie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azure/aks/configure-azure-cni" TargetMode="External"/><Relationship Id="rId23" Type="http://schemas.openxmlformats.org/officeDocument/2006/relationships/hyperlink" Target="https://docs.microsoft.com/en-us/azure/api-management/api-management-howto-use-azure-monitor"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microsoft.com/en-us/azure/virtual-network/security-overview"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api-management/api-management-howto-integrate-internal-vnet-appgateway" TargetMode="External"/><Relationship Id="rId22" Type="http://schemas.openxmlformats.org/officeDocument/2006/relationships/hyperlink" Target="https://docs.microsoft.com/en-us/azure/api-management/api-management-configuration-repository-git"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395DC3678DA44181999B2A26F4D9F2" ma:contentTypeVersion="19" ma:contentTypeDescription="Create a new document." ma:contentTypeScope="" ma:versionID="90760906c21aa603a9f323b96938a423">
  <xsd:schema xmlns:xsd="http://www.w3.org/2001/XMLSchema" xmlns:xs="http://www.w3.org/2001/XMLSchema" xmlns:p="http://schemas.microsoft.com/office/2006/metadata/properties" xmlns:ns1="http://schemas.microsoft.com/sharepoint/v3" xmlns:ns3="6b89e903-56c3-4383-a18e-253c6f7b20d5" xmlns:ns4="9f93a112-1f1c-48e6-b0c6-dfb4ee3de579" targetNamespace="http://schemas.microsoft.com/office/2006/metadata/properties" ma:root="true" ma:fieldsID="76cd1ead14c8174b944483ef76e4d85e" ns1:_="" ns3:_="" ns4:_="">
    <xsd:import namespace="http://schemas.microsoft.com/sharepoint/v3"/>
    <xsd:import namespace="6b89e903-56c3-4383-a18e-253c6f7b20d5"/>
    <xsd:import namespace="9f93a112-1f1c-48e6-b0c6-dfb4ee3de579"/>
    <xsd:element name="properties">
      <xsd:complexType>
        <xsd:sequence>
          <xsd:element name="documentManagement">
            <xsd:complexType>
              <xsd:all>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_STS_x0020_Hashtags" minOccurs="0"/>
                <xsd:element ref="ns3:_STS_x0020_AppliedHashtags"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9e903-56c3-4383-a18e-253c6f7b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element name="_STS_x0020_AppliedHashtags" ma:index="18"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93a112-1f1c-48e6-b0c6-dfb4ee3de579"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_STS_x0020_Hashtags" ma:index="17" nillable="true" ma:displayName="Hashtags" ma:description="" ma:list="{c4d825d7-1860-4625-8334-9ef6df1d3b45}"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AutoTags" ma:index="20" nillable="true" ma:displayName="MediaServiceAutoTags" ma:description="" ma:internalName="MediaServiceAutoTags" ma:readOnly="true">
      <xsd:simpleType>
        <xsd:restriction base="dms:Text"/>
      </xsd:simpleType>
    </xsd:element>
    <xsd:element name="MediaServiceOCR" ma:index="21" nillable="true" ma:displayName="MediaServiceOCR" ma:description="" ma:internalName="MediaServiceOCR" ma:readOnly="true">
      <xsd:simpleType>
        <xsd:restriction base="dms:Note">
          <xsd:maxLength value="255"/>
        </xsd:restriction>
      </xsd:simpleType>
    </xsd:element>
    <xsd:element name="MediaServiceLocation" ma:index="22" nillable="true" ma:displayName="MediaServiceLocation" ma:internalName="MediaServiceLocation"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9f93a112-1f1c-48e6-b0c6-dfb4ee3de579" xsi:nil="true"/>
    <_ip_UnifiedCompliancePolicyProperties xmlns="http://schemas.microsoft.com/sharepoint/v3" xsi:nil="true"/>
    <_STS_x0020_Hashtags xmlns="9f93a112-1f1c-48e6-b0c6-dfb4ee3de579"/>
  </documentManagement>
</p:properties>
</file>

<file path=customXml/itemProps1.xml><?xml version="1.0" encoding="utf-8"?>
<ds:datastoreItem xmlns:ds="http://schemas.openxmlformats.org/officeDocument/2006/customXml" ds:itemID="{0BA72F46-1B64-4429-9D3E-570621C1B8AF}">
  <ds:schemaRefs>
    <ds:schemaRef ds:uri="http://schemas.microsoft.com/sharepoint/v3/contenttype/forms"/>
  </ds:schemaRefs>
</ds:datastoreItem>
</file>

<file path=customXml/itemProps2.xml><?xml version="1.0" encoding="utf-8"?>
<ds:datastoreItem xmlns:ds="http://schemas.openxmlformats.org/officeDocument/2006/customXml" ds:itemID="{1451D751-B7BC-41AA-B6D7-72DB4A7E994D}">
  <ds:schemaRefs>
    <ds:schemaRef ds:uri="http://schemas.openxmlformats.org/officeDocument/2006/bibliography"/>
  </ds:schemaRefs>
</ds:datastoreItem>
</file>

<file path=customXml/itemProps3.xml><?xml version="1.0" encoding="utf-8"?>
<ds:datastoreItem xmlns:ds="http://schemas.openxmlformats.org/officeDocument/2006/customXml" ds:itemID="{47120F68-505F-478E-AE09-4837382B1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b89e903-56c3-4383-a18e-253c6f7b20d5"/>
    <ds:schemaRef ds:uri="9f93a112-1f1c-48e6-b0c6-dfb4ee3de5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C4A56F-186E-43BD-AE8B-C5D64CB00B3D}">
  <ds:schemaRefs>
    <ds:schemaRef ds:uri="http://schemas.microsoft.com/office/2006/metadata/properties"/>
    <ds:schemaRef ds:uri="http://schemas.microsoft.com/office/infopath/2007/PartnerControls"/>
    <ds:schemaRef ds:uri="http://schemas.microsoft.com/sharepoint/v3"/>
    <ds:schemaRef ds:uri="9f93a112-1f1c-48e6-b0c6-dfb4ee3de579"/>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Azure Reference Architecture for Infor v1.0 - March 2020</vt:lpstr>
    </vt:vector>
  </TitlesOfParts>
  <Company/>
  <LinksUpToDate>false</LinksUpToDate>
  <CharactersWithSpaces>6874</CharactersWithSpaces>
  <SharedDoc>false</SharedDoc>
  <HLinks>
    <vt:vector size="66" baseType="variant">
      <vt:variant>
        <vt:i4>1245189</vt:i4>
      </vt:variant>
      <vt:variant>
        <vt:i4>30</vt:i4>
      </vt:variant>
      <vt:variant>
        <vt:i4>0</vt:i4>
      </vt:variant>
      <vt:variant>
        <vt:i4>5</vt:i4>
      </vt:variant>
      <vt:variant>
        <vt:lpwstr>https://docs.microsoft.com/en-us/azure/virtual-machines/sizes-b-series-burstable</vt:lpwstr>
      </vt:variant>
      <vt:variant>
        <vt:lpwstr/>
      </vt:variant>
      <vt:variant>
        <vt:i4>2097262</vt:i4>
      </vt:variant>
      <vt:variant>
        <vt:i4>27</vt:i4>
      </vt:variant>
      <vt:variant>
        <vt:i4>0</vt:i4>
      </vt:variant>
      <vt:variant>
        <vt:i4>5</vt:i4>
      </vt:variant>
      <vt:variant>
        <vt:lpwstr>https://docs.microsoft.com/en-us/azure/automation/automation-solution-vm-management</vt:lpwstr>
      </vt:variant>
      <vt:variant>
        <vt:lpwstr/>
      </vt:variant>
      <vt:variant>
        <vt:i4>2424878</vt:i4>
      </vt:variant>
      <vt:variant>
        <vt:i4>24</vt:i4>
      </vt:variant>
      <vt:variant>
        <vt:i4>0</vt:i4>
      </vt:variant>
      <vt:variant>
        <vt:i4>5</vt:i4>
      </vt:variant>
      <vt:variant>
        <vt:lpwstr>https://docs.microsoft.com/en-us/azure/virtual-machine-scale-sets/virtual-machine-scale-sets-automatic-upgrade</vt:lpwstr>
      </vt:variant>
      <vt:variant>
        <vt:lpwstr/>
      </vt:variant>
      <vt:variant>
        <vt:i4>7864434</vt:i4>
      </vt:variant>
      <vt:variant>
        <vt:i4>21</vt:i4>
      </vt:variant>
      <vt:variant>
        <vt:i4>0</vt:i4>
      </vt:variant>
      <vt:variant>
        <vt:i4>5</vt:i4>
      </vt:variant>
      <vt:variant>
        <vt:lpwstr>https://docs.microsoft.com/en-us/azure/automation/automation-tutorial-update-management</vt:lpwstr>
      </vt:variant>
      <vt:variant>
        <vt:lpwstr>schedule-an-update-deployment</vt:lpwstr>
      </vt:variant>
      <vt:variant>
        <vt:i4>8126523</vt:i4>
      </vt:variant>
      <vt:variant>
        <vt:i4>18</vt:i4>
      </vt:variant>
      <vt:variant>
        <vt:i4>0</vt:i4>
      </vt:variant>
      <vt:variant>
        <vt:i4>5</vt:i4>
      </vt:variant>
      <vt:variant>
        <vt:lpwstr>https://docs.microsoft.com/en-us/azure/virtual-machines/dv3-dsv3-series</vt:lpwstr>
      </vt:variant>
      <vt:variant>
        <vt:lpwstr/>
      </vt:variant>
      <vt:variant>
        <vt:i4>7995436</vt:i4>
      </vt:variant>
      <vt:variant>
        <vt:i4>15</vt:i4>
      </vt:variant>
      <vt:variant>
        <vt:i4>0</vt:i4>
      </vt:variant>
      <vt:variant>
        <vt:i4>5</vt:i4>
      </vt:variant>
      <vt:variant>
        <vt:lpwstr>https://azure.microsoft.com/en-us/pricing/details/virtual-machines/series/</vt:lpwstr>
      </vt:variant>
      <vt:variant>
        <vt:lpwstr/>
      </vt:variant>
      <vt:variant>
        <vt:i4>6881324</vt:i4>
      </vt:variant>
      <vt:variant>
        <vt:i4>12</vt:i4>
      </vt:variant>
      <vt:variant>
        <vt:i4>0</vt:i4>
      </vt:variant>
      <vt:variant>
        <vt:i4>5</vt:i4>
      </vt:variant>
      <vt:variant>
        <vt:lpwstr>https://docs.microsoft.com/en-us/azure/virtual-machine-scale-sets/overview</vt:lpwstr>
      </vt:variant>
      <vt:variant>
        <vt:lpwstr/>
      </vt:variant>
      <vt:variant>
        <vt:i4>1114141</vt:i4>
      </vt:variant>
      <vt:variant>
        <vt:i4>9</vt:i4>
      </vt:variant>
      <vt:variant>
        <vt:i4>0</vt:i4>
      </vt:variant>
      <vt:variant>
        <vt:i4>5</vt:i4>
      </vt:variant>
      <vt:variant>
        <vt:lpwstr>https://docs.microsoft.com/en-us/azure/virtual-network/security-overview</vt:lpwstr>
      </vt:variant>
      <vt:variant>
        <vt:lpwstr/>
      </vt:variant>
      <vt:variant>
        <vt:i4>1835020</vt:i4>
      </vt:variant>
      <vt:variant>
        <vt:i4>6</vt:i4>
      </vt:variant>
      <vt:variant>
        <vt:i4>0</vt:i4>
      </vt:variant>
      <vt:variant>
        <vt:i4>5</vt:i4>
      </vt:variant>
      <vt:variant>
        <vt:lpwstr>https://docs.microsoft.com/en-us/azure/sql-database/sql-database-managed-instance-determine-size-vnet-subnet</vt:lpwstr>
      </vt:variant>
      <vt:variant>
        <vt:lpwstr/>
      </vt:variant>
      <vt:variant>
        <vt:i4>3801209</vt:i4>
      </vt:variant>
      <vt:variant>
        <vt:i4>3</vt:i4>
      </vt:variant>
      <vt:variant>
        <vt:i4>0</vt:i4>
      </vt:variant>
      <vt:variant>
        <vt:i4>5</vt:i4>
      </vt:variant>
      <vt:variant>
        <vt:lpwstr>https://docs.microsoft.com/en-us/azure/application-gateway/configuration-overview</vt:lpwstr>
      </vt:variant>
      <vt:variant>
        <vt:lpwstr>size-of-the-subnet</vt:lpwstr>
      </vt:variant>
      <vt:variant>
        <vt:i4>1638493</vt:i4>
      </vt:variant>
      <vt:variant>
        <vt:i4>0</vt:i4>
      </vt:variant>
      <vt:variant>
        <vt:i4>0</vt:i4>
      </vt:variant>
      <vt:variant>
        <vt:i4>5</vt:i4>
      </vt:variant>
      <vt:variant>
        <vt:lpwstr>https://docs.microsoft.com/en-us/azure/application-gateway/application-gateway-autoscaling-zone-redundant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Reference Architecture for Infor v1.0 - March 2020</dc:title>
  <dc:subject/>
  <dc:creator>Brad Watts</dc:creator>
  <cp:keywords>Azure</cp:keywords>
  <dc:description>Azure Reference Architecture for Infor WFM v1.0</dc:description>
  <cp:lastModifiedBy>Brad Watts</cp:lastModifiedBy>
  <cp:revision>3</cp:revision>
  <dcterms:created xsi:type="dcterms:W3CDTF">2020-03-31T12:51:00Z</dcterms:created>
  <dcterms:modified xsi:type="dcterms:W3CDTF">2020-05-27T01:43:00Z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2020-03-08T16:20:37.5592035Z</vt:lpwstr>
  </property>
  <property fmtid="{D5CDD505-2E9C-101B-9397-08002B2CF9AE}" pid="5" name="MSIP_Label_f42aa342-8706-4288-bd11-ebb85995028c_Name">
    <vt:lpwstr>General</vt:lpwstr>
  </property>
  <property fmtid="{D5CDD505-2E9C-101B-9397-08002B2CF9AE}" pid="6" name="MSIP_Label_f42aa342-8706-4288-bd11-ebb85995028c_ActionId">
    <vt:lpwstr>6da3a560-9d75-4a82-8a94-5b995025c242</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0x01010078395DC3678DA44181999B2A26F4D9F2</vt:lpwstr>
  </property>
</Properties>
</file>