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2BE2" w14:textId="77777777" w:rsidR="00897B36" w:rsidRPr="00897B36" w:rsidRDefault="00897B36" w:rsidP="00897B3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Tahoma"/>
          <w:b/>
          <w:bCs/>
          <w:color w:val="000000" w:themeColor="text1"/>
          <w:sz w:val="36"/>
          <w:szCs w:val="36"/>
          <w:lang w:val="en-150"/>
        </w:rPr>
      </w:pPr>
      <w:r w:rsidRPr="00897B36">
        <w:rPr>
          <w:rFonts w:ascii="Helvetica" w:hAnsi="Helvetica" w:cs="Tahoma"/>
          <w:b/>
          <w:bCs/>
          <w:color w:val="000000" w:themeColor="text1"/>
          <w:sz w:val="36"/>
          <w:szCs w:val="36"/>
          <w:lang w:val="en-150"/>
        </w:rPr>
        <w:t>SET OPERATORS</w:t>
      </w:r>
    </w:p>
    <w:p w14:paraId="64BE94F6" w14:textId="77777777" w:rsidR="00897B36" w:rsidRPr="00897B36" w:rsidRDefault="00897B36" w:rsidP="00897B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color w:val="000000" w:themeColor="text1"/>
          <w:sz w:val="28"/>
          <w:szCs w:val="28"/>
          <w:lang w:val="en-150"/>
        </w:rPr>
      </w:pPr>
      <w:r w:rsidRPr="00897B36">
        <w:rPr>
          <w:rFonts w:ascii="Helvetica" w:hAnsi="Helvetica" w:cs="Tahoma"/>
          <w:color w:val="000000" w:themeColor="text1"/>
          <w:sz w:val="28"/>
          <w:szCs w:val="28"/>
          <w:lang w:val="en-150"/>
        </w:rPr>
        <w:t>UNION, UNION ALL, INTERSECT, MINUS</w:t>
      </w:r>
    </w:p>
    <w:p w14:paraId="7A629394" w14:textId="77777777" w:rsidR="00897B36" w:rsidRPr="00897B36" w:rsidRDefault="00897B36" w:rsidP="00897B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color w:val="000000" w:themeColor="text1"/>
          <w:sz w:val="28"/>
          <w:szCs w:val="28"/>
          <w:lang w:val="en-150"/>
        </w:rPr>
      </w:pPr>
      <w:r w:rsidRPr="00897B36">
        <w:rPr>
          <w:rFonts w:ascii="Helvetica" w:hAnsi="Helvetica" w:cs="Tahoma"/>
          <w:color w:val="000000" w:themeColor="text1"/>
          <w:sz w:val="28"/>
          <w:szCs w:val="28"/>
          <w:lang w:val="en-150"/>
        </w:rPr>
        <w:t>For SET operators to work:</w:t>
      </w:r>
    </w:p>
    <w:p w14:paraId="582B569E" w14:textId="77777777" w:rsidR="00897B36" w:rsidRPr="00897B36" w:rsidRDefault="00897B36" w:rsidP="00897B3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color w:val="000000" w:themeColor="text1"/>
          <w:sz w:val="12"/>
          <w:szCs w:val="12"/>
        </w:rPr>
      </w:pPr>
      <w:r w:rsidRPr="00897B36">
        <w:rPr>
          <w:rFonts w:ascii="Helvetica" w:hAnsi="Helvetica" w:cs="Tahoma"/>
          <w:color w:val="000000" w:themeColor="text1"/>
          <w:sz w:val="28"/>
          <w:szCs w:val="28"/>
          <w:lang w:val="en-150"/>
        </w:rPr>
        <w:t>You need 2 independent queries</w:t>
      </w:r>
    </w:p>
    <w:p w14:paraId="5A34C889" w14:textId="757D04BA" w:rsidR="00897B36" w:rsidRPr="00897B36" w:rsidRDefault="00897B36" w:rsidP="00897B3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color w:val="000000" w:themeColor="text1"/>
          <w:sz w:val="12"/>
          <w:szCs w:val="12"/>
        </w:rPr>
      </w:pPr>
      <w:r w:rsidRPr="00897B36">
        <w:rPr>
          <w:rFonts w:ascii="Helvetica" w:hAnsi="Helvetica" w:cs="Tahoma"/>
          <w:color w:val="000000" w:themeColor="text1"/>
          <w:sz w:val="28"/>
          <w:szCs w:val="28"/>
          <w:lang w:val="en-150"/>
        </w:rPr>
        <w:t>Same number of columns in Select statement</w:t>
      </w:r>
    </w:p>
    <w:p w14:paraId="3D5C8784" w14:textId="43B7AB19" w:rsidR="00431CA9" w:rsidRPr="00480236" w:rsidRDefault="00897B36" w:rsidP="00897B3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color w:val="000000" w:themeColor="text1"/>
          <w:sz w:val="12"/>
          <w:szCs w:val="12"/>
        </w:rPr>
      </w:pPr>
      <w:r w:rsidRPr="00897B36">
        <w:rPr>
          <w:rFonts w:ascii="Helvetica" w:hAnsi="Helvetica" w:cs="Tahoma"/>
          <w:color w:val="000000" w:themeColor="text1"/>
          <w:sz w:val="28"/>
          <w:szCs w:val="28"/>
          <w:lang w:val="en-150"/>
        </w:rPr>
        <w:t>Same data type in same order</w:t>
      </w:r>
    </w:p>
    <w:p w14:paraId="782BA782" w14:textId="25505630" w:rsidR="00480236" w:rsidRDefault="00480236" w:rsidP="00480236">
      <w:p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color w:val="000000" w:themeColor="text1"/>
          <w:sz w:val="12"/>
          <w:szCs w:val="12"/>
        </w:rPr>
      </w:pPr>
    </w:p>
    <w:p w14:paraId="53B2E86B" w14:textId="77777777" w:rsidR="00480236" w:rsidRPr="00480236" w:rsidRDefault="00480236" w:rsidP="00480236">
      <w:pPr>
        <w:autoSpaceDE w:val="0"/>
        <w:autoSpaceDN w:val="0"/>
        <w:adjustRightInd w:val="0"/>
        <w:spacing w:after="0" w:line="240" w:lineRule="auto"/>
        <w:rPr>
          <w:rFonts w:ascii="Helvetica" w:hAnsi="Helvetica" w:cs="Rockwell"/>
          <w:color w:val="000000" w:themeColor="text1"/>
          <w:sz w:val="30"/>
          <w:szCs w:val="30"/>
          <w:lang w:val="en-150"/>
        </w:rPr>
      </w:pPr>
      <w:r w:rsidRPr="00480236">
        <w:rPr>
          <w:rFonts w:ascii="Helvetica" w:hAnsi="Helvetica" w:cs="Rockwell"/>
          <w:color w:val="000000" w:themeColor="text1"/>
          <w:sz w:val="30"/>
          <w:szCs w:val="30"/>
          <w:lang w:val="en-150"/>
        </w:rPr>
        <w:t>SUMMARY OF SET OPERATORS</w:t>
      </w:r>
    </w:p>
    <w:p w14:paraId="118B3FFE" w14:textId="77777777" w:rsidR="00480236" w:rsidRPr="00480236" w:rsidRDefault="00480236" w:rsidP="00480236">
      <w:pPr>
        <w:autoSpaceDE w:val="0"/>
        <w:autoSpaceDN w:val="0"/>
        <w:adjustRightInd w:val="0"/>
        <w:spacing w:after="0" w:line="240" w:lineRule="auto"/>
        <w:rPr>
          <w:rFonts w:ascii="Helvetica" w:hAnsi="Helvetica" w:cs="Rockwell"/>
          <w:color w:val="000000" w:themeColor="text1"/>
          <w:sz w:val="30"/>
          <w:szCs w:val="30"/>
          <w:lang w:val="en-150"/>
        </w:rPr>
      </w:pPr>
      <w:r w:rsidRPr="00480236">
        <w:rPr>
          <w:rFonts w:ascii="Helvetica" w:hAnsi="Helvetica" w:cs="ArialMT"/>
          <w:color w:val="000000" w:themeColor="text1"/>
          <w:sz w:val="30"/>
          <w:szCs w:val="30"/>
          <w:lang w:val="en-150"/>
        </w:rPr>
        <w:t xml:space="preserve">• </w:t>
      </w:r>
      <w:r w:rsidRPr="00480236">
        <w:rPr>
          <w:rFonts w:ascii="Helvetica" w:hAnsi="Helvetica" w:cs="Rockwell"/>
          <w:color w:val="000000" w:themeColor="text1"/>
          <w:sz w:val="30"/>
          <w:szCs w:val="30"/>
          <w:lang w:val="en-150"/>
        </w:rPr>
        <w:t xml:space="preserve">UNION -&gt; combines, </w:t>
      </w:r>
      <w:r w:rsidRPr="00480236">
        <w:rPr>
          <w:rFonts w:ascii="Helvetica" w:hAnsi="Helvetica" w:cs="Rockwell"/>
          <w:b/>
          <w:bCs/>
          <w:color w:val="000000" w:themeColor="text1"/>
          <w:sz w:val="30"/>
          <w:szCs w:val="30"/>
          <w:u w:val="single"/>
          <w:lang w:val="en-150"/>
        </w:rPr>
        <w:t>removes</w:t>
      </w:r>
      <w:r w:rsidRPr="00480236">
        <w:rPr>
          <w:rFonts w:ascii="Helvetica" w:hAnsi="Helvetica" w:cs="Rockwell"/>
          <w:color w:val="000000" w:themeColor="text1"/>
          <w:sz w:val="30"/>
          <w:szCs w:val="30"/>
          <w:lang w:val="en-150"/>
        </w:rPr>
        <w:t xml:space="preserve"> duplicates, </w:t>
      </w:r>
      <w:r w:rsidRPr="00480236">
        <w:rPr>
          <w:rFonts w:ascii="Helvetica" w:hAnsi="Helvetica" w:cs="Rockwell"/>
          <w:b/>
          <w:bCs/>
          <w:color w:val="000000" w:themeColor="text1"/>
          <w:sz w:val="30"/>
          <w:szCs w:val="30"/>
          <w:lang w:val="en-150"/>
        </w:rPr>
        <w:t>sorts</w:t>
      </w:r>
    </w:p>
    <w:p w14:paraId="2622B510" w14:textId="77777777" w:rsidR="00480236" w:rsidRPr="00480236" w:rsidRDefault="00480236" w:rsidP="00480236">
      <w:pPr>
        <w:autoSpaceDE w:val="0"/>
        <w:autoSpaceDN w:val="0"/>
        <w:adjustRightInd w:val="0"/>
        <w:spacing w:after="0" w:line="240" w:lineRule="auto"/>
        <w:rPr>
          <w:rFonts w:ascii="Helvetica" w:hAnsi="Helvetica" w:cs="Rockwell"/>
          <w:color w:val="000000" w:themeColor="text1"/>
          <w:sz w:val="30"/>
          <w:szCs w:val="30"/>
          <w:lang w:val="en-150"/>
        </w:rPr>
      </w:pPr>
      <w:r w:rsidRPr="00480236">
        <w:rPr>
          <w:rFonts w:ascii="Helvetica" w:hAnsi="Helvetica" w:cs="ArialMT"/>
          <w:color w:val="000000" w:themeColor="text1"/>
          <w:sz w:val="30"/>
          <w:szCs w:val="30"/>
          <w:lang w:val="en-150"/>
        </w:rPr>
        <w:t xml:space="preserve">• </w:t>
      </w:r>
      <w:r w:rsidRPr="00480236">
        <w:rPr>
          <w:rFonts w:ascii="Helvetica" w:hAnsi="Helvetica" w:cs="Rockwell"/>
          <w:color w:val="000000" w:themeColor="text1"/>
          <w:sz w:val="30"/>
          <w:szCs w:val="30"/>
          <w:lang w:val="en-150"/>
        </w:rPr>
        <w:t xml:space="preserve">UNION ALL-&gt; combines, </w:t>
      </w:r>
      <w:r w:rsidRPr="00480236">
        <w:rPr>
          <w:rFonts w:ascii="Helvetica" w:hAnsi="Helvetica" w:cs="Rockwell"/>
          <w:i/>
          <w:iCs/>
          <w:color w:val="000000" w:themeColor="text1"/>
          <w:sz w:val="30"/>
          <w:szCs w:val="30"/>
          <w:u w:val="single"/>
          <w:lang w:val="en-150"/>
        </w:rPr>
        <w:t>does not remove duplicates</w:t>
      </w:r>
      <w:r w:rsidRPr="00480236">
        <w:rPr>
          <w:rFonts w:ascii="Helvetica" w:hAnsi="Helvetica" w:cs="Rockwell"/>
          <w:color w:val="000000" w:themeColor="text1"/>
          <w:sz w:val="30"/>
          <w:szCs w:val="30"/>
          <w:lang w:val="en-150"/>
        </w:rPr>
        <w:t xml:space="preserve">, </w:t>
      </w:r>
      <w:r w:rsidRPr="00480236">
        <w:rPr>
          <w:rFonts w:ascii="Helvetica" w:hAnsi="Helvetica" w:cs="Rockwell"/>
          <w:i/>
          <w:iCs/>
          <w:color w:val="000000" w:themeColor="text1"/>
          <w:sz w:val="30"/>
          <w:szCs w:val="30"/>
          <w:u w:val="single"/>
          <w:lang w:val="en-150"/>
        </w:rPr>
        <w:t xml:space="preserve">does not </w:t>
      </w:r>
      <w:r w:rsidRPr="00480236">
        <w:rPr>
          <w:rFonts w:ascii="Helvetica" w:hAnsi="Helvetica" w:cs="Rockwell"/>
          <w:b/>
          <w:bCs/>
          <w:i/>
          <w:iCs/>
          <w:color w:val="000000" w:themeColor="text1"/>
          <w:sz w:val="30"/>
          <w:szCs w:val="30"/>
          <w:u w:val="single"/>
          <w:lang w:val="en-150"/>
        </w:rPr>
        <w:t>sort</w:t>
      </w:r>
    </w:p>
    <w:p w14:paraId="1C88ECB9" w14:textId="77777777" w:rsidR="00480236" w:rsidRPr="00480236" w:rsidRDefault="00480236" w:rsidP="00480236">
      <w:pPr>
        <w:autoSpaceDE w:val="0"/>
        <w:autoSpaceDN w:val="0"/>
        <w:adjustRightInd w:val="0"/>
        <w:spacing w:after="0" w:line="240" w:lineRule="auto"/>
        <w:rPr>
          <w:rFonts w:ascii="Helvetica" w:hAnsi="Helvetica" w:cs="Rockwell"/>
          <w:color w:val="000000" w:themeColor="text1"/>
          <w:sz w:val="30"/>
          <w:szCs w:val="30"/>
          <w:lang w:val="en-150"/>
        </w:rPr>
      </w:pPr>
      <w:r w:rsidRPr="00480236">
        <w:rPr>
          <w:rFonts w:ascii="Helvetica" w:hAnsi="Helvetica" w:cs="ArialMT"/>
          <w:color w:val="000000" w:themeColor="text1"/>
          <w:sz w:val="30"/>
          <w:szCs w:val="30"/>
          <w:lang w:val="en-150"/>
        </w:rPr>
        <w:t xml:space="preserve">• </w:t>
      </w:r>
      <w:r w:rsidRPr="00480236">
        <w:rPr>
          <w:rFonts w:ascii="Helvetica" w:hAnsi="Helvetica" w:cs="Rockwell"/>
          <w:color w:val="000000" w:themeColor="text1"/>
          <w:sz w:val="30"/>
          <w:szCs w:val="30"/>
          <w:lang w:val="en-150"/>
        </w:rPr>
        <w:t>MINUS -&gt; show records from query1 that are not present in query2</w:t>
      </w:r>
    </w:p>
    <w:p w14:paraId="16072E3B" w14:textId="4BEE3ABD" w:rsidR="00480236" w:rsidRPr="00480236" w:rsidRDefault="00480236" w:rsidP="00480236">
      <w:p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color w:val="000000" w:themeColor="text1"/>
          <w:sz w:val="30"/>
          <w:szCs w:val="30"/>
        </w:rPr>
      </w:pPr>
      <w:r w:rsidRPr="00480236">
        <w:rPr>
          <w:rFonts w:ascii="Helvetica" w:hAnsi="Helvetica" w:cs="ArialMT"/>
          <w:color w:val="000000" w:themeColor="text1"/>
          <w:sz w:val="30"/>
          <w:szCs w:val="30"/>
          <w:lang w:val="en-150"/>
        </w:rPr>
        <w:t xml:space="preserve">• </w:t>
      </w:r>
      <w:r w:rsidRPr="00480236">
        <w:rPr>
          <w:rFonts w:ascii="Helvetica" w:hAnsi="Helvetica" w:cs="Rockwell"/>
          <w:color w:val="000000" w:themeColor="text1"/>
          <w:sz w:val="30"/>
          <w:szCs w:val="30"/>
          <w:lang w:val="en-150"/>
        </w:rPr>
        <w:t>INTERSECT -&gt; show common records from 2 queries</w:t>
      </w:r>
    </w:p>
    <w:p w14:paraId="49E3190D" w14:textId="08AA5EF0" w:rsidR="00897B36" w:rsidRDefault="00897B36" w:rsidP="00897B36">
      <w:p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b/>
          <w:bCs/>
          <w:color w:val="000000" w:themeColor="text1"/>
          <w:sz w:val="14"/>
          <w:szCs w:val="14"/>
        </w:rPr>
      </w:pPr>
      <w:r>
        <w:rPr>
          <w:noProof/>
        </w:rPr>
        <w:drawing>
          <wp:inline distT="0" distB="0" distL="0" distR="0" wp14:anchorId="3DE9C627" wp14:editId="2BCB7A48">
            <wp:extent cx="4071602" cy="1905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552" cy="19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3B3" w14:textId="77777777" w:rsidR="00480236" w:rsidRDefault="00480236" w:rsidP="00897B36">
      <w:p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b/>
          <w:bCs/>
          <w:color w:val="000000" w:themeColor="text1"/>
          <w:sz w:val="14"/>
          <w:szCs w:val="14"/>
        </w:rPr>
      </w:pPr>
    </w:p>
    <w:p w14:paraId="1520DCB6" w14:textId="6F141192" w:rsidR="00897B36" w:rsidRDefault="00897B36" w:rsidP="00897B36">
      <w:p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b/>
          <w:bCs/>
          <w:color w:val="000000" w:themeColor="text1"/>
          <w:sz w:val="14"/>
          <w:szCs w:val="14"/>
        </w:rPr>
      </w:pPr>
      <w:r>
        <w:rPr>
          <w:noProof/>
        </w:rPr>
        <w:drawing>
          <wp:inline distT="0" distB="0" distL="0" distR="0" wp14:anchorId="33994ED2" wp14:editId="2EFC25F6">
            <wp:extent cx="4028473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621"/>
                    <a:stretch/>
                  </pic:blipFill>
                  <pic:spPr bwMode="auto">
                    <a:xfrm>
                      <a:off x="0" y="0"/>
                      <a:ext cx="4048029" cy="201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E9F5E" w14:textId="087BD79A" w:rsidR="00480236" w:rsidRPr="00897B36" w:rsidRDefault="00480236" w:rsidP="00897B36">
      <w:pPr>
        <w:autoSpaceDE w:val="0"/>
        <w:autoSpaceDN w:val="0"/>
        <w:adjustRightInd w:val="0"/>
        <w:spacing w:after="0" w:line="240" w:lineRule="auto"/>
        <w:rPr>
          <w:rFonts w:ascii="Helvetica" w:hAnsi="Helvetica" w:cs="Tahoma"/>
          <w:b/>
          <w:bCs/>
          <w:color w:val="000000" w:themeColor="text1"/>
          <w:sz w:val="14"/>
          <w:szCs w:val="14"/>
        </w:rPr>
      </w:pPr>
      <w:r>
        <w:rPr>
          <w:noProof/>
        </w:rPr>
        <w:drawing>
          <wp:inline distT="0" distB="0" distL="0" distR="0" wp14:anchorId="120AE1AD" wp14:editId="171CB77B">
            <wp:extent cx="4105890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943" cy="17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236" w:rsidRPr="00897B36" w:rsidSect="00897B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6F67EF"/>
    <w:multiLevelType w:val="hybridMultilevel"/>
    <w:tmpl w:val="EFC85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36"/>
    <w:rsid w:val="00431CA9"/>
    <w:rsid w:val="00480236"/>
    <w:rsid w:val="008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1BC0D"/>
  <w15:chartTrackingRefBased/>
  <w15:docId w15:val="{D4E55F74-665F-4410-94CF-A512CBF2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KONYA</dc:creator>
  <cp:keywords/>
  <dc:description/>
  <cp:lastModifiedBy>ALi KONYA</cp:lastModifiedBy>
  <cp:revision>1</cp:revision>
  <dcterms:created xsi:type="dcterms:W3CDTF">2020-11-26T21:16:00Z</dcterms:created>
  <dcterms:modified xsi:type="dcterms:W3CDTF">2020-11-26T21:29:00Z</dcterms:modified>
</cp:coreProperties>
</file>