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2F14C558" w:rsidR="00012E57" w:rsidRPr="00862D03" w:rsidRDefault="00012E57" w:rsidP="00910F7F">
      <w:pPr>
        <w:pStyle w:val="StyleToolordeliverablenameCustomColorRGB039118Left"/>
        <w:ind w:left="0"/>
        <w:rPr>
          <w:noProof/>
        </w:rPr>
      </w:pPr>
      <w:r w:rsidRPr="00012E57">
        <w:rPr>
          <w:noProof/>
          <w:sz w:val="44"/>
        </w:rPr>
        <w:t xml:space="preserve">Domain Name:  </w:t>
      </w:r>
      <w:r w:rsidR="001C0D36">
        <w:rPr>
          <w:noProof/>
          <w:sz w:val="44"/>
        </w:rPr>
        <w:t>Expiration Notice</w:t>
      </w:r>
      <w:r w:rsidR="00D7014C">
        <w:rPr>
          <w:noProof/>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C71E5C">
            <w:pPr>
              <w:pStyle w:val="Bodycopybold"/>
            </w:pPr>
            <w:r w:rsidRPr="00BC112D">
              <w:t>Document Name</w:t>
            </w:r>
          </w:p>
        </w:tc>
        <w:tc>
          <w:tcPr>
            <w:tcW w:w="6125" w:type="dxa"/>
            <w:vAlign w:val="center"/>
          </w:tcPr>
          <w:p w14:paraId="08019664" w14:textId="4BF6D06B" w:rsidR="00767D97" w:rsidRPr="00C71E5C" w:rsidRDefault="00FD6BDB" w:rsidP="001C0D36">
            <w:pPr>
              <w:pStyle w:val="Documentname"/>
              <w:rPr>
                <w:b/>
                <w:color w:val="auto"/>
              </w:rPr>
            </w:pPr>
            <w:r w:rsidRPr="00C71E5C">
              <w:rPr>
                <w:color w:val="auto"/>
              </w:rPr>
              <w:t xml:space="preserve"> Forms Experts Output_</w:t>
            </w:r>
            <w:r w:rsidR="001C0D36" w:rsidRPr="00C71E5C">
              <w:rPr>
                <w:color w:val="auto"/>
              </w:rPr>
              <w:t>Expiration Notice</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C71E5C">
            <w:pPr>
              <w:pStyle w:val="Bodycopybold"/>
            </w:pPr>
            <w:r w:rsidRPr="00BC112D">
              <w:t>Document Author</w:t>
            </w:r>
          </w:p>
        </w:tc>
        <w:tc>
          <w:tcPr>
            <w:tcW w:w="6125" w:type="dxa"/>
            <w:vAlign w:val="center"/>
          </w:tcPr>
          <w:p w14:paraId="0801966D" w14:textId="25B43398" w:rsidR="00767D97" w:rsidRPr="00C71E5C" w:rsidRDefault="001C0D36" w:rsidP="001C0D36">
            <w:pPr>
              <w:pStyle w:val="Documentname"/>
              <w:rPr>
                <w:color w:val="auto"/>
              </w:rPr>
            </w:pPr>
            <w:r w:rsidRPr="00C71E5C">
              <w:rPr>
                <w:color w:val="auto"/>
              </w:rPr>
              <w:t>Anukriti Singh</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C71E5C">
            <w:pPr>
              <w:pStyle w:val="Bodycopybold"/>
            </w:pPr>
            <w:r w:rsidRPr="00BC112D">
              <w:t>Document Version</w:t>
            </w:r>
          </w:p>
        </w:tc>
        <w:tc>
          <w:tcPr>
            <w:tcW w:w="6125" w:type="dxa"/>
            <w:vAlign w:val="center"/>
          </w:tcPr>
          <w:p w14:paraId="08019670" w14:textId="4B264CFB" w:rsidR="00767D97" w:rsidRPr="00C71E5C" w:rsidRDefault="00A13ECF" w:rsidP="00FD6BDB">
            <w:pPr>
              <w:pStyle w:val="Documentname"/>
              <w:rPr>
                <w:color w:val="auto"/>
              </w:rPr>
            </w:pPr>
            <w:r w:rsidRPr="00C71E5C">
              <w:rPr>
                <w:color w:val="auto"/>
              </w:rPr>
              <w:t>1</w:t>
            </w:r>
            <w:r w:rsidR="00EB0AB6" w:rsidRPr="00C71E5C">
              <w:rPr>
                <w:color w:val="auto"/>
              </w:rPr>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C71E5C">
            <w:pPr>
              <w:pStyle w:val="Bodycopybold"/>
            </w:pPr>
            <w:r w:rsidRPr="00BC112D">
              <w:t>Date Released</w:t>
            </w:r>
          </w:p>
        </w:tc>
        <w:tc>
          <w:tcPr>
            <w:tcW w:w="6125" w:type="dxa"/>
            <w:vAlign w:val="center"/>
          </w:tcPr>
          <w:p w14:paraId="08019676" w14:textId="07C90544" w:rsidR="00767D97" w:rsidRPr="00C71E5C" w:rsidRDefault="00C71E5C" w:rsidP="00C71E5C">
            <w:pPr>
              <w:pStyle w:val="Documentname"/>
              <w:rPr>
                <w:color w:val="auto"/>
              </w:rPr>
            </w:pPr>
            <w:r>
              <w:rPr>
                <w:color w:val="auto"/>
              </w:rPr>
              <w:t>08</w:t>
            </w:r>
            <w:r w:rsidR="002C7F5F" w:rsidRPr="00C71E5C">
              <w:rPr>
                <w:color w:val="auto"/>
              </w:rPr>
              <w:t>/</w:t>
            </w:r>
            <w:r>
              <w:rPr>
                <w:color w:val="auto"/>
              </w:rPr>
              <w:t>22</w:t>
            </w:r>
            <w:r w:rsidR="002C7F5F" w:rsidRPr="00C71E5C">
              <w:rPr>
                <w:color w:val="auto"/>
              </w:rPr>
              <w:t>/</w:t>
            </w:r>
            <w:r>
              <w:rPr>
                <w:color w:val="auto"/>
              </w:rP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C71E5C" w:rsidRDefault="00C56E69" w:rsidP="00C83E66">
            <w:pPr>
              <w:pStyle w:val="Documentname"/>
              <w:jc w:val="center"/>
              <w:rPr>
                <w:color w:val="auto"/>
              </w:rPr>
            </w:pPr>
            <w:r w:rsidRPr="00C71E5C">
              <w:rPr>
                <w:color w:val="auto"/>
              </w:rPr>
              <w:t>1.0</w:t>
            </w:r>
          </w:p>
        </w:tc>
        <w:tc>
          <w:tcPr>
            <w:tcW w:w="1890" w:type="dxa"/>
            <w:tcBorders>
              <w:top w:val="single" w:sz="4" w:space="0" w:color="FFFFFF"/>
            </w:tcBorders>
            <w:vAlign w:val="center"/>
          </w:tcPr>
          <w:p w14:paraId="0801967F" w14:textId="5AAF8A39" w:rsidR="00767D97" w:rsidRPr="00C71E5C" w:rsidRDefault="00C71E5C" w:rsidP="00C83E66">
            <w:pPr>
              <w:pStyle w:val="Documentname"/>
              <w:jc w:val="center"/>
              <w:rPr>
                <w:color w:val="auto"/>
              </w:rPr>
            </w:pPr>
            <w:r w:rsidRPr="00C71E5C">
              <w:rPr>
                <w:color w:val="auto"/>
              </w:rPr>
              <w:t>08/22/2013</w:t>
            </w:r>
          </w:p>
        </w:tc>
        <w:tc>
          <w:tcPr>
            <w:tcW w:w="3420" w:type="dxa"/>
            <w:tcBorders>
              <w:top w:val="single" w:sz="4" w:space="0" w:color="FFFFFF"/>
            </w:tcBorders>
            <w:vAlign w:val="center"/>
          </w:tcPr>
          <w:p w14:paraId="08019680" w14:textId="77777777" w:rsidR="00767D97" w:rsidRPr="00C71E5C" w:rsidRDefault="00EB0AB6" w:rsidP="00C83E66">
            <w:pPr>
              <w:pStyle w:val="Documentname"/>
              <w:jc w:val="center"/>
              <w:rPr>
                <w:color w:val="auto"/>
              </w:rPr>
            </w:pPr>
            <w:r w:rsidRPr="00C71E5C">
              <w:rPr>
                <w:color w:val="auto"/>
              </w:rPr>
              <w:t>Initial versio</w:t>
            </w:r>
            <w:r w:rsidR="00CB3A26" w:rsidRPr="00C71E5C">
              <w:rPr>
                <w:color w:val="auto"/>
              </w:rPr>
              <w:t>n</w:t>
            </w:r>
          </w:p>
        </w:tc>
        <w:tc>
          <w:tcPr>
            <w:tcW w:w="2662" w:type="dxa"/>
            <w:tcBorders>
              <w:top w:val="single" w:sz="4" w:space="0" w:color="FFFFFF"/>
            </w:tcBorders>
            <w:vAlign w:val="center"/>
          </w:tcPr>
          <w:p w14:paraId="08019681" w14:textId="5A847DA6" w:rsidR="00767D97" w:rsidRPr="00C71E5C" w:rsidRDefault="001C0D36" w:rsidP="00C83E66">
            <w:pPr>
              <w:pStyle w:val="Documentname"/>
              <w:jc w:val="center"/>
              <w:rPr>
                <w:color w:val="auto"/>
              </w:rPr>
            </w:pPr>
            <w:r w:rsidRPr="00C71E5C">
              <w:rPr>
                <w:color w:val="auto"/>
              </w:rPr>
              <w:t>Anukriti Singh</w:t>
            </w:r>
          </w:p>
        </w:tc>
      </w:tr>
      <w:tr w:rsidR="00767D97" w:rsidRPr="007E4991" w14:paraId="0801968C" w14:textId="77777777" w:rsidTr="00A13DA0">
        <w:tc>
          <w:tcPr>
            <w:tcW w:w="1224" w:type="dxa"/>
          </w:tcPr>
          <w:p w14:paraId="08019688" w14:textId="77777777" w:rsidR="00767D97" w:rsidRPr="00F17B9F" w:rsidRDefault="00767D97" w:rsidP="0017323F">
            <w:pPr>
              <w:pStyle w:val="Tabletext"/>
            </w:pPr>
          </w:p>
        </w:tc>
        <w:tc>
          <w:tcPr>
            <w:tcW w:w="1890" w:type="dxa"/>
          </w:tcPr>
          <w:p w14:paraId="08019689" w14:textId="77777777" w:rsidR="00767D97" w:rsidRPr="00F17B9F" w:rsidRDefault="00767D97" w:rsidP="0017323F">
            <w:pPr>
              <w:pStyle w:val="Tabletext"/>
            </w:pPr>
          </w:p>
        </w:tc>
        <w:tc>
          <w:tcPr>
            <w:tcW w:w="3420" w:type="dxa"/>
          </w:tcPr>
          <w:p w14:paraId="0801968A" w14:textId="77777777" w:rsidR="00767D97" w:rsidRPr="00F17B9F" w:rsidRDefault="00767D97" w:rsidP="0017323F">
            <w:pPr>
              <w:pStyle w:val="Tabletext"/>
            </w:pPr>
          </w:p>
        </w:tc>
        <w:tc>
          <w:tcPr>
            <w:tcW w:w="2662" w:type="dxa"/>
          </w:tcPr>
          <w:p w14:paraId="0801968B" w14:textId="77777777" w:rsidR="00767D97" w:rsidRPr="00F17B9F" w:rsidRDefault="00767D97" w:rsidP="0017323F">
            <w:pPr>
              <w:pStyle w:val="Tabletext"/>
            </w:pPr>
          </w:p>
        </w:tc>
      </w:tr>
      <w:tr w:rsidR="00201244" w:rsidRPr="007E4991" w14:paraId="55A61405" w14:textId="77777777" w:rsidTr="00A13DA0">
        <w:tc>
          <w:tcPr>
            <w:tcW w:w="1224" w:type="dxa"/>
          </w:tcPr>
          <w:p w14:paraId="6A04CD4B" w14:textId="77777777" w:rsidR="00201244" w:rsidRPr="00F17B9F" w:rsidRDefault="00201244" w:rsidP="0017323F">
            <w:pPr>
              <w:pStyle w:val="Tabletext"/>
            </w:pPr>
          </w:p>
        </w:tc>
        <w:tc>
          <w:tcPr>
            <w:tcW w:w="1890" w:type="dxa"/>
          </w:tcPr>
          <w:p w14:paraId="5544945B" w14:textId="77777777" w:rsidR="00201244" w:rsidRPr="00F17B9F" w:rsidRDefault="00201244" w:rsidP="0017323F">
            <w:pPr>
              <w:pStyle w:val="Tabletext"/>
            </w:pPr>
          </w:p>
        </w:tc>
        <w:tc>
          <w:tcPr>
            <w:tcW w:w="3420" w:type="dxa"/>
          </w:tcPr>
          <w:p w14:paraId="42FC5D4C" w14:textId="77777777" w:rsidR="00201244" w:rsidRPr="00F17B9F" w:rsidRDefault="00201244" w:rsidP="0017323F">
            <w:pPr>
              <w:pStyle w:val="Tabletext"/>
            </w:pPr>
          </w:p>
        </w:tc>
        <w:tc>
          <w:tcPr>
            <w:tcW w:w="2662" w:type="dxa"/>
          </w:tcPr>
          <w:p w14:paraId="6693F836" w14:textId="77777777" w:rsidR="00201244" w:rsidRPr="00F17B9F" w:rsidRDefault="00201244" w:rsidP="0017323F">
            <w:pPr>
              <w:pStyle w:val="Tabletext"/>
            </w:pPr>
          </w:p>
        </w:tc>
      </w:tr>
      <w:tr w:rsidR="00201244" w:rsidRPr="007E4991" w14:paraId="62A509D6" w14:textId="77777777" w:rsidTr="00A13DA0">
        <w:tc>
          <w:tcPr>
            <w:tcW w:w="1224" w:type="dxa"/>
          </w:tcPr>
          <w:p w14:paraId="19DD7C22" w14:textId="77777777" w:rsidR="00201244" w:rsidRPr="00F17B9F" w:rsidRDefault="00201244" w:rsidP="0017323F">
            <w:pPr>
              <w:pStyle w:val="Tabletext"/>
            </w:pPr>
          </w:p>
        </w:tc>
        <w:tc>
          <w:tcPr>
            <w:tcW w:w="1890" w:type="dxa"/>
          </w:tcPr>
          <w:p w14:paraId="60EFDA73" w14:textId="77777777" w:rsidR="00201244" w:rsidRPr="00F17B9F" w:rsidRDefault="00201244" w:rsidP="0017323F">
            <w:pPr>
              <w:pStyle w:val="Tabletext"/>
            </w:pPr>
          </w:p>
        </w:tc>
        <w:tc>
          <w:tcPr>
            <w:tcW w:w="3420" w:type="dxa"/>
          </w:tcPr>
          <w:p w14:paraId="6C9C4D29" w14:textId="77777777" w:rsidR="00201244" w:rsidRPr="00F17B9F" w:rsidRDefault="00201244" w:rsidP="0017323F">
            <w:pPr>
              <w:pStyle w:val="Tabletext"/>
            </w:pPr>
          </w:p>
        </w:tc>
        <w:tc>
          <w:tcPr>
            <w:tcW w:w="2662" w:type="dxa"/>
          </w:tcPr>
          <w:p w14:paraId="43490080" w14:textId="77777777" w:rsidR="00201244" w:rsidRPr="00F17B9F" w:rsidRDefault="00201244" w:rsidP="0017323F">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1695B5FD" w14:textId="77777777" w:rsidR="00AF649A"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5479288" w:history="1">
        <w:r w:rsidR="00AF649A" w:rsidRPr="00AD67CB">
          <w:rPr>
            <w:rStyle w:val="Hyperlink"/>
            <w:noProof/>
          </w:rPr>
          <w:t>1. Functional Domain</w:t>
        </w:r>
        <w:r w:rsidR="00AF649A">
          <w:rPr>
            <w:noProof/>
            <w:webHidden/>
          </w:rPr>
          <w:tab/>
        </w:r>
        <w:r w:rsidR="00AF649A">
          <w:rPr>
            <w:noProof/>
            <w:webHidden/>
          </w:rPr>
          <w:fldChar w:fldCharType="begin"/>
        </w:r>
        <w:r w:rsidR="00AF649A">
          <w:rPr>
            <w:noProof/>
            <w:webHidden/>
          </w:rPr>
          <w:instrText xml:space="preserve"> PAGEREF _Toc365479288 \h </w:instrText>
        </w:r>
        <w:r w:rsidR="00AF649A">
          <w:rPr>
            <w:noProof/>
            <w:webHidden/>
          </w:rPr>
        </w:r>
        <w:r w:rsidR="00AF649A">
          <w:rPr>
            <w:noProof/>
            <w:webHidden/>
          </w:rPr>
          <w:fldChar w:fldCharType="separate"/>
        </w:r>
        <w:r w:rsidR="00AF649A">
          <w:rPr>
            <w:noProof/>
            <w:webHidden/>
          </w:rPr>
          <w:t>4</w:t>
        </w:r>
        <w:r w:rsidR="00AF649A">
          <w:rPr>
            <w:noProof/>
            <w:webHidden/>
          </w:rPr>
          <w:fldChar w:fldCharType="end"/>
        </w:r>
      </w:hyperlink>
    </w:p>
    <w:p w14:paraId="087358B2" w14:textId="77777777" w:rsidR="00AF649A" w:rsidRDefault="009358B8">
      <w:pPr>
        <w:pStyle w:val="TOC1"/>
        <w:rPr>
          <w:rFonts w:asciiTheme="minorHAnsi" w:eastAsiaTheme="minorEastAsia" w:hAnsiTheme="minorHAnsi" w:cstheme="minorBidi"/>
          <w:b w:val="0"/>
          <w:noProof/>
          <w:sz w:val="22"/>
          <w:szCs w:val="22"/>
        </w:rPr>
      </w:pPr>
      <w:hyperlink w:anchor="_Toc365479289" w:history="1">
        <w:r w:rsidR="00AF649A" w:rsidRPr="00AD67CB">
          <w:rPr>
            <w:rStyle w:val="Hyperlink"/>
            <w:noProof/>
          </w:rPr>
          <w:t>2. Business Justification</w:t>
        </w:r>
        <w:r w:rsidR="00AF649A">
          <w:rPr>
            <w:noProof/>
            <w:webHidden/>
          </w:rPr>
          <w:tab/>
        </w:r>
        <w:r w:rsidR="00AF649A">
          <w:rPr>
            <w:noProof/>
            <w:webHidden/>
          </w:rPr>
          <w:fldChar w:fldCharType="begin"/>
        </w:r>
        <w:r w:rsidR="00AF649A">
          <w:rPr>
            <w:noProof/>
            <w:webHidden/>
          </w:rPr>
          <w:instrText xml:space="preserve"> PAGEREF _Toc365479289 \h </w:instrText>
        </w:r>
        <w:r w:rsidR="00AF649A">
          <w:rPr>
            <w:noProof/>
            <w:webHidden/>
          </w:rPr>
        </w:r>
        <w:r w:rsidR="00AF649A">
          <w:rPr>
            <w:noProof/>
            <w:webHidden/>
          </w:rPr>
          <w:fldChar w:fldCharType="separate"/>
        </w:r>
        <w:r w:rsidR="00AF649A">
          <w:rPr>
            <w:noProof/>
            <w:webHidden/>
          </w:rPr>
          <w:t>4</w:t>
        </w:r>
        <w:r w:rsidR="00AF649A">
          <w:rPr>
            <w:noProof/>
            <w:webHidden/>
          </w:rPr>
          <w:fldChar w:fldCharType="end"/>
        </w:r>
      </w:hyperlink>
    </w:p>
    <w:p w14:paraId="4C1E5777" w14:textId="77777777" w:rsidR="00AF649A" w:rsidRDefault="009358B8">
      <w:pPr>
        <w:pStyle w:val="TOC1"/>
        <w:rPr>
          <w:rFonts w:asciiTheme="minorHAnsi" w:eastAsiaTheme="minorEastAsia" w:hAnsiTheme="minorHAnsi" w:cstheme="minorBidi"/>
          <w:b w:val="0"/>
          <w:noProof/>
          <w:sz w:val="22"/>
          <w:szCs w:val="22"/>
        </w:rPr>
      </w:pPr>
      <w:hyperlink w:anchor="_Toc365479290" w:history="1">
        <w:r w:rsidR="00AF649A" w:rsidRPr="00AD67CB">
          <w:rPr>
            <w:rStyle w:val="Hyperlink"/>
            <w:noProof/>
          </w:rPr>
          <w:t>3. List of forms covered under the domain</w:t>
        </w:r>
        <w:r w:rsidR="00AF649A">
          <w:rPr>
            <w:noProof/>
            <w:webHidden/>
          </w:rPr>
          <w:tab/>
        </w:r>
        <w:r w:rsidR="00AF649A">
          <w:rPr>
            <w:noProof/>
            <w:webHidden/>
          </w:rPr>
          <w:fldChar w:fldCharType="begin"/>
        </w:r>
        <w:r w:rsidR="00AF649A">
          <w:rPr>
            <w:noProof/>
            <w:webHidden/>
          </w:rPr>
          <w:instrText xml:space="preserve"> PAGEREF _Toc365479290 \h </w:instrText>
        </w:r>
        <w:r w:rsidR="00AF649A">
          <w:rPr>
            <w:noProof/>
            <w:webHidden/>
          </w:rPr>
        </w:r>
        <w:r w:rsidR="00AF649A">
          <w:rPr>
            <w:noProof/>
            <w:webHidden/>
          </w:rPr>
          <w:fldChar w:fldCharType="separate"/>
        </w:r>
        <w:r w:rsidR="00AF649A">
          <w:rPr>
            <w:noProof/>
            <w:webHidden/>
          </w:rPr>
          <w:t>4</w:t>
        </w:r>
        <w:r w:rsidR="00AF649A">
          <w:rPr>
            <w:noProof/>
            <w:webHidden/>
          </w:rPr>
          <w:fldChar w:fldCharType="end"/>
        </w:r>
      </w:hyperlink>
    </w:p>
    <w:p w14:paraId="430E4FEA" w14:textId="77777777" w:rsidR="00AF649A" w:rsidRDefault="009358B8">
      <w:pPr>
        <w:pStyle w:val="TOC1"/>
        <w:rPr>
          <w:rFonts w:asciiTheme="minorHAnsi" w:eastAsiaTheme="minorEastAsia" w:hAnsiTheme="minorHAnsi" w:cstheme="minorBidi"/>
          <w:b w:val="0"/>
          <w:noProof/>
          <w:sz w:val="22"/>
          <w:szCs w:val="22"/>
        </w:rPr>
      </w:pPr>
      <w:hyperlink w:anchor="_Toc365479291" w:history="1">
        <w:r w:rsidR="00AF649A" w:rsidRPr="00AD67CB">
          <w:rPr>
            <w:rStyle w:val="Hyperlink"/>
            <w:noProof/>
          </w:rPr>
          <w:t>4. Analysis of Business Requirements</w:t>
        </w:r>
        <w:r w:rsidR="00AF649A">
          <w:rPr>
            <w:noProof/>
            <w:webHidden/>
          </w:rPr>
          <w:tab/>
        </w:r>
        <w:r w:rsidR="00AF649A">
          <w:rPr>
            <w:noProof/>
            <w:webHidden/>
          </w:rPr>
          <w:fldChar w:fldCharType="begin"/>
        </w:r>
        <w:r w:rsidR="00AF649A">
          <w:rPr>
            <w:noProof/>
            <w:webHidden/>
          </w:rPr>
          <w:instrText xml:space="preserve"> PAGEREF _Toc365479291 \h </w:instrText>
        </w:r>
        <w:r w:rsidR="00AF649A">
          <w:rPr>
            <w:noProof/>
            <w:webHidden/>
          </w:rPr>
        </w:r>
        <w:r w:rsidR="00AF649A">
          <w:rPr>
            <w:noProof/>
            <w:webHidden/>
          </w:rPr>
          <w:fldChar w:fldCharType="separate"/>
        </w:r>
        <w:r w:rsidR="00AF649A">
          <w:rPr>
            <w:noProof/>
            <w:webHidden/>
          </w:rPr>
          <w:t>5</w:t>
        </w:r>
        <w:r w:rsidR="00AF649A">
          <w:rPr>
            <w:noProof/>
            <w:webHidden/>
          </w:rPr>
          <w:fldChar w:fldCharType="end"/>
        </w:r>
      </w:hyperlink>
    </w:p>
    <w:p w14:paraId="171C9C20" w14:textId="77777777" w:rsidR="00AF649A" w:rsidRDefault="009358B8">
      <w:pPr>
        <w:pStyle w:val="TOC2"/>
        <w:rPr>
          <w:rFonts w:asciiTheme="minorHAnsi" w:eastAsiaTheme="minorEastAsia" w:hAnsiTheme="minorHAnsi" w:cstheme="minorBidi"/>
          <w:sz w:val="22"/>
          <w:szCs w:val="22"/>
        </w:rPr>
      </w:pPr>
      <w:hyperlink w:anchor="_Toc365479292" w:history="1">
        <w:r w:rsidR="00AF649A" w:rsidRPr="00AD67CB">
          <w:rPr>
            <w:rStyle w:val="Hyperlink"/>
          </w:rPr>
          <w:t>4.1</w:t>
        </w:r>
        <w:r w:rsidR="00AF649A">
          <w:rPr>
            <w:rFonts w:asciiTheme="minorHAnsi" w:eastAsiaTheme="minorEastAsia" w:hAnsiTheme="minorHAnsi" w:cstheme="minorBidi"/>
            <w:sz w:val="22"/>
            <w:szCs w:val="22"/>
          </w:rPr>
          <w:tab/>
        </w:r>
        <w:r w:rsidR="00AF649A" w:rsidRPr="00AD67CB">
          <w:rPr>
            <w:rStyle w:val="Hyperlink"/>
          </w:rPr>
          <w:t>Common Requirements</w:t>
        </w:r>
        <w:r w:rsidR="00AF649A">
          <w:rPr>
            <w:webHidden/>
          </w:rPr>
          <w:tab/>
        </w:r>
        <w:r w:rsidR="00AF649A">
          <w:rPr>
            <w:webHidden/>
          </w:rPr>
          <w:fldChar w:fldCharType="begin"/>
        </w:r>
        <w:r w:rsidR="00AF649A">
          <w:rPr>
            <w:webHidden/>
          </w:rPr>
          <w:instrText xml:space="preserve"> PAGEREF _Toc365479292 \h </w:instrText>
        </w:r>
        <w:r w:rsidR="00AF649A">
          <w:rPr>
            <w:webHidden/>
          </w:rPr>
        </w:r>
        <w:r w:rsidR="00AF649A">
          <w:rPr>
            <w:webHidden/>
          </w:rPr>
          <w:fldChar w:fldCharType="separate"/>
        </w:r>
        <w:r w:rsidR="00AF649A">
          <w:rPr>
            <w:webHidden/>
          </w:rPr>
          <w:t>5</w:t>
        </w:r>
        <w:r w:rsidR="00AF649A">
          <w:rPr>
            <w:webHidden/>
          </w:rPr>
          <w:fldChar w:fldCharType="end"/>
        </w:r>
      </w:hyperlink>
    </w:p>
    <w:p w14:paraId="3F9E427B" w14:textId="77777777" w:rsidR="00AF649A" w:rsidRDefault="009358B8">
      <w:pPr>
        <w:pStyle w:val="TOC2"/>
        <w:rPr>
          <w:rFonts w:asciiTheme="minorHAnsi" w:eastAsiaTheme="minorEastAsia" w:hAnsiTheme="minorHAnsi" w:cstheme="minorBidi"/>
          <w:sz w:val="22"/>
          <w:szCs w:val="22"/>
        </w:rPr>
      </w:pPr>
      <w:hyperlink w:anchor="_Toc365479293" w:history="1">
        <w:r w:rsidR="00AF649A" w:rsidRPr="00AD67CB">
          <w:rPr>
            <w:rStyle w:val="Hyperlink"/>
          </w:rPr>
          <w:t>4.2</w:t>
        </w:r>
        <w:r w:rsidR="00AF649A">
          <w:rPr>
            <w:rFonts w:asciiTheme="minorHAnsi" w:eastAsiaTheme="minorEastAsia" w:hAnsiTheme="minorHAnsi" w:cstheme="minorBidi"/>
            <w:sz w:val="22"/>
            <w:szCs w:val="22"/>
          </w:rPr>
          <w:tab/>
        </w:r>
        <w:r w:rsidR="00AF649A" w:rsidRPr="00AD67CB">
          <w:rPr>
            <w:rStyle w:val="Hyperlink"/>
          </w:rPr>
          <w:t>State-specific Requirements</w:t>
        </w:r>
        <w:r w:rsidR="00AF649A">
          <w:rPr>
            <w:webHidden/>
          </w:rPr>
          <w:tab/>
        </w:r>
        <w:r w:rsidR="00AF649A">
          <w:rPr>
            <w:webHidden/>
          </w:rPr>
          <w:fldChar w:fldCharType="begin"/>
        </w:r>
        <w:r w:rsidR="00AF649A">
          <w:rPr>
            <w:webHidden/>
          </w:rPr>
          <w:instrText xml:space="preserve"> PAGEREF _Toc365479293 \h </w:instrText>
        </w:r>
        <w:r w:rsidR="00AF649A">
          <w:rPr>
            <w:webHidden/>
          </w:rPr>
        </w:r>
        <w:r w:rsidR="00AF649A">
          <w:rPr>
            <w:webHidden/>
          </w:rPr>
          <w:fldChar w:fldCharType="separate"/>
        </w:r>
        <w:r w:rsidR="00AF649A">
          <w:rPr>
            <w:webHidden/>
          </w:rPr>
          <w:t>5</w:t>
        </w:r>
        <w:r w:rsidR="00AF649A">
          <w:rPr>
            <w:webHidden/>
          </w:rPr>
          <w:fldChar w:fldCharType="end"/>
        </w:r>
      </w:hyperlink>
    </w:p>
    <w:p w14:paraId="35692DC5" w14:textId="77777777" w:rsidR="00AF649A" w:rsidRDefault="009358B8">
      <w:pPr>
        <w:pStyle w:val="TOC2"/>
        <w:rPr>
          <w:rFonts w:asciiTheme="minorHAnsi" w:eastAsiaTheme="minorEastAsia" w:hAnsiTheme="minorHAnsi" w:cstheme="minorBidi"/>
          <w:sz w:val="22"/>
          <w:szCs w:val="22"/>
        </w:rPr>
      </w:pPr>
      <w:hyperlink w:anchor="_Toc365479294" w:history="1">
        <w:r w:rsidR="00AF649A" w:rsidRPr="00AD67CB">
          <w:rPr>
            <w:rStyle w:val="Hyperlink"/>
          </w:rPr>
          <w:t>4.3</w:t>
        </w:r>
        <w:r w:rsidR="00AF649A">
          <w:rPr>
            <w:rFonts w:asciiTheme="minorHAnsi" w:eastAsiaTheme="minorEastAsia" w:hAnsiTheme="minorHAnsi" w:cstheme="minorBidi"/>
            <w:sz w:val="22"/>
            <w:szCs w:val="22"/>
          </w:rPr>
          <w:tab/>
        </w:r>
        <w:r w:rsidR="00AF649A" w:rsidRPr="00AD67CB">
          <w:rPr>
            <w:rStyle w:val="Hyperlink"/>
          </w:rPr>
          <w:t>Related Change Requests</w:t>
        </w:r>
        <w:r w:rsidR="00AF649A">
          <w:rPr>
            <w:webHidden/>
          </w:rPr>
          <w:tab/>
        </w:r>
        <w:r w:rsidR="00AF649A">
          <w:rPr>
            <w:webHidden/>
          </w:rPr>
          <w:fldChar w:fldCharType="begin"/>
        </w:r>
        <w:r w:rsidR="00AF649A">
          <w:rPr>
            <w:webHidden/>
          </w:rPr>
          <w:instrText xml:space="preserve"> PAGEREF _Toc365479294 \h </w:instrText>
        </w:r>
        <w:r w:rsidR="00AF649A">
          <w:rPr>
            <w:webHidden/>
          </w:rPr>
        </w:r>
        <w:r w:rsidR="00AF649A">
          <w:rPr>
            <w:webHidden/>
          </w:rPr>
          <w:fldChar w:fldCharType="separate"/>
        </w:r>
        <w:r w:rsidR="00AF649A">
          <w:rPr>
            <w:webHidden/>
          </w:rPr>
          <w:t>5</w:t>
        </w:r>
        <w:r w:rsidR="00AF649A">
          <w:rPr>
            <w:webHidden/>
          </w:rPr>
          <w:fldChar w:fldCharType="end"/>
        </w:r>
      </w:hyperlink>
    </w:p>
    <w:p w14:paraId="1F0DA42D" w14:textId="77777777" w:rsidR="00AF649A" w:rsidRDefault="009358B8">
      <w:pPr>
        <w:pStyle w:val="TOC1"/>
        <w:rPr>
          <w:rFonts w:asciiTheme="minorHAnsi" w:eastAsiaTheme="minorEastAsia" w:hAnsiTheme="minorHAnsi" w:cstheme="minorBidi"/>
          <w:b w:val="0"/>
          <w:noProof/>
          <w:sz w:val="22"/>
          <w:szCs w:val="22"/>
        </w:rPr>
      </w:pPr>
      <w:hyperlink w:anchor="_Toc365479295" w:history="1">
        <w:r w:rsidR="00AF649A" w:rsidRPr="00AD67CB">
          <w:rPr>
            <w:rStyle w:val="Hyperlink"/>
            <w:rFonts w:eastAsia="Times"/>
            <w:noProof/>
          </w:rPr>
          <w:t>5. Key Understanding of Design requirements</w:t>
        </w:r>
        <w:r w:rsidR="00AF649A">
          <w:rPr>
            <w:noProof/>
            <w:webHidden/>
          </w:rPr>
          <w:tab/>
        </w:r>
        <w:r w:rsidR="00AF649A">
          <w:rPr>
            <w:noProof/>
            <w:webHidden/>
          </w:rPr>
          <w:fldChar w:fldCharType="begin"/>
        </w:r>
        <w:r w:rsidR="00AF649A">
          <w:rPr>
            <w:noProof/>
            <w:webHidden/>
          </w:rPr>
          <w:instrText xml:space="preserve"> PAGEREF _Toc365479295 \h </w:instrText>
        </w:r>
        <w:r w:rsidR="00AF649A">
          <w:rPr>
            <w:noProof/>
            <w:webHidden/>
          </w:rPr>
        </w:r>
        <w:r w:rsidR="00AF649A">
          <w:rPr>
            <w:noProof/>
            <w:webHidden/>
          </w:rPr>
          <w:fldChar w:fldCharType="separate"/>
        </w:r>
        <w:r w:rsidR="00AF649A">
          <w:rPr>
            <w:noProof/>
            <w:webHidden/>
          </w:rPr>
          <w:t>6</w:t>
        </w:r>
        <w:r w:rsidR="00AF649A">
          <w:rPr>
            <w:noProof/>
            <w:webHidden/>
          </w:rPr>
          <w:fldChar w:fldCharType="end"/>
        </w:r>
      </w:hyperlink>
    </w:p>
    <w:p w14:paraId="6960225E" w14:textId="77777777" w:rsidR="00AF649A" w:rsidRDefault="009358B8">
      <w:pPr>
        <w:pStyle w:val="TOC2"/>
        <w:rPr>
          <w:rFonts w:asciiTheme="minorHAnsi" w:eastAsiaTheme="minorEastAsia" w:hAnsiTheme="minorHAnsi" w:cstheme="minorBidi"/>
          <w:sz w:val="22"/>
          <w:szCs w:val="22"/>
        </w:rPr>
      </w:pPr>
      <w:hyperlink w:anchor="_Toc365479296" w:history="1">
        <w:r w:rsidR="00AF649A" w:rsidRPr="00AD67CB">
          <w:rPr>
            <w:rStyle w:val="Hyperlink"/>
          </w:rPr>
          <w:t>5.1</w:t>
        </w:r>
        <w:r w:rsidR="00AF649A">
          <w:rPr>
            <w:rFonts w:asciiTheme="minorHAnsi" w:eastAsiaTheme="minorEastAsia" w:hAnsiTheme="minorHAnsi" w:cstheme="minorBidi"/>
            <w:sz w:val="22"/>
            <w:szCs w:val="22"/>
          </w:rPr>
          <w:tab/>
        </w:r>
        <w:r w:rsidR="00AF649A" w:rsidRPr="00AD67CB">
          <w:rPr>
            <w:rStyle w:val="Hyperlink"/>
          </w:rPr>
          <w:t>AH64XX Expiration Notice</w:t>
        </w:r>
        <w:r w:rsidR="00AF649A">
          <w:rPr>
            <w:webHidden/>
          </w:rPr>
          <w:tab/>
        </w:r>
        <w:r w:rsidR="00AF649A">
          <w:rPr>
            <w:webHidden/>
          </w:rPr>
          <w:fldChar w:fldCharType="begin"/>
        </w:r>
        <w:r w:rsidR="00AF649A">
          <w:rPr>
            <w:webHidden/>
          </w:rPr>
          <w:instrText xml:space="preserve"> PAGEREF _Toc365479296 \h </w:instrText>
        </w:r>
        <w:r w:rsidR="00AF649A">
          <w:rPr>
            <w:webHidden/>
          </w:rPr>
        </w:r>
        <w:r w:rsidR="00AF649A">
          <w:rPr>
            <w:webHidden/>
          </w:rPr>
          <w:fldChar w:fldCharType="separate"/>
        </w:r>
        <w:r w:rsidR="00AF649A">
          <w:rPr>
            <w:webHidden/>
          </w:rPr>
          <w:t>6</w:t>
        </w:r>
        <w:r w:rsidR="00AF649A">
          <w:rPr>
            <w:webHidden/>
          </w:rPr>
          <w:fldChar w:fldCharType="end"/>
        </w:r>
      </w:hyperlink>
    </w:p>
    <w:p w14:paraId="2813700E" w14:textId="77777777" w:rsidR="00AF649A" w:rsidRDefault="009358B8">
      <w:pPr>
        <w:pStyle w:val="TOC3"/>
        <w:rPr>
          <w:rFonts w:asciiTheme="minorHAnsi" w:eastAsiaTheme="minorEastAsia" w:hAnsiTheme="minorHAnsi" w:cstheme="minorBidi"/>
          <w:noProof/>
          <w:sz w:val="22"/>
          <w:szCs w:val="22"/>
        </w:rPr>
      </w:pPr>
      <w:hyperlink w:anchor="_Toc365479297" w:history="1">
        <w:r w:rsidR="00AF649A" w:rsidRPr="00AD67CB">
          <w:rPr>
            <w:rStyle w:val="Hyperlink"/>
            <w:noProof/>
          </w:rPr>
          <w:t>5.1.1</w:t>
        </w:r>
        <w:r w:rsidR="00AF649A">
          <w:rPr>
            <w:rFonts w:asciiTheme="minorHAnsi" w:eastAsiaTheme="minorEastAsia" w:hAnsiTheme="minorHAnsi" w:cstheme="minorBidi"/>
            <w:noProof/>
            <w:sz w:val="22"/>
            <w:szCs w:val="22"/>
          </w:rPr>
          <w:tab/>
        </w:r>
        <w:r w:rsidR="00AF649A" w:rsidRPr="00AD67CB">
          <w:rPr>
            <w:rStyle w:val="Hyperlink"/>
            <w:noProof/>
          </w:rPr>
          <w:t>System/UI Impact</w:t>
        </w:r>
        <w:r w:rsidR="00AF649A">
          <w:rPr>
            <w:noProof/>
            <w:webHidden/>
          </w:rPr>
          <w:tab/>
        </w:r>
        <w:r w:rsidR="00AF649A">
          <w:rPr>
            <w:noProof/>
            <w:webHidden/>
          </w:rPr>
          <w:fldChar w:fldCharType="begin"/>
        </w:r>
        <w:r w:rsidR="00AF649A">
          <w:rPr>
            <w:noProof/>
            <w:webHidden/>
          </w:rPr>
          <w:instrText xml:space="preserve"> PAGEREF _Toc365479297 \h </w:instrText>
        </w:r>
        <w:r w:rsidR="00AF649A">
          <w:rPr>
            <w:noProof/>
            <w:webHidden/>
          </w:rPr>
        </w:r>
        <w:r w:rsidR="00AF649A">
          <w:rPr>
            <w:noProof/>
            <w:webHidden/>
          </w:rPr>
          <w:fldChar w:fldCharType="separate"/>
        </w:r>
        <w:r w:rsidR="00AF649A">
          <w:rPr>
            <w:noProof/>
            <w:webHidden/>
          </w:rPr>
          <w:t>6</w:t>
        </w:r>
        <w:r w:rsidR="00AF649A">
          <w:rPr>
            <w:noProof/>
            <w:webHidden/>
          </w:rPr>
          <w:fldChar w:fldCharType="end"/>
        </w:r>
      </w:hyperlink>
    </w:p>
    <w:p w14:paraId="0CBE7EE3" w14:textId="77777777" w:rsidR="00AF649A" w:rsidRDefault="009358B8">
      <w:pPr>
        <w:pStyle w:val="TOC3"/>
        <w:rPr>
          <w:rFonts w:asciiTheme="minorHAnsi" w:eastAsiaTheme="minorEastAsia" w:hAnsiTheme="minorHAnsi" w:cstheme="minorBidi"/>
          <w:noProof/>
          <w:sz w:val="22"/>
          <w:szCs w:val="22"/>
        </w:rPr>
      </w:pPr>
      <w:hyperlink w:anchor="_Toc365479298" w:history="1">
        <w:r w:rsidR="00AF649A" w:rsidRPr="00AD67CB">
          <w:rPr>
            <w:rStyle w:val="Hyperlink"/>
            <w:noProof/>
          </w:rPr>
          <w:t>5.1.2</w:t>
        </w:r>
        <w:r w:rsidR="00AF649A">
          <w:rPr>
            <w:rFonts w:asciiTheme="minorHAnsi" w:eastAsiaTheme="minorEastAsia" w:hAnsiTheme="minorHAnsi" w:cstheme="minorBidi"/>
            <w:noProof/>
            <w:sz w:val="22"/>
            <w:szCs w:val="22"/>
          </w:rPr>
          <w:tab/>
        </w:r>
        <w:r w:rsidR="00AF649A" w:rsidRPr="00AD67CB">
          <w:rPr>
            <w:rStyle w:val="Hyperlink"/>
            <w:noProof/>
          </w:rPr>
          <w:t>Impacted Stories</w:t>
        </w:r>
        <w:r w:rsidR="00AF649A">
          <w:rPr>
            <w:noProof/>
            <w:webHidden/>
          </w:rPr>
          <w:tab/>
        </w:r>
        <w:r w:rsidR="00AF649A">
          <w:rPr>
            <w:noProof/>
            <w:webHidden/>
          </w:rPr>
          <w:fldChar w:fldCharType="begin"/>
        </w:r>
        <w:r w:rsidR="00AF649A">
          <w:rPr>
            <w:noProof/>
            <w:webHidden/>
          </w:rPr>
          <w:instrText xml:space="preserve"> PAGEREF _Toc365479298 \h </w:instrText>
        </w:r>
        <w:r w:rsidR="00AF649A">
          <w:rPr>
            <w:noProof/>
            <w:webHidden/>
          </w:rPr>
        </w:r>
        <w:r w:rsidR="00AF649A">
          <w:rPr>
            <w:noProof/>
            <w:webHidden/>
          </w:rPr>
          <w:fldChar w:fldCharType="separate"/>
        </w:r>
        <w:r w:rsidR="00AF649A">
          <w:rPr>
            <w:noProof/>
            <w:webHidden/>
          </w:rPr>
          <w:t>6</w:t>
        </w:r>
        <w:r w:rsidR="00AF649A">
          <w:rPr>
            <w:noProof/>
            <w:webHidden/>
          </w:rPr>
          <w:fldChar w:fldCharType="end"/>
        </w:r>
      </w:hyperlink>
    </w:p>
    <w:p w14:paraId="03168DFB" w14:textId="77777777" w:rsidR="00AF649A" w:rsidRDefault="009358B8">
      <w:pPr>
        <w:pStyle w:val="TOC3"/>
        <w:rPr>
          <w:rFonts w:asciiTheme="minorHAnsi" w:eastAsiaTheme="minorEastAsia" w:hAnsiTheme="minorHAnsi" w:cstheme="minorBidi"/>
          <w:noProof/>
          <w:sz w:val="22"/>
          <w:szCs w:val="22"/>
        </w:rPr>
      </w:pPr>
      <w:hyperlink w:anchor="_Toc365479299" w:history="1">
        <w:r w:rsidR="00AF649A" w:rsidRPr="00AD67CB">
          <w:rPr>
            <w:rStyle w:val="Hyperlink"/>
            <w:noProof/>
          </w:rPr>
          <w:t>5.1.3</w:t>
        </w:r>
        <w:r w:rsidR="00AF649A">
          <w:rPr>
            <w:rFonts w:asciiTheme="minorHAnsi" w:eastAsiaTheme="minorEastAsia" w:hAnsiTheme="minorHAnsi" w:cstheme="minorBidi"/>
            <w:noProof/>
            <w:sz w:val="22"/>
            <w:szCs w:val="22"/>
          </w:rPr>
          <w:tab/>
        </w:r>
        <w:r w:rsidR="00AF649A" w:rsidRPr="00AD67CB">
          <w:rPr>
            <w:rStyle w:val="Hyperlink"/>
            <w:noProof/>
          </w:rPr>
          <w:t>Signature Rules</w:t>
        </w:r>
        <w:r w:rsidR="00AF649A">
          <w:rPr>
            <w:noProof/>
            <w:webHidden/>
          </w:rPr>
          <w:tab/>
        </w:r>
        <w:r w:rsidR="00AF649A">
          <w:rPr>
            <w:noProof/>
            <w:webHidden/>
          </w:rPr>
          <w:fldChar w:fldCharType="begin"/>
        </w:r>
        <w:r w:rsidR="00AF649A">
          <w:rPr>
            <w:noProof/>
            <w:webHidden/>
          </w:rPr>
          <w:instrText xml:space="preserve"> PAGEREF _Toc365479299 \h </w:instrText>
        </w:r>
        <w:r w:rsidR="00AF649A">
          <w:rPr>
            <w:noProof/>
            <w:webHidden/>
          </w:rPr>
        </w:r>
        <w:r w:rsidR="00AF649A">
          <w:rPr>
            <w:noProof/>
            <w:webHidden/>
          </w:rPr>
          <w:fldChar w:fldCharType="separate"/>
        </w:r>
        <w:r w:rsidR="00AF649A">
          <w:rPr>
            <w:noProof/>
            <w:webHidden/>
          </w:rPr>
          <w:t>7</w:t>
        </w:r>
        <w:r w:rsidR="00AF649A">
          <w:rPr>
            <w:noProof/>
            <w:webHidden/>
          </w:rPr>
          <w:fldChar w:fldCharType="end"/>
        </w:r>
      </w:hyperlink>
    </w:p>
    <w:p w14:paraId="13517C8D" w14:textId="77777777" w:rsidR="00AF649A" w:rsidRDefault="009358B8">
      <w:pPr>
        <w:pStyle w:val="TOC3"/>
        <w:rPr>
          <w:rFonts w:asciiTheme="minorHAnsi" w:eastAsiaTheme="minorEastAsia" w:hAnsiTheme="minorHAnsi" w:cstheme="minorBidi"/>
          <w:noProof/>
          <w:sz w:val="22"/>
          <w:szCs w:val="22"/>
        </w:rPr>
      </w:pPr>
      <w:hyperlink w:anchor="_Toc365479300" w:history="1">
        <w:r w:rsidR="00AF649A" w:rsidRPr="00AD67CB">
          <w:rPr>
            <w:rStyle w:val="Hyperlink"/>
            <w:noProof/>
          </w:rPr>
          <w:t>5.1.4</w:t>
        </w:r>
        <w:r w:rsidR="00AF649A">
          <w:rPr>
            <w:rFonts w:asciiTheme="minorHAnsi" w:eastAsiaTheme="minorEastAsia" w:hAnsiTheme="minorHAnsi" w:cstheme="minorBidi"/>
            <w:noProof/>
            <w:sz w:val="22"/>
            <w:szCs w:val="22"/>
          </w:rPr>
          <w:tab/>
        </w:r>
        <w:r w:rsidR="00AF649A" w:rsidRPr="00AD67CB">
          <w:rPr>
            <w:rStyle w:val="Hyperlink"/>
            <w:noProof/>
          </w:rPr>
          <w:t>Document Content and Applicable Triggers</w:t>
        </w:r>
        <w:r w:rsidR="00AF649A">
          <w:rPr>
            <w:noProof/>
            <w:webHidden/>
          </w:rPr>
          <w:tab/>
        </w:r>
        <w:r w:rsidR="00AF649A">
          <w:rPr>
            <w:noProof/>
            <w:webHidden/>
          </w:rPr>
          <w:fldChar w:fldCharType="begin"/>
        </w:r>
        <w:r w:rsidR="00AF649A">
          <w:rPr>
            <w:noProof/>
            <w:webHidden/>
          </w:rPr>
          <w:instrText xml:space="preserve"> PAGEREF _Toc365479300 \h </w:instrText>
        </w:r>
        <w:r w:rsidR="00AF649A">
          <w:rPr>
            <w:noProof/>
            <w:webHidden/>
          </w:rPr>
        </w:r>
        <w:r w:rsidR="00AF649A">
          <w:rPr>
            <w:noProof/>
            <w:webHidden/>
          </w:rPr>
          <w:fldChar w:fldCharType="separate"/>
        </w:r>
        <w:r w:rsidR="00AF649A">
          <w:rPr>
            <w:noProof/>
            <w:webHidden/>
          </w:rPr>
          <w:t>7</w:t>
        </w:r>
        <w:r w:rsidR="00AF649A">
          <w:rPr>
            <w:noProof/>
            <w:webHidden/>
          </w:rPr>
          <w:fldChar w:fldCharType="end"/>
        </w:r>
      </w:hyperlink>
    </w:p>
    <w:p w14:paraId="3823E0B4" w14:textId="77777777" w:rsidR="00AF649A" w:rsidRDefault="009358B8">
      <w:pPr>
        <w:pStyle w:val="TOC3"/>
        <w:rPr>
          <w:rFonts w:asciiTheme="minorHAnsi" w:eastAsiaTheme="minorEastAsia" w:hAnsiTheme="minorHAnsi" w:cstheme="minorBidi"/>
          <w:noProof/>
          <w:sz w:val="22"/>
          <w:szCs w:val="22"/>
        </w:rPr>
      </w:pPr>
      <w:hyperlink w:anchor="_Toc365479301" w:history="1">
        <w:r w:rsidR="00AF649A" w:rsidRPr="00AD67CB">
          <w:rPr>
            <w:rStyle w:val="Hyperlink"/>
            <w:noProof/>
          </w:rPr>
          <w:t>5.1.5</w:t>
        </w:r>
        <w:r w:rsidR="00AF649A">
          <w:rPr>
            <w:rFonts w:asciiTheme="minorHAnsi" w:eastAsiaTheme="minorEastAsia" w:hAnsiTheme="minorHAnsi" w:cstheme="minorBidi"/>
            <w:noProof/>
            <w:sz w:val="22"/>
            <w:szCs w:val="22"/>
          </w:rPr>
          <w:tab/>
        </w:r>
        <w:r w:rsidR="00AF649A" w:rsidRPr="00AD67CB">
          <w:rPr>
            <w:rStyle w:val="Hyperlink"/>
            <w:noProof/>
          </w:rPr>
          <w:t>Any other crucial info worth mentioning</w:t>
        </w:r>
        <w:r w:rsidR="00AF649A">
          <w:rPr>
            <w:noProof/>
            <w:webHidden/>
          </w:rPr>
          <w:tab/>
        </w:r>
        <w:r w:rsidR="00AF649A">
          <w:rPr>
            <w:noProof/>
            <w:webHidden/>
          </w:rPr>
          <w:fldChar w:fldCharType="begin"/>
        </w:r>
        <w:r w:rsidR="00AF649A">
          <w:rPr>
            <w:noProof/>
            <w:webHidden/>
          </w:rPr>
          <w:instrText xml:space="preserve"> PAGEREF _Toc365479301 \h </w:instrText>
        </w:r>
        <w:r w:rsidR="00AF649A">
          <w:rPr>
            <w:noProof/>
            <w:webHidden/>
          </w:rPr>
        </w:r>
        <w:r w:rsidR="00AF649A">
          <w:rPr>
            <w:noProof/>
            <w:webHidden/>
          </w:rPr>
          <w:fldChar w:fldCharType="separate"/>
        </w:r>
        <w:r w:rsidR="00AF649A">
          <w:rPr>
            <w:noProof/>
            <w:webHidden/>
          </w:rPr>
          <w:t>7</w:t>
        </w:r>
        <w:r w:rsidR="00AF649A">
          <w:rPr>
            <w:noProof/>
            <w:webHidden/>
          </w:rPr>
          <w:fldChar w:fldCharType="end"/>
        </w:r>
      </w:hyperlink>
    </w:p>
    <w:p w14:paraId="53701BB4" w14:textId="77777777" w:rsidR="00AF649A" w:rsidRDefault="009358B8">
      <w:pPr>
        <w:pStyle w:val="TOC2"/>
        <w:rPr>
          <w:rFonts w:asciiTheme="minorHAnsi" w:eastAsiaTheme="minorEastAsia" w:hAnsiTheme="minorHAnsi" w:cstheme="minorBidi"/>
          <w:sz w:val="22"/>
          <w:szCs w:val="22"/>
        </w:rPr>
      </w:pPr>
      <w:hyperlink w:anchor="_Toc365479302" w:history="1">
        <w:r w:rsidR="00AF649A" w:rsidRPr="00AD67CB">
          <w:rPr>
            <w:rStyle w:val="Hyperlink"/>
          </w:rPr>
          <w:t>5.2</w:t>
        </w:r>
        <w:r w:rsidR="00AF649A">
          <w:rPr>
            <w:rFonts w:asciiTheme="minorHAnsi" w:eastAsiaTheme="minorEastAsia" w:hAnsiTheme="minorHAnsi" w:cstheme="minorBidi"/>
            <w:sz w:val="22"/>
            <w:szCs w:val="22"/>
          </w:rPr>
          <w:tab/>
        </w:r>
        <w:r w:rsidR="00AF649A" w:rsidRPr="00AD67CB">
          <w:rPr>
            <w:rStyle w:val="Hyperlink"/>
          </w:rPr>
          <w:t>AA64NY Cancellation Notice</w:t>
        </w:r>
        <w:r w:rsidR="00AF649A">
          <w:rPr>
            <w:webHidden/>
          </w:rPr>
          <w:tab/>
        </w:r>
        <w:r w:rsidR="00AF649A">
          <w:rPr>
            <w:webHidden/>
          </w:rPr>
          <w:fldChar w:fldCharType="begin"/>
        </w:r>
        <w:r w:rsidR="00AF649A">
          <w:rPr>
            <w:webHidden/>
          </w:rPr>
          <w:instrText xml:space="preserve"> PAGEREF _Toc365479302 \h </w:instrText>
        </w:r>
        <w:r w:rsidR="00AF649A">
          <w:rPr>
            <w:webHidden/>
          </w:rPr>
        </w:r>
        <w:r w:rsidR="00AF649A">
          <w:rPr>
            <w:webHidden/>
          </w:rPr>
          <w:fldChar w:fldCharType="separate"/>
        </w:r>
        <w:r w:rsidR="00AF649A">
          <w:rPr>
            <w:webHidden/>
          </w:rPr>
          <w:t>8</w:t>
        </w:r>
        <w:r w:rsidR="00AF649A">
          <w:rPr>
            <w:webHidden/>
          </w:rPr>
          <w:fldChar w:fldCharType="end"/>
        </w:r>
      </w:hyperlink>
    </w:p>
    <w:p w14:paraId="0EE398B8" w14:textId="77777777" w:rsidR="00AF649A" w:rsidRDefault="009358B8">
      <w:pPr>
        <w:pStyle w:val="TOC3"/>
        <w:rPr>
          <w:rFonts w:asciiTheme="minorHAnsi" w:eastAsiaTheme="minorEastAsia" w:hAnsiTheme="minorHAnsi" w:cstheme="minorBidi"/>
          <w:noProof/>
          <w:sz w:val="22"/>
          <w:szCs w:val="22"/>
        </w:rPr>
      </w:pPr>
      <w:hyperlink w:anchor="_Toc365479303" w:history="1">
        <w:r w:rsidR="00AF649A" w:rsidRPr="00AD67CB">
          <w:rPr>
            <w:rStyle w:val="Hyperlink"/>
            <w:noProof/>
          </w:rPr>
          <w:t>5.2.1</w:t>
        </w:r>
        <w:r w:rsidR="00AF649A">
          <w:rPr>
            <w:rFonts w:asciiTheme="minorHAnsi" w:eastAsiaTheme="minorEastAsia" w:hAnsiTheme="minorHAnsi" w:cstheme="minorBidi"/>
            <w:noProof/>
            <w:sz w:val="22"/>
            <w:szCs w:val="22"/>
          </w:rPr>
          <w:tab/>
        </w:r>
        <w:r w:rsidR="00AF649A" w:rsidRPr="00AD67CB">
          <w:rPr>
            <w:rStyle w:val="Hyperlink"/>
            <w:noProof/>
          </w:rPr>
          <w:t>System/UI Impact</w:t>
        </w:r>
        <w:r w:rsidR="00AF649A">
          <w:rPr>
            <w:noProof/>
            <w:webHidden/>
          </w:rPr>
          <w:tab/>
        </w:r>
        <w:r w:rsidR="00AF649A">
          <w:rPr>
            <w:noProof/>
            <w:webHidden/>
          </w:rPr>
          <w:fldChar w:fldCharType="begin"/>
        </w:r>
        <w:r w:rsidR="00AF649A">
          <w:rPr>
            <w:noProof/>
            <w:webHidden/>
          </w:rPr>
          <w:instrText xml:space="preserve"> PAGEREF _Toc365479303 \h </w:instrText>
        </w:r>
        <w:r w:rsidR="00AF649A">
          <w:rPr>
            <w:noProof/>
            <w:webHidden/>
          </w:rPr>
        </w:r>
        <w:r w:rsidR="00AF649A">
          <w:rPr>
            <w:noProof/>
            <w:webHidden/>
          </w:rPr>
          <w:fldChar w:fldCharType="separate"/>
        </w:r>
        <w:r w:rsidR="00AF649A">
          <w:rPr>
            <w:noProof/>
            <w:webHidden/>
          </w:rPr>
          <w:t>8</w:t>
        </w:r>
        <w:r w:rsidR="00AF649A">
          <w:rPr>
            <w:noProof/>
            <w:webHidden/>
          </w:rPr>
          <w:fldChar w:fldCharType="end"/>
        </w:r>
      </w:hyperlink>
    </w:p>
    <w:p w14:paraId="4C667388" w14:textId="77777777" w:rsidR="00AF649A" w:rsidRDefault="009358B8">
      <w:pPr>
        <w:pStyle w:val="TOC3"/>
        <w:rPr>
          <w:rFonts w:asciiTheme="minorHAnsi" w:eastAsiaTheme="minorEastAsia" w:hAnsiTheme="minorHAnsi" w:cstheme="minorBidi"/>
          <w:noProof/>
          <w:sz w:val="22"/>
          <w:szCs w:val="22"/>
        </w:rPr>
      </w:pPr>
      <w:hyperlink w:anchor="_Toc365479304" w:history="1">
        <w:r w:rsidR="00AF649A" w:rsidRPr="00AD67CB">
          <w:rPr>
            <w:rStyle w:val="Hyperlink"/>
            <w:noProof/>
          </w:rPr>
          <w:t>5.2.2</w:t>
        </w:r>
        <w:r w:rsidR="00AF649A">
          <w:rPr>
            <w:rFonts w:asciiTheme="minorHAnsi" w:eastAsiaTheme="minorEastAsia" w:hAnsiTheme="minorHAnsi" w:cstheme="minorBidi"/>
            <w:noProof/>
            <w:sz w:val="22"/>
            <w:szCs w:val="22"/>
          </w:rPr>
          <w:tab/>
        </w:r>
        <w:r w:rsidR="00AF649A" w:rsidRPr="00AD67CB">
          <w:rPr>
            <w:rStyle w:val="Hyperlink"/>
            <w:noProof/>
          </w:rPr>
          <w:t>Impacted Stories</w:t>
        </w:r>
        <w:r w:rsidR="00AF649A">
          <w:rPr>
            <w:noProof/>
            <w:webHidden/>
          </w:rPr>
          <w:tab/>
        </w:r>
        <w:r w:rsidR="00AF649A">
          <w:rPr>
            <w:noProof/>
            <w:webHidden/>
          </w:rPr>
          <w:fldChar w:fldCharType="begin"/>
        </w:r>
        <w:r w:rsidR="00AF649A">
          <w:rPr>
            <w:noProof/>
            <w:webHidden/>
          </w:rPr>
          <w:instrText xml:space="preserve"> PAGEREF _Toc365479304 \h </w:instrText>
        </w:r>
        <w:r w:rsidR="00AF649A">
          <w:rPr>
            <w:noProof/>
            <w:webHidden/>
          </w:rPr>
        </w:r>
        <w:r w:rsidR="00AF649A">
          <w:rPr>
            <w:noProof/>
            <w:webHidden/>
          </w:rPr>
          <w:fldChar w:fldCharType="separate"/>
        </w:r>
        <w:r w:rsidR="00AF649A">
          <w:rPr>
            <w:noProof/>
            <w:webHidden/>
          </w:rPr>
          <w:t>8</w:t>
        </w:r>
        <w:r w:rsidR="00AF649A">
          <w:rPr>
            <w:noProof/>
            <w:webHidden/>
          </w:rPr>
          <w:fldChar w:fldCharType="end"/>
        </w:r>
      </w:hyperlink>
    </w:p>
    <w:p w14:paraId="116AF416" w14:textId="77777777" w:rsidR="00AF649A" w:rsidRDefault="009358B8">
      <w:pPr>
        <w:pStyle w:val="TOC3"/>
        <w:rPr>
          <w:rFonts w:asciiTheme="minorHAnsi" w:eastAsiaTheme="minorEastAsia" w:hAnsiTheme="minorHAnsi" w:cstheme="minorBidi"/>
          <w:noProof/>
          <w:sz w:val="22"/>
          <w:szCs w:val="22"/>
        </w:rPr>
      </w:pPr>
      <w:hyperlink w:anchor="_Toc365479305" w:history="1">
        <w:r w:rsidR="00AF649A" w:rsidRPr="00AD67CB">
          <w:rPr>
            <w:rStyle w:val="Hyperlink"/>
            <w:noProof/>
          </w:rPr>
          <w:t>5.2.3</w:t>
        </w:r>
        <w:r w:rsidR="00AF649A">
          <w:rPr>
            <w:rFonts w:asciiTheme="minorHAnsi" w:eastAsiaTheme="minorEastAsia" w:hAnsiTheme="minorHAnsi" w:cstheme="minorBidi"/>
            <w:noProof/>
            <w:sz w:val="22"/>
            <w:szCs w:val="22"/>
          </w:rPr>
          <w:tab/>
        </w:r>
        <w:r w:rsidR="00AF649A" w:rsidRPr="00AD67CB">
          <w:rPr>
            <w:rStyle w:val="Hyperlink"/>
            <w:noProof/>
          </w:rPr>
          <w:t>Signature Rules</w:t>
        </w:r>
        <w:r w:rsidR="00AF649A">
          <w:rPr>
            <w:noProof/>
            <w:webHidden/>
          </w:rPr>
          <w:tab/>
        </w:r>
        <w:r w:rsidR="00AF649A">
          <w:rPr>
            <w:noProof/>
            <w:webHidden/>
          </w:rPr>
          <w:fldChar w:fldCharType="begin"/>
        </w:r>
        <w:r w:rsidR="00AF649A">
          <w:rPr>
            <w:noProof/>
            <w:webHidden/>
          </w:rPr>
          <w:instrText xml:space="preserve"> PAGEREF _Toc365479305 \h </w:instrText>
        </w:r>
        <w:r w:rsidR="00AF649A">
          <w:rPr>
            <w:noProof/>
            <w:webHidden/>
          </w:rPr>
        </w:r>
        <w:r w:rsidR="00AF649A">
          <w:rPr>
            <w:noProof/>
            <w:webHidden/>
          </w:rPr>
          <w:fldChar w:fldCharType="separate"/>
        </w:r>
        <w:r w:rsidR="00AF649A">
          <w:rPr>
            <w:noProof/>
            <w:webHidden/>
          </w:rPr>
          <w:t>8</w:t>
        </w:r>
        <w:r w:rsidR="00AF649A">
          <w:rPr>
            <w:noProof/>
            <w:webHidden/>
          </w:rPr>
          <w:fldChar w:fldCharType="end"/>
        </w:r>
      </w:hyperlink>
    </w:p>
    <w:p w14:paraId="4F22B500" w14:textId="77777777" w:rsidR="00AF649A" w:rsidRDefault="009358B8">
      <w:pPr>
        <w:pStyle w:val="TOC3"/>
        <w:rPr>
          <w:rFonts w:asciiTheme="minorHAnsi" w:eastAsiaTheme="minorEastAsia" w:hAnsiTheme="minorHAnsi" w:cstheme="minorBidi"/>
          <w:noProof/>
          <w:sz w:val="22"/>
          <w:szCs w:val="22"/>
        </w:rPr>
      </w:pPr>
      <w:hyperlink w:anchor="_Toc365479306" w:history="1">
        <w:r w:rsidR="00AF649A" w:rsidRPr="00AD67CB">
          <w:rPr>
            <w:rStyle w:val="Hyperlink"/>
            <w:noProof/>
          </w:rPr>
          <w:t>5.2.4</w:t>
        </w:r>
        <w:r w:rsidR="00AF649A">
          <w:rPr>
            <w:rFonts w:asciiTheme="minorHAnsi" w:eastAsiaTheme="minorEastAsia" w:hAnsiTheme="minorHAnsi" w:cstheme="minorBidi"/>
            <w:noProof/>
            <w:sz w:val="22"/>
            <w:szCs w:val="22"/>
          </w:rPr>
          <w:tab/>
        </w:r>
        <w:r w:rsidR="00AF649A" w:rsidRPr="00AD67CB">
          <w:rPr>
            <w:rStyle w:val="Hyperlink"/>
            <w:noProof/>
          </w:rPr>
          <w:t>Document Content and Applicable Triggers</w:t>
        </w:r>
        <w:r w:rsidR="00AF649A">
          <w:rPr>
            <w:noProof/>
            <w:webHidden/>
          </w:rPr>
          <w:tab/>
        </w:r>
        <w:r w:rsidR="00AF649A">
          <w:rPr>
            <w:noProof/>
            <w:webHidden/>
          </w:rPr>
          <w:fldChar w:fldCharType="begin"/>
        </w:r>
        <w:r w:rsidR="00AF649A">
          <w:rPr>
            <w:noProof/>
            <w:webHidden/>
          </w:rPr>
          <w:instrText xml:space="preserve"> PAGEREF _Toc365479306 \h </w:instrText>
        </w:r>
        <w:r w:rsidR="00AF649A">
          <w:rPr>
            <w:noProof/>
            <w:webHidden/>
          </w:rPr>
        </w:r>
        <w:r w:rsidR="00AF649A">
          <w:rPr>
            <w:noProof/>
            <w:webHidden/>
          </w:rPr>
          <w:fldChar w:fldCharType="separate"/>
        </w:r>
        <w:r w:rsidR="00AF649A">
          <w:rPr>
            <w:noProof/>
            <w:webHidden/>
          </w:rPr>
          <w:t>9</w:t>
        </w:r>
        <w:r w:rsidR="00AF649A">
          <w:rPr>
            <w:noProof/>
            <w:webHidden/>
          </w:rPr>
          <w:fldChar w:fldCharType="end"/>
        </w:r>
      </w:hyperlink>
    </w:p>
    <w:p w14:paraId="0186A602" w14:textId="77777777" w:rsidR="00AF649A" w:rsidRDefault="009358B8">
      <w:pPr>
        <w:pStyle w:val="TOC3"/>
        <w:rPr>
          <w:rFonts w:asciiTheme="minorHAnsi" w:eastAsiaTheme="minorEastAsia" w:hAnsiTheme="minorHAnsi" w:cstheme="minorBidi"/>
          <w:noProof/>
          <w:sz w:val="22"/>
          <w:szCs w:val="22"/>
        </w:rPr>
      </w:pPr>
      <w:hyperlink w:anchor="_Toc365479307" w:history="1">
        <w:r w:rsidR="00AF649A" w:rsidRPr="00AD67CB">
          <w:rPr>
            <w:rStyle w:val="Hyperlink"/>
            <w:noProof/>
          </w:rPr>
          <w:t>5.2.5</w:t>
        </w:r>
        <w:r w:rsidR="00AF649A">
          <w:rPr>
            <w:rFonts w:asciiTheme="minorHAnsi" w:eastAsiaTheme="minorEastAsia" w:hAnsiTheme="minorHAnsi" w:cstheme="minorBidi"/>
            <w:noProof/>
            <w:sz w:val="22"/>
            <w:szCs w:val="22"/>
          </w:rPr>
          <w:tab/>
        </w:r>
        <w:r w:rsidR="00AF649A" w:rsidRPr="00AD67CB">
          <w:rPr>
            <w:rStyle w:val="Hyperlink"/>
            <w:noProof/>
          </w:rPr>
          <w:t>Any other crucial info worth mentioning</w:t>
        </w:r>
        <w:r w:rsidR="00AF649A">
          <w:rPr>
            <w:noProof/>
            <w:webHidden/>
          </w:rPr>
          <w:tab/>
        </w:r>
        <w:r w:rsidR="00AF649A">
          <w:rPr>
            <w:noProof/>
            <w:webHidden/>
          </w:rPr>
          <w:fldChar w:fldCharType="begin"/>
        </w:r>
        <w:r w:rsidR="00AF649A">
          <w:rPr>
            <w:noProof/>
            <w:webHidden/>
          </w:rPr>
          <w:instrText xml:space="preserve"> PAGEREF _Toc365479307 \h </w:instrText>
        </w:r>
        <w:r w:rsidR="00AF649A">
          <w:rPr>
            <w:noProof/>
            <w:webHidden/>
          </w:rPr>
        </w:r>
        <w:r w:rsidR="00AF649A">
          <w:rPr>
            <w:noProof/>
            <w:webHidden/>
          </w:rPr>
          <w:fldChar w:fldCharType="separate"/>
        </w:r>
        <w:r w:rsidR="00AF649A">
          <w:rPr>
            <w:noProof/>
            <w:webHidden/>
          </w:rPr>
          <w:t>9</w:t>
        </w:r>
        <w:r w:rsidR="00AF649A">
          <w:rPr>
            <w:noProof/>
            <w:webHidden/>
          </w:rPr>
          <w:fldChar w:fldCharType="end"/>
        </w:r>
      </w:hyperlink>
    </w:p>
    <w:p w14:paraId="259B4882" w14:textId="77777777" w:rsidR="00AF649A" w:rsidRDefault="009358B8">
      <w:pPr>
        <w:pStyle w:val="TOC2"/>
        <w:rPr>
          <w:rFonts w:asciiTheme="minorHAnsi" w:eastAsiaTheme="minorEastAsia" w:hAnsiTheme="minorHAnsi" w:cstheme="minorBidi"/>
          <w:sz w:val="22"/>
          <w:szCs w:val="22"/>
        </w:rPr>
      </w:pPr>
      <w:hyperlink w:anchor="_Toc365479308" w:history="1">
        <w:r w:rsidR="00AF649A" w:rsidRPr="00AD67CB">
          <w:rPr>
            <w:rStyle w:val="Hyperlink"/>
          </w:rPr>
          <w:t>5.3</w:t>
        </w:r>
        <w:r w:rsidR="00AF649A">
          <w:rPr>
            <w:rFonts w:asciiTheme="minorHAnsi" w:eastAsiaTheme="minorEastAsia" w:hAnsiTheme="minorHAnsi" w:cstheme="minorBidi"/>
            <w:sz w:val="22"/>
            <w:szCs w:val="22"/>
          </w:rPr>
          <w:tab/>
        </w:r>
        <w:r w:rsidR="00AF649A" w:rsidRPr="00AD67CB">
          <w:rPr>
            <w:rStyle w:val="Hyperlink"/>
          </w:rPr>
          <w:t>AA64DCA Cancellation/Expiration Notice</w:t>
        </w:r>
        <w:r w:rsidR="00AF649A">
          <w:rPr>
            <w:webHidden/>
          </w:rPr>
          <w:tab/>
        </w:r>
        <w:r w:rsidR="00AF649A">
          <w:rPr>
            <w:webHidden/>
          </w:rPr>
          <w:fldChar w:fldCharType="begin"/>
        </w:r>
        <w:r w:rsidR="00AF649A">
          <w:rPr>
            <w:webHidden/>
          </w:rPr>
          <w:instrText xml:space="preserve"> PAGEREF _Toc365479308 \h </w:instrText>
        </w:r>
        <w:r w:rsidR="00AF649A">
          <w:rPr>
            <w:webHidden/>
          </w:rPr>
        </w:r>
        <w:r w:rsidR="00AF649A">
          <w:rPr>
            <w:webHidden/>
          </w:rPr>
          <w:fldChar w:fldCharType="separate"/>
        </w:r>
        <w:r w:rsidR="00AF649A">
          <w:rPr>
            <w:webHidden/>
          </w:rPr>
          <w:t>10</w:t>
        </w:r>
        <w:r w:rsidR="00AF649A">
          <w:rPr>
            <w:webHidden/>
          </w:rPr>
          <w:fldChar w:fldCharType="end"/>
        </w:r>
      </w:hyperlink>
    </w:p>
    <w:p w14:paraId="51397C64" w14:textId="77777777" w:rsidR="00AF649A" w:rsidRDefault="009358B8">
      <w:pPr>
        <w:pStyle w:val="TOC3"/>
        <w:rPr>
          <w:rFonts w:asciiTheme="minorHAnsi" w:eastAsiaTheme="minorEastAsia" w:hAnsiTheme="minorHAnsi" w:cstheme="minorBidi"/>
          <w:noProof/>
          <w:sz w:val="22"/>
          <w:szCs w:val="22"/>
        </w:rPr>
      </w:pPr>
      <w:hyperlink w:anchor="_Toc365479309" w:history="1">
        <w:r w:rsidR="00AF649A" w:rsidRPr="00AD67CB">
          <w:rPr>
            <w:rStyle w:val="Hyperlink"/>
            <w:noProof/>
          </w:rPr>
          <w:t>5.3.1</w:t>
        </w:r>
        <w:r w:rsidR="00AF649A">
          <w:rPr>
            <w:rFonts w:asciiTheme="minorHAnsi" w:eastAsiaTheme="minorEastAsia" w:hAnsiTheme="minorHAnsi" w:cstheme="minorBidi"/>
            <w:noProof/>
            <w:sz w:val="22"/>
            <w:szCs w:val="22"/>
          </w:rPr>
          <w:tab/>
        </w:r>
        <w:r w:rsidR="00AF649A" w:rsidRPr="00AD67CB">
          <w:rPr>
            <w:rStyle w:val="Hyperlink"/>
            <w:noProof/>
          </w:rPr>
          <w:t>System/UI Impact</w:t>
        </w:r>
        <w:r w:rsidR="00AF649A">
          <w:rPr>
            <w:noProof/>
            <w:webHidden/>
          </w:rPr>
          <w:tab/>
        </w:r>
        <w:r w:rsidR="00AF649A">
          <w:rPr>
            <w:noProof/>
            <w:webHidden/>
          </w:rPr>
          <w:fldChar w:fldCharType="begin"/>
        </w:r>
        <w:r w:rsidR="00AF649A">
          <w:rPr>
            <w:noProof/>
            <w:webHidden/>
          </w:rPr>
          <w:instrText xml:space="preserve"> PAGEREF _Toc365479309 \h </w:instrText>
        </w:r>
        <w:r w:rsidR="00AF649A">
          <w:rPr>
            <w:noProof/>
            <w:webHidden/>
          </w:rPr>
        </w:r>
        <w:r w:rsidR="00AF649A">
          <w:rPr>
            <w:noProof/>
            <w:webHidden/>
          </w:rPr>
          <w:fldChar w:fldCharType="separate"/>
        </w:r>
        <w:r w:rsidR="00AF649A">
          <w:rPr>
            <w:noProof/>
            <w:webHidden/>
          </w:rPr>
          <w:t>10</w:t>
        </w:r>
        <w:r w:rsidR="00AF649A">
          <w:rPr>
            <w:noProof/>
            <w:webHidden/>
          </w:rPr>
          <w:fldChar w:fldCharType="end"/>
        </w:r>
      </w:hyperlink>
    </w:p>
    <w:p w14:paraId="2565F384" w14:textId="77777777" w:rsidR="00AF649A" w:rsidRDefault="009358B8">
      <w:pPr>
        <w:pStyle w:val="TOC3"/>
        <w:rPr>
          <w:rFonts w:asciiTheme="minorHAnsi" w:eastAsiaTheme="minorEastAsia" w:hAnsiTheme="minorHAnsi" w:cstheme="minorBidi"/>
          <w:noProof/>
          <w:sz w:val="22"/>
          <w:szCs w:val="22"/>
        </w:rPr>
      </w:pPr>
      <w:hyperlink w:anchor="_Toc365479310" w:history="1">
        <w:r w:rsidR="00AF649A" w:rsidRPr="00AD67CB">
          <w:rPr>
            <w:rStyle w:val="Hyperlink"/>
            <w:noProof/>
          </w:rPr>
          <w:t>5.3.2</w:t>
        </w:r>
        <w:r w:rsidR="00AF649A">
          <w:rPr>
            <w:rFonts w:asciiTheme="minorHAnsi" w:eastAsiaTheme="minorEastAsia" w:hAnsiTheme="minorHAnsi" w:cstheme="minorBidi"/>
            <w:noProof/>
            <w:sz w:val="22"/>
            <w:szCs w:val="22"/>
          </w:rPr>
          <w:tab/>
        </w:r>
        <w:r w:rsidR="00AF649A" w:rsidRPr="00AD67CB">
          <w:rPr>
            <w:rStyle w:val="Hyperlink"/>
            <w:noProof/>
          </w:rPr>
          <w:t>Impacted Stories</w:t>
        </w:r>
        <w:r w:rsidR="00AF649A">
          <w:rPr>
            <w:noProof/>
            <w:webHidden/>
          </w:rPr>
          <w:tab/>
        </w:r>
        <w:r w:rsidR="00AF649A">
          <w:rPr>
            <w:noProof/>
            <w:webHidden/>
          </w:rPr>
          <w:fldChar w:fldCharType="begin"/>
        </w:r>
        <w:r w:rsidR="00AF649A">
          <w:rPr>
            <w:noProof/>
            <w:webHidden/>
          </w:rPr>
          <w:instrText xml:space="preserve"> PAGEREF _Toc365479310 \h </w:instrText>
        </w:r>
        <w:r w:rsidR="00AF649A">
          <w:rPr>
            <w:noProof/>
            <w:webHidden/>
          </w:rPr>
        </w:r>
        <w:r w:rsidR="00AF649A">
          <w:rPr>
            <w:noProof/>
            <w:webHidden/>
          </w:rPr>
          <w:fldChar w:fldCharType="separate"/>
        </w:r>
        <w:r w:rsidR="00AF649A">
          <w:rPr>
            <w:noProof/>
            <w:webHidden/>
          </w:rPr>
          <w:t>10</w:t>
        </w:r>
        <w:r w:rsidR="00AF649A">
          <w:rPr>
            <w:noProof/>
            <w:webHidden/>
          </w:rPr>
          <w:fldChar w:fldCharType="end"/>
        </w:r>
      </w:hyperlink>
    </w:p>
    <w:p w14:paraId="533BCF64" w14:textId="77777777" w:rsidR="00AF649A" w:rsidRDefault="009358B8">
      <w:pPr>
        <w:pStyle w:val="TOC3"/>
        <w:rPr>
          <w:rFonts w:asciiTheme="minorHAnsi" w:eastAsiaTheme="minorEastAsia" w:hAnsiTheme="minorHAnsi" w:cstheme="minorBidi"/>
          <w:noProof/>
          <w:sz w:val="22"/>
          <w:szCs w:val="22"/>
        </w:rPr>
      </w:pPr>
      <w:hyperlink w:anchor="_Toc365479311" w:history="1">
        <w:r w:rsidR="00AF649A" w:rsidRPr="00AD67CB">
          <w:rPr>
            <w:rStyle w:val="Hyperlink"/>
            <w:noProof/>
          </w:rPr>
          <w:t>5.3.3</w:t>
        </w:r>
        <w:r w:rsidR="00AF649A">
          <w:rPr>
            <w:rFonts w:asciiTheme="minorHAnsi" w:eastAsiaTheme="minorEastAsia" w:hAnsiTheme="minorHAnsi" w:cstheme="minorBidi"/>
            <w:noProof/>
            <w:sz w:val="22"/>
            <w:szCs w:val="22"/>
          </w:rPr>
          <w:tab/>
        </w:r>
        <w:r w:rsidR="00AF649A" w:rsidRPr="00AD67CB">
          <w:rPr>
            <w:rStyle w:val="Hyperlink"/>
            <w:noProof/>
          </w:rPr>
          <w:t>Signature Rules</w:t>
        </w:r>
        <w:r w:rsidR="00AF649A">
          <w:rPr>
            <w:noProof/>
            <w:webHidden/>
          </w:rPr>
          <w:tab/>
        </w:r>
        <w:r w:rsidR="00AF649A">
          <w:rPr>
            <w:noProof/>
            <w:webHidden/>
          </w:rPr>
          <w:fldChar w:fldCharType="begin"/>
        </w:r>
        <w:r w:rsidR="00AF649A">
          <w:rPr>
            <w:noProof/>
            <w:webHidden/>
          </w:rPr>
          <w:instrText xml:space="preserve"> PAGEREF _Toc365479311 \h </w:instrText>
        </w:r>
        <w:r w:rsidR="00AF649A">
          <w:rPr>
            <w:noProof/>
            <w:webHidden/>
          </w:rPr>
        </w:r>
        <w:r w:rsidR="00AF649A">
          <w:rPr>
            <w:noProof/>
            <w:webHidden/>
          </w:rPr>
          <w:fldChar w:fldCharType="separate"/>
        </w:r>
        <w:r w:rsidR="00AF649A">
          <w:rPr>
            <w:noProof/>
            <w:webHidden/>
          </w:rPr>
          <w:t>11</w:t>
        </w:r>
        <w:r w:rsidR="00AF649A">
          <w:rPr>
            <w:noProof/>
            <w:webHidden/>
          </w:rPr>
          <w:fldChar w:fldCharType="end"/>
        </w:r>
      </w:hyperlink>
    </w:p>
    <w:p w14:paraId="38901143" w14:textId="77777777" w:rsidR="00AF649A" w:rsidRDefault="009358B8">
      <w:pPr>
        <w:pStyle w:val="TOC3"/>
        <w:rPr>
          <w:rFonts w:asciiTheme="minorHAnsi" w:eastAsiaTheme="minorEastAsia" w:hAnsiTheme="minorHAnsi" w:cstheme="minorBidi"/>
          <w:noProof/>
          <w:sz w:val="22"/>
          <w:szCs w:val="22"/>
        </w:rPr>
      </w:pPr>
      <w:hyperlink w:anchor="_Toc365479312" w:history="1">
        <w:r w:rsidR="00AF649A" w:rsidRPr="00AD67CB">
          <w:rPr>
            <w:rStyle w:val="Hyperlink"/>
            <w:noProof/>
          </w:rPr>
          <w:t>5.3.4</w:t>
        </w:r>
        <w:r w:rsidR="00AF649A">
          <w:rPr>
            <w:rFonts w:asciiTheme="minorHAnsi" w:eastAsiaTheme="minorEastAsia" w:hAnsiTheme="minorHAnsi" w:cstheme="minorBidi"/>
            <w:noProof/>
            <w:sz w:val="22"/>
            <w:szCs w:val="22"/>
          </w:rPr>
          <w:tab/>
        </w:r>
        <w:r w:rsidR="00AF649A" w:rsidRPr="00AD67CB">
          <w:rPr>
            <w:rStyle w:val="Hyperlink"/>
            <w:noProof/>
          </w:rPr>
          <w:t>Document Content and Applicable Triggers</w:t>
        </w:r>
        <w:r w:rsidR="00AF649A">
          <w:rPr>
            <w:noProof/>
            <w:webHidden/>
          </w:rPr>
          <w:tab/>
        </w:r>
        <w:r w:rsidR="00AF649A">
          <w:rPr>
            <w:noProof/>
            <w:webHidden/>
          </w:rPr>
          <w:fldChar w:fldCharType="begin"/>
        </w:r>
        <w:r w:rsidR="00AF649A">
          <w:rPr>
            <w:noProof/>
            <w:webHidden/>
          </w:rPr>
          <w:instrText xml:space="preserve"> PAGEREF _Toc365479312 \h </w:instrText>
        </w:r>
        <w:r w:rsidR="00AF649A">
          <w:rPr>
            <w:noProof/>
            <w:webHidden/>
          </w:rPr>
        </w:r>
        <w:r w:rsidR="00AF649A">
          <w:rPr>
            <w:noProof/>
            <w:webHidden/>
          </w:rPr>
          <w:fldChar w:fldCharType="separate"/>
        </w:r>
        <w:r w:rsidR="00AF649A">
          <w:rPr>
            <w:noProof/>
            <w:webHidden/>
          </w:rPr>
          <w:t>11</w:t>
        </w:r>
        <w:r w:rsidR="00AF649A">
          <w:rPr>
            <w:noProof/>
            <w:webHidden/>
          </w:rPr>
          <w:fldChar w:fldCharType="end"/>
        </w:r>
      </w:hyperlink>
    </w:p>
    <w:p w14:paraId="09F2FA54" w14:textId="77777777" w:rsidR="00AF649A" w:rsidRDefault="009358B8">
      <w:pPr>
        <w:pStyle w:val="TOC3"/>
        <w:rPr>
          <w:rFonts w:asciiTheme="minorHAnsi" w:eastAsiaTheme="minorEastAsia" w:hAnsiTheme="minorHAnsi" w:cstheme="minorBidi"/>
          <w:noProof/>
          <w:sz w:val="22"/>
          <w:szCs w:val="22"/>
        </w:rPr>
      </w:pPr>
      <w:hyperlink w:anchor="_Toc365479313" w:history="1">
        <w:r w:rsidR="00AF649A" w:rsidRPr="00AD67CB">
          <w:rPr>
            <w:rStyle w:val="Hyperlink"/>
            <w:noProof/>
          </w:rPr>
          <w:t>5.3.5</w:t>
        </w:r>
        <w:r w:rsidR="00AF649A">
          <w:rPr>
            <w:rFonts w:asciiTheme="minorHAnsi" w:eastAsiaTheme="minorEastAsia" w:hAnsiTheme="minorHAnsi" w:cstheme="minorBidi"/>
            <w:noProof/>
            <w:sz w:val="22"/>
            <w:szCs w:val="22"/>
          </w:rPr>
          <w:tab/>
        </w:r>
        <w:r w:rsidR="00AF649A" w:rsidRPr="00AD67CB">
          <w:rPr>
            <w:rStyle w:val="Hyperlink"/>
            <w:noProof/>
          </w:rPr>
          <w:t>Any other crucial info worth mentioning</w:t>
        </w:r>
        <w:r w:rsidR="00AF649A">
          <w:rPr>
            <w:noProof/>
            <w:webHidden/>
          </w:rPr>
          <w:tab/>
        </w:r>
        <w:r w:rsidR="00AF649A">
          <w:rPr>
            <w:noProof/>
            <w:webHidden/>
          </w:rPr>
          <w:fldChar w:fldCharType="begin"/>
        </w:r>
        <w:r w:rsidR="00AF649A">
          <w:rPr>
            <w:noProof/>
            <w:webHidden/>
          </w:rPr>
          <w:instrText xml:space="preserve"> PAGEREF _Toc365479313 \h </w:instrText>
        </w:r>
        <w:r w:rsidR="00AF649A">
          <w:rPr>
            <w:noProof/>
            <w:webHidden/>
          </w:rPr>
        </w:r>
        <w:r w:rsidR="00AF649A">
          <w:rPr>
            <w:noProof/>
            <w:webHidden/>
          </w:rPr>
          <w:fldChar w:fldCharType="separate"/>
        </w:r>
        <w:r w:rsidR="00AF649A">
          <w:rPr>
            <w:noProof/>
            <w:webHidden/>
          </w:rPr>
          <w:t>11</w:t>
        </w:r>
        <w:r w:rsidR="00AF649A">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p w14:paraId="6BD7A61C" w14:textId="5CA2E946" w:rsidR="00193179" w:rsidRDefault="00193179" w:rsidP="00193179">
      <w:pPr>
        <w:pStyle w:val="Bodycopy"/>
        <w:rPr>
          <w:rStyle w:val="Heading1Char"/>
          <w:rFonts w:eastAsia="Times New Roman"/>
          <w:b w:val="0"/>
        </w:rPr>
      </w:pPr>
      <w:bookmarkStart w:id="10" w:name="_Toc365479288"/>
      <w:bookmarkEnd w:id="6"/>
      <w:bookmarkEnd w:id="7"/>
      <w:r>
        <w:rPr>
          <w:rStyle w:val="Heading1Char"/>
          <w:rFonts w:eastAsia="Times New Roman"/>
          <w:b w:val="0"/>
        </w:rPr>
        <w:lastRenderedPageBreak/>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3797572E" w14:textId="0C3FE346" w:rsidR="009061C9" w:rsidRPr="00FF63A9" w:rsidRDefault="00193179" w:rsidP="001C0D36">
      <w:pPr>
        <w:pStyle w:val="Bodycopy"/>
        <w:rPr>
          <w:color w:val="auto"/>
        </w:rPr>
      </w:pPr>
      <w:r w:rsidRPr="00FF63A9">
        <w:rPr>
          <w:color w:val="auto"/>
        </w:rPr>
        <w:t xml:space="preserve"> </w:t>
      </w:r>
      <w:r w:rsidR="001C0D36" w:rsidRPr="00FF63A9">
        <w:rPr>
          <w:color w:val="auto"/>
        </w:rPr>
        <w:t>Expiration Notice</w:t>
      </w:r>
    </w:p>
    <w:p w14:paraId="15D2E722" w14:textId="77777777" w:rsidR="00F70B77" w:rsidRPr="009061C9" w:rsidRDefault="00F70B77" w:rsidP="009061C9">
      <w:pPr>
        <w:pStyle w:val="Bodycopy"/>
      </w:pPr>
    </w:p>
    <w:p w14:paraId="746254CA" w14:textId="7B5BAD09" w:rsidR="00FB19A0" w:rsidRDefault="009061C9" w:rsidP="009061C9">
      <w:pPr>
        <w:pStyle w:val="Bodycopy"/>
        <w:rPr>
          <w:rStyle w:val="Heading1Char"/>
          <w:rFonts w:eastAsia="Times New Roman"/>
        </w:rPr>
      </w:pPr>
      <w:bookmarkStart w:id="11" w:name="_Toc306542195"/>
      <w:bookmarkStart w:id="12" w:name="_Toc306542260"/>
      <w:bookmarkStart w:id="13" w:name="_Toc365479289"/>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070A2271" w14:textId="77777777" w:rsidR="00FB19A0" w:rsidRDefault="00FB19A0" w:rsidP="001C0D36">
      <w:pPr>
        <w:pStyle w:val="Bodycopy"/>
        <w:rPr>
          <w:color w:val="0070C0"/>
        </w:rPr>
      </w:pPr>
    </w:p>
    <w:p w14:paraId="4268EC9B" w14:textId="0756E04B" w:rsidR="00FB19A0" w:rsidRPr="00FF63A9" w:rsidRDefault="00FB19A0" w:rsidP="00FF63A9">
      <w:pPr>
        <w:pStyle w:val="Bodycopy"/>
        <w:spacing w:before="240" w:line="276" w:lineRule="auto"/>
        <w:rPr>
          <w:color w:val="auto"/>
        </w:rPr>
      </w:pPr>
      <w:r w:rsidRPr="00FF63A9">
        <w:rPr>
          <w:color w:val="auto"/>
        </w:rPr>
        <w:t>This form is generated when payment is not received at renewal. The process is:</w:t>
      </w:r>
    </w:p>
    <w:p w14:paraId="4C60EC7A" w14:textId="77CFEAF0" w:rsidR="001C0D36" w:rsidRDefault="001C0D36" w:rsidP="00FF63A9">
      <w:pPr>
        <w:pStyle w:val="Bodycopy"/>
        <w:spacing w:before="240" w:line="276" w:lineRule="auto"/>
        <w:rPr>
          <w:color w:val="auto"/>
        </w:rPr>
      </w:pPr>
      <w:r w:rsidRPr="00FF63A9">
        <w:rPr>
          <w:color w:val="auto"/>
        </w:rPr>
        <w:t xml:space="preserve">If payment is not received by the renewal date, the policy will show lapsed/expired in the system in the nightly cycle of the renewal/expiration date.  </w:t>
      </w:r>
      <w:r w:rsidR="00201FAB" w:rsidRPr="00FF63A9">
        <w:rPr>
          <w:color w:val="auto"/>
        </w:rPr>
        <w:t>As per CL, i</w:t>
      </w:r>
      <w:r w:rsidRPr="00FF63A9">
        <w:rPr>
          <w:color w:val="auto"/>
        </w:rPr>
        <w:t>f the payment is still not received</w:t>
      </w:r>
      <w:r w:rsidR="00201FAB" w:rsidRPr="00FF63A9">
        <w:rPr>
          <w:color w:val="auto"/>
        </w:rPr>
        <w:t xml:space="preserve"> 5 days after policy has expired</w:t>
      </w:r>
      <w:r w:rsidRPr="00FF63A9">
        <w:rPr>
          <w:color w:val="auto"/>
        </w:rPr>
        <w:t xml:space="preserve">, </w:t>
      </w:r>
      <w:r w:rsidR="00201FAB" w:rsidRPr="00FF63A9">
        <w:rPr>
          <w:color w:val="auto"/>
        </w:rPr>
        <w:t>this notice is system generated.</w:t>
      </w:r>
    </w:p>
    <w:p w14:paraId="5DACA106" w14:textId="03581E8C" w:rsidR="004E4F0C" w:rsidRPr="00FF63A9" w:rsidRDefault="004E4F0C" w:rsidP="00FF63A9">
      <w:pPr>
        <w:pStyle w:val="Bodycopy"/>
        <w:spacing w:before="240" w:line="276" w:lineRule="auto"/>
        <w:rPr>
          <w:color w:val="auto"/>
        </w:rPr>
      </w:pPr>
      <w:r>
        <w:rPr>
          <w:color w:val="auto"/>
        </w:rPr>
        <w:t xml:space="preserve">This </w:t>
      </w:r>
      <w:r w:rsidRPr="00FF63A9">
        <w:rPr>
          <w:color w:val="auto"/>
        </w:rPr>
        <w:t xml:space="preserve">Notice includes an offer to renew </w:t>
      </w:r>
      <w:r>
        <w:rPr>
          <w:color w:val="auto"/>
        </w:rPr>
        <w:t xml:space="preserve">the policy </w:t>
      </w:r>
      <w:r w:rsidRPr="00FF63A9">
        <w:rPr>
          <w:color w:val="auto"/>
        </w:rPr>
        <w:t>without a lapse</w:t>
      </w:r>
      <w:r>
        <w:rPr>
          <w:color w:val="auto"/>
        </w:rPr>
        <w:t xml:space="preserve"> in coverage</w:t>
      </w:r>
      <w:r w:rsidRPr="00FF63A9">
        <w:rPr>
          <w:color w:val="auto"/>
        </w:rPr>
        <w:t xml:space="preserve">.  </w:t>
      </w:r>
    </w:p>
    <w:p w14:paraId="3D5CE6C7" w14:textId="7E74F172" w:rsidR="001C0D36" w:rsidRPr="00FF63A9" w:rsidRDefault="00201FAB" w:rsidP="00FF63A9">
      <w:pPr>
        <w:pStyle w:val="Bodycopy"/>
        <w:spacing w:before="240" w:line="276" w:lineRule="auto"/>
        <w:rPr>
          <w:color w:val="auto"/>
        </w:rPr>
      </w:pPr>
      <w:r w:rsidRPr="00FF63A9">
        <w:rPr>
          <w:color w:val="auto"/>
        </w:rPr>
        <w:t>The notice displays the Expiration date of the policy</w:t>
      </w:r>
      <w:r w:rsidR="00FF63A9" w:rsidRPr="00FF63A9">
        <w:rPr>
          <w:color w:val="auto"/>
        </w:rPr>
        <w:t xml:space="preserve">, Renewal down payment amount and the Due Date. The Renewal down payment amount is the minimum amount required for renewal including any installment fee and prior term balance/credit) which the insured has to pay </w:t>
      </w:r>
      <w:r w:rsidR="001C0D36" w:rsidRPr="00FF63A9">
        <w:rPr>
          <w:color w:val="auto"/>
        </w:rPr>
        <w:t>The due date on this notice is the last day the insured can renew without a lapse (</w:t>
      </w:r>
      <w:r w:rsidR="00FF63A9" w:rsidRPr="00FF63A9">
        <w:rPr>
          <w:color w:val="auto"/>
        </w:rPr>
        <w:t>CL stand</w:t>
      </w:r>
      <w:r w:rsidR="001C0D36" w:rsidRPr="00FF63A9">
        <w:rPr>
          <w:color w:val="auto"/>
        </w:rPr>
        <w:t>ard is 15 days after t</w:t>
      </w:r>
      <w:r w:rsidR="00FF63A9" w:rsidRPr="00FF63A9">
        <w:rPr>
          <w:color w:val="auto"/>
        </w:rPr>
        <w:t xml:space="preserve">he expiration effective date). </w:t>
      </w:r>
      <w:r w:rsidR="001C0D36" w:rsidRPr="00FF63A9">
        <w:rPr>
          <w:color w:val="auto"/>
        </w:rPr>
        <w:t>This date is determine</w:t>
      </w:r>
      <w:r w:rsidR="00FF63A9" w:rsidRPr="00FF63A9">
        <w:rPr>
          <w:color w:val="auto"/>
        </w:rPr>
        <w:t>d by the billing requirements.</w:t>
      </w:r>
    </w:p>
    <w:p w14:paraId="2B7D250E" w14:textId="710966D5" w:rsidR="00FF63A9" w:rsidRDefault="00FF63A9" w:rsidP="00FF63A9">
      <w:pPr>
        <w:pStyle w:val="Bodycopy"/>
        <w:spacing w:before="240" w:line="276" w:lineRule="auto"/>
        <w:rPr>
          <w:color w:val="auto"/>
        </w:rPr>
      </w:pPr>
      <w:r>
        <w:rPr>
          <w:color w:val="auto"/>
        </w:rPr>
        <w:t xml:space="preserve">There is payment section at the end of notice which is separated from the rest </w:t>
      </w:r>
      <w:r w:rsidR="004E4F0C">
        <w:rPr>
          <w:color w:val="auto"/>
        </w:rPr>
        <w:t>of the notice by a perforation in</w:t>
      </w:r>
      <w:r>
        <w:rPr>
          <w:color w:val="auto"/>
        </w:rPr>
        <w:t xml:space="preserve"> the paper. The insured has to return this payment stub along with the payment</w:t>
      </w:r>
      <w:r w:rsidR="004E4F0C">
        <w:rPr>
          <w:color w:val="auto"/>
        </w:rPr>
        <w:t xml:space="preserve"> for renewal of the policy.</w:t>
      </w:r>
    </w:p>
    <w:p w14:paraId="3AF42445" w14:textId="205CDD77" w:rsidR="00F70B77" w:rsidRDefault="004E4F0C" w:rsidP="00C410E6">
      <w:pPr>
        <w:pStyle w:val="Bodycopy"/>
      </w:pPr>
      <w:r>
        <w:t>The notice has variable text to be displayed depending on NSF restriction.</w:t>
      </w:r>
    </w:p>
    <w:p w14:paraId="25A8F333" w14:textId="1631BA1E" w:rsidR="004E4F0C" w:rsidRDefault="004E4F0C" w:rsidP="00C410E6">
      <w:pPr>
        <w:pStyle w:val="Bodycopy"/>
      </w:pPr>
      <w:r>
        <w:t>Expiration Notice may have state specific language.</w:t>
      </w:r>
    </w:p>
    <w:p w14:paraId="5D86C49E" w14:textId="77777777" w:rsidR="004E4F0C" w:rsidRDefault="004E4F0C" w:rsidP="00C410E6">
      <w:pPr>
        <w:pStyle w:val="Bodycopy"/>
      </w:pPr>
    </w:p>
    <w:p w14:paraId="38D250D1" w14:textId="66936256" w:rsidR="00F114C7" w:rsidRDefault="00F114C7" w:rsidP="00F114C7">
      <w:pPr>
        <w:pStyle w:val="Bodycopy"/>
        <w:rPr>
          <w:rStyle w:val="Heading1Char"/>
          <w:rFonts w:eastAsia="Times New Roman"/>
        </w:rPr>
      </w:pPr>
      <w:bookmarkStart w:id="14" w:name="_Toc365479290"/>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9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022"/>
        <w:gridCol w:w="5670"/>
      </w:tblGrid>
      <w:tr w:rsidR="004434B7" w:rsidRPr="00AB0E47" w14:paraId="3608CD38" w14:textId="77777777" w:rsidTr="00AB0E47">
        <w:trPr>
          <w:cantSplit/>
          <w:trHeight w:val="367"/>
          <w:tblHeader/>
        </w:trPr>
        <w:tc>
          <w:tcPr>
            <w:tcW w:w="2632" w:type="dxa"/>
            <w:shd w:val="clear" w:color="auto" w:fill="002776"/>
            <w:vAlign w:val="center"/>
          </w:tcPr>
          <w:p w14:paraId="3A7330A2" w14:textId="6A2FEAC4" w:rsidR="004434B7" w:rsidRPr="00AB0E47" w:rsidRDefault="004434B7" w:rsidP="00AB0E47">
            <w:pPr>
              <w:pStyle w:val="Tablehead1"/>
              <w:rPr>
                <w:rFonts w:ascii="Arial" w:hAnsi="Arial" w:cs="Arial"/>
                <w:b w:val="0"/>
                <w:sz w:val="20"/>
              </w:rPr>
            </w:pPr>
            <w:r w:rsidRPr="00AB0E47">
              <w:rPr>
                <w:rFonts w:ascii="Arial" w:hAnsi="Arial" w:cs="Arial"/>
                <w:b w:val="0"/>
                <w:sz w:val="20"/>
              </w:rPr>
              <w:t>Form No.</w:t>
            </w:r>
          </w:p>
        </w:tc>
        <w:tc>
          <w:tcPr>
            <w:tcW w:w="1022" w:type="dxa"/>
            <w:shd w:val="clear" w:color="auto" w:fill="002776"/>
            <w:vAlign w:val="center"/>
          </w:tcPr>
          <w:p w14:paraId="195850E0" w14:textId="4B11405D" w:rsidR="004434B7" w:rsidRPr="00AB0E47" w:rsidRDefault="004434B7" w:rsidP="00AB0E47">
            <w:pPr>
              <w:pStyle w:val="Tablehead1"/>
              <w:tabs>
                <w:tab w:val="left" w:pos="1817"/>
              </w:tabs>
              <w:rPr>
                <w:rFonts w:ascii="Arial" w:hAnsi="Arial" w:cs="Arial"/>
                <w:b w:val="0"/>
                <w:sz w:val="20"/>
              </w:rPr>
            </w:pPr>
            <w:r w:rsidRPr="00AB0E47">
              <w:rPr>
                <w:rFonts w:ascii="Arial" w:hAnsi="Arial" w:cs="Arial"/>
                <w:b w:val="0"/>
                <w:sz w:val="20"/>
              </w:rPr>
              <w:t>State initials</w:t>
            </w:r>
          </w:p>
        </w:tc>
        <w:tc>
          <w:tcPr>
            <w:tcW w:w="5670" w:type="dxa"/>
            <w:shd w:val="clear" w:color="auto" w:fill="002776"/>
          </w:tcPr>
          <w:p w14:paraId="701D7B1C" w14:textId="7EB5A3C2" w:rsidR="004434B7" w:rsidRPr="00AB0E47" w:rsidRDefault="004434B7" w:rsidP="00AB0E47">
            <w:pPr>
              <w:pStyle w:val="Tablehead1"/>
              <w:jc w:val="left"/>
              <w:rPr>
                <w:rFonts w:ascii="Arial" w:hAnsi="Arial" w:cs="Arial"/>
                <w:b w:val="0"/>
                <w:sz w:val="20"/>
              </w:rPr>
            </w:pPr>
            <w:r w:rsidRPr="00AB0E47">
              <w:rPr>
                <w:rFonts w:ascii="Arial" w:hAnsi="Arial" w:cs="Arial"/>
                <w:b w:val="0"/>
                <w:sz w:val="20"/>
              </w:rPr>
              <w:t>Form Name</w:t>
            </w:r>
          </w:p>
        </w:tc>
      </w:tr>
      <w:tr w:rsidR="004434B7" w:rsidRPr="00AB0E47" w14:paraId="1F5C5BEF" w14:textId="77777777" w:rsidTr="00AB0E47">
        <w:tc>
          <w:tcPr>
            <w:tcW w:w="2632" w:type="dxa"/>
            <w:vAlign w:val="center"/>
          </w:tcPr>
          <w:p w14:paraId="0AB5B457" w14:textId="6D8DD668" w:rsidR="004434B7" w:rsidRPr="00AB0E47" w:rsidRDefault="004E4F0C" w:rsidP="00AB0E47">
            <w:pPr>
              <w:pStyle w:val="Bodycopy"/>
              <w:spacing w:before="60"/>
              <w:jc w:val="center"/>
              <w:rPr>
                <w:rFonts w:cs="Arial"/>
                <w:color w:val="0070C0"/>
              </w:rPr>
            </w:pPr>
            <w:r w:rsidRPr="00AB0E47">
              <w:rPr>
                <w:rFonts w:cs="Arial"/>
                <w:color w:val="0070C0"/>
              </w:rPr>
              <w:t>AH64XX</w:t>
            </w:r>
          </w:p>
        </w:tc>
        <w:tc>
          <w:tcPr>
            <w:tcW w:w="1022" w:type="dxa"/>
            <w:vAlign w:val="center"/>
          </w:tcPr>
          <w:p w14:paraId="23C871DE" w14:textId="450D5CCE" w:rsidR="004434B7" w:rsidRPr="00AB0E47" w:rsidRDefault="00AB0E47" w:rsidP="00AB0E47">
            <w:pPr>
              <w:pStyle w:val="Bodycopy"/>
              <w:spacing w:before="60"/>
              <w:jc w:val="center"/>
              <w:rPr>
                <w:rFonts w:cs="Arial"/>
                <w:color w:val="0070C0"/>
              </w:rPr>
            </w:pPr>
            <w:r w:rsidRPr="00AB0E47">
              <w:rPr>
                <w:rFonts w:cs="Arial"/>
                <w:color w:val="0070C0"/>
              </w:rPr>
              <w:t>CL</w:t>
            </w:r>
          </w:p>
        </w:tc>
        <w:tc>
          <w:tcPr>
            <w:tcW w:w="5670" w:type="dxa"/>
          </w:tcPr>
          <w:p w14:paraId="77D41CA8" w14:textId="0E49FDEA" w:rsidR="004434B7" w:rsidRPr="00AB0E47" w:rsidRDefault="00AB0E47" w:rsidP="00AB0E47">
            <w:pPr>
              <w:pStyle w:val="Bodycopy"/>
              <w:spacing w:before="60"/>
              <w:rPr>
                <w:rFonts w:cs="Arial"/>
                <w:color w:val="0070C0"/>
              </w:rPr>
            </w:pPr>
            <w:r w:rsidRPr="00AB0E47">
              <w:rPr>
                <w:rFonts w:cs="Arial"/>
                <w:color w:val="0070C0"/>
              </w:rPr>
              <w:t>Expiration Notice</w:t>
            </w:r>
          </w:p>
        </w:tc>
      </w:tr>
      <w:tr w:rsidR="004434B7" w:rsidRPr="00AB0E47" w14:paraId="5A278AF6" w14:textId="77777777" w:rsidTr="00AB0E47">
        <w:tc>
          <w:tcPr>
            <w:tcW w:w="2632" w:type="dxa"/>
            <w:shd w:val="clear" w:color="auto" w:fill="FFFFFF"/>
            <w:vAlign w:val="center"/>
          </w:tcPr>
          <w:p w14:paraId="353F9FE4" w14:textId="2A898D73" w:rsidR="004434B7" w:rsidRPr="00AB0E47" w:rsidRDefault="00AB0E47" w:rsidP="00AB0E47">
            <w:pPr>
              <w:pStyle w:val="Bodycopy"/>
              <w:spacing w:before="60"/>
              <w:jc w:val="center"/>
              <w:rPr>
                <w:rFonts w:cs="Arial"/>
                <w:color w:val="0070C0"/>
              </w:rPr>
            </w:pPr>
            <w:r w:rsidRPr="00AB0E47">
              <w:rPr>
                <w:rFonts w:cs="Arial"/>
                <w:color w:val="0070C0"/>
              </w:rPr>
              <w:t>AA64NY</w:t>
            </w:r>
          </w:p>
        </w:tc>
        <w:tc>
          <w:tcPr>
            <w:tcW w:w="1022" w:type="dxa"/>
            <w:shd w:val="clear" w:color="auto" w:fill="FFFFFF"/>
            <w:vAlign w:val="center"/>
          </w:tcPr>
          <w:p w14:paraId="336A8B61" w14:textId="240CF314" w:rsidR="004434B7" w:rsidRPr="00AB0E47" w:rsidRDefault="00AB0E47" w:rsidP="00AB0E47">
            <w:pPr>
              <w:pStyle w:val="Bodycopy"/>
              <w:spacing w:before="60"/>
              <w:jc w:val="center"/>
              <w:rPr>
                <w:rFonts w:cs="Arial"/>
                <w:color w:val="0070C0"/>
              </w:rPr>
            </w:pPr>
            <w:r w:rsidRPr="00AB0E47">
              <w:rPr>
                <w:rFonts w:cs="Arial"/>
                <w:color w:val="0070C0"/>
              </w:rPr>
              <w:t>NY</w:t>
            </w:r>
          </w:p>
        </w:tc>
        <w:tc>
          <w:tcPr>
            <w:tcW w:w="5670" w:type="dxa"/>
            <w:shd w:val="clear" w:color="auto" w:fill="FFFFFF"/>
          </w:tcPr>
          <w:p w14:paraId="64E5ACEA" w14:textId="75DD9D54" w:rsidR="004434B7" w:rsidRPr="00AB0E47" w:rsidRDefault="00AB0E47" w:rsidP="00AB0E47">
            <w:pPr>
              <w:pStyle w:val="Bodycopy"/>
              <w:spacing w:before="60"/>
              <w:rPr>
                <w:rFonts w:cs="Arial"/>
                <w:color w:val="0070C0"/>
              </w:rPr>
            </w:pPr>
            <w:r w:rsidRPr="00AB0E47">
              <w:rPr>
                <w:rFonts w:cs="Arial"/>
                <w:color w:val="0070C0"/>
              </w:rPr>
              <w:t>Cancellation Notice</w:t>
            </w:r>
          </w:p>
        </w:tc>
      </w:tr>
      <w:tr w:rsidR="00AB0E47" w:rsidRPr="00AB0E47" w14:paraId="5BC4EFFC" w14:textId="77777777" w:rsidTr="00AB0E47">
        <w:tc>
          <w:tcPr>
            <w:tcW w:w="2632" w:type="dxa"/>
            <w:shd w:val="clear" w:color="auto" w:fill="FFFFFF"/>
            <w:vAlign w:val="center"/>
          </w:tcPr>
          <w:p w14:paraId="0378153A" w14:textId="1B219479" w:rsidR="00AB0E47" w:rsidRPr="00AB0E47" w:rsidRDefault="00AB0E47" w:rsidP="00AB0E47">
            <w:pPr>
              <w:pStyle w:val="Bodycopy"/>
              <w:spacing w:before="60"/>
              <w:jc w:val="center"/>
              <w:rPr>
                <w:rFonts w:cs="Arial"/>
                <w:color w:val="0070C0"/>
              </w:rPr>
            </w:pPr>
            <w:r>
              <w:rPr>
                <w:rFonts w:cs="Arial"/>
                <w:color w:val="0070C0"/>
              </w:rPr>
              <w:t>AA64DCA</w:t>
            </w:r>
          </w:p>
        </w:tc>
        <w:tc>
          <w:tcPr>
            <w:tcW w:w="1022" w:type="dxa"/>
            <w:shd w:val="clear" w:color="auto" w:fill="FFFFFF"/>
            <w:vAlign w:val="center"/>
          </w:tcPr>
          <w:p w14:paraId="30D30DA4" w14:textId="7249B886" w:rsidR="00AB0E47" w:rsidRPr="00AB0E47" w:rsidRDefault="00AB0E47" w:rsidP="00AB0E47">
            <w:pPr>
              <w:pStyle w:val="Bodycopy"/>
              <w:spacing w:before="60"/>
              <w:jc w:val="center"/>
              <w:rPr>
                <w:rFonts w:cs="Arial"/>
                <w:color w:val="0070C0"/>
              </w:rPr>
            </w:pPr>
            <w:r>
              <w:rPr>
                <w:rFonts w:cs="Arial"/>
                <w:color w:val="0070C0"/>
              </w:rPr>
              <w:t>DC</w:t>
            </w:r>
          </w:p>
        </w:tc>
        <w:tc>
          <w:tcPr>
            <w:tcW w:w="5670" w:type="dxa"/>
            <w:shd w:val="clear" w:color="auto" w:fill="FFFFFF"/>
          </w:tcPr>
          <w:p w14:paraId="2BBF0F91" w14:textId="1138F354" w:rsidR="00AB0E47" w:rsidRPr="00AB0E47" w:rsidRDefault="00AB0E47" w:rsidP="00AB0E47">
            <w:pPr>
              <w:pStyle w:val="Bodycopy"/>
              <w:spacing w:before="60"/>
              <w:rPr>
                <w:rFonts w:cs="Arial"/>
                <w:color w:val="0070C0"/>
              </w:rPr>
            </w:pPr>
            <w:r>
              <w:rPr>
                <w:rFonts w:cs="Arial"/>
                <w:color w:val="0070C0"/>
              </w:rPr>
              <w:t>Cancellation/Expiration Notice</w:t>
            </w: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4C9B0A25" w14:textId="77777777" w:rsidR="00AB0E47" w:rsidRDefault="00AB0E47"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6974AC21" w14:textId="77777777" w:rsidR="00856998" w:rsidRDefault="00856998" w:rsidP="005F0B7F">
      <w:pPr>
        <w:pStyle w:val="Bodycopy"/>
        <w:rPr>
          <w:rStyle w:val="Heading1Char"/>
          <w:rFonts w:eastAsia="Times New Roman"/>
        </w:rPr>
      </w:pPr>
    </w:p>
    <w:p w14:paraId="08019704" w14:textId="5A777534" w:rsidR="00665872" w:rsidRDefault="005F0B7F" w:rsidP="0032170B">
      <w:pPr>
        <w:pStyle w:val="Bodycopy"/>
        <w:spacing w:before="240" w:after="0"/>
        <w:rPr>
          <w:rStyle w:val="Heading1Char"/>
          <w:rFonts w:eastAsia="Times New Roman"/>
        </w:rPr>
      </w:pPr>
      <w:bookmarkStart w:id="15" w:name="_Toc365479291"/>
      <w:r>
        <w:rPr>
          <w:rStyle w:val="Heading1Char"/>
          <w:rFonts w:eastAsia="Times New Roman"/>
        </w:rPr>
        <w:lastRenderedPageBreak/>
        <w:t xml:space="preserve">4. </w:t>
      </w:r>
      <w:r w:rsidRPr="005F0B7F">
        <w:rPr>
          <w:rStyle w:val="Heading1Char"/>
          <w:rFonts w:eastAsia="Times New Roman"/>
        </w:rPr>
        <w:t>Analysis of Business Requirements</w:t>
      </w:r>
      <w:bookmarkEnd w:id="15"/>
    </w:p>
    <w:p w14:paraId="4C0A0BBB" w14:textId="591FD67E" w:rsidR="00563A42" w:rsidRDefault="00DB126A" w:rsidP="00856998">
      <w:pPr>
        <w:pStyle w:val="Heading2"/>
      </w:pPr>
      <w:r>
        <w:t xml:space="preserve"> </w:t>
      </w:r>
      <w:bookmarkStart w:id="16" w:name="_Toc365479292"/>
      <w:r w:rsidR="00563A42">
        <w:t xml:space="preserve">Common </w:t>
      </w:r>
      <w:r w:rsidR="00B42BA6">
        <w:t>Requirements</w:t>
      </w:r>
      <w:bookmarkEnd w:id="16"/>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350"/>
        <w:gridCol w:w="1980"/>
        <w:gridCol w:w="5940"/>
      </w:tblGrid>
      <w:tr w:rsidR="00724D95" w:rsidRPr="00856998" w14:paraId="2D9C0ED6" w14:textId="77777777" w:rsidTr="00856998">
        <w:trPr>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856998" w:rsidRDefault="00724D95" w:rsidP="003454EA">
            <w:pPr>
              <w:pStyle w:val="Tablehead1"/>
              <w:rPr>
                <w:rFonts w:ascii="Arial" w:hAnsi="Arial" w:cs="Arial"/>
                <w:sz w:val="20"/>
              </w:rPr>
            </w:pPr>
            <w:r w:rsidRPr="00856998">
              <w:rPr>
                <w:rFonts w:ascii="Arial" w:hAnsi="Arial" w:cs="Arial"/>
                <w:sz w:val="20"/>
              </w:rPr>
              <w:t>Form No.</w:t>
            </w:r>
          </w:p>
        </w:tc>
        <w:tc>
          <w:tcPr>
            <w:tcW w:w="198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856998" w:rsidRDefault="00C83F5B" w:rsidP="003454EA">
            <w:pPr>
              <w:pStyle w:val="Tablehead1"/>
              <w:rPr>
                <w:rFonts w:ascii="Arial" w:hAnsi="Arial" w:cs="Arial"/>
                <w:sz w:val="20"/>
              </w:rPr>
            </w:pPr>
            <w:r w:rsidRPr="00856998">
              <w:rPr>
                <w:rFonts w:ascii="Arial" w:hAnsi="Arial" w:cs="Arial"/>
                <w:sz w:val="20"/>
              </w:rPr>
              <w:t>Form Name</w:t>
            </w:r>
          </w:p>
        </w:tc>
        <w:tc>
          <w:tcPr>
            <w:tcW w:w="594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856998" w:rsidRDefault="00C83F5B" w:rsidP="003454EA">
            <w:pPr>
              <w:pStyle w:val="Tablehead1"/>
              <w:rPr>
                <w:rFonts w:ascii="Arial" w:hAnsi="Arial" w:cs="Arial"/>
                <w:sz w:val="20"/>
              </w:rPr>
            </w:pPr>
            <w:r w:rsidRPr="00856998">
              <w:rPr>
                <w:rFonts w:ascii="Arial" w:hAnsi="Arial" w:cs="Arial"/>
                <w:sz w:val="20"/>
              </w:rPr>
              <w:t>Form Description and its Business Use</w:t>
            </w:r>
          </w:p>
        </w:tc>
      </w:tr>
      <w:tr w:rsidR="00F63E6B" w:rsidRPr="00856998" w14:paraId="235EE517" w14:textId="77777777" w:rsidTr="00856998">
        <w:trPr>
          <w:trHeight w:val="332"/>
        </w:trPr>
        <w:tc>
          <w:tcPr>
            <w:tcW w:w="1350" w:type="dxa"/>
          </w:tcPr>
          <w:p w14:paraId="56F1F524" w14:textId="3EDEF679" w:rsidR="00F63E6B" w:rsidRPr="00856998" w:rsidRDefault="00F63E6B" w:rsidP="0017323F">
            <w:pPr>
              <w:pStyle w:val="Tabletext"/>
              <w:rPr>
                <w:rFonts w:cs="Arial"/>
                <w:sz w:val="20"/>
                <w:szCs w:val="20"/>
              </w:rPr>
            </w:pPr>
            <w:r w:rsidRPr="00856998">
              <w:rPr>
                <w:rFonts w:cs="Arial"/>
                <w:sz w:val="20"/>
                <w:szCs w:val="20"/>
              </w:rPr>
              <w:t>A</w:t>
            </w:r>
            <w:r w:rsidR="00F53FB4" w:rsidRPr="00856998">
              <w:rPr>
                <w:rFonts w:cs="Arial"/>
                <w:sz w:val="20"/>
                <w:szCs w:val="20"/>
              </w:rPr>
              <w:t>H</w:t>
            </w:r>
            <w:r w:rsidR="0017323F" w:rsidRPr="00856998">
              <w:rPr>
                <w:rFonts w:cs="Arial"/>
                <w:sz w:val="20"/>
                <w:szCs w:val="20"/>
              </w:rPr>
              <w:t>6</w:t>
            </w:r>
            <w:r w:rsidR="00F53FB4" w:rsidRPr="00856998">
              <w:rPr>
                <w:rFonts w:cs="Arial"/>
                <w:sz w:val="20"/>
                <w:szCs w:val="20"/>
              </w:rPr>
              <w:t>4XX</w:t>
            </w:r>
          </w:p>
        </w:tc>
        <w:tc>
          <w:tcPr>
            <w:tcW w:w="1980" w:type="dxa"/>
          </w:tcPr>
          <w:p w14:paraId="5A852203" w14:textId="5FC9EFE9" w:rsidR="00F63E6B" w:rsidRPr="00856998" w:rsidRDefault="0017323F" w:rsidP="0017323F">
            <w:pPr>
              <w:pStyle w:val="Tableentry"/>
              <w:jc w:val="center"/>
              <w:rPr>
                <w:rFonts w:cs="Arial"/>
                <w:color w:val="auto"/>
                <w:sz w:val="20"/>
                <w:szCs w:val="20"/>
              </w:rPr>
            </w:pPr>
            <w:r w:rsidRPr="00856998">
              <w:rPr>
                <w:rFonts w:cs="Arial"/>
                <w:color w:val="auto"/>
                <w:sz w:val="20"/>
                <w:szCs w:val="20"/>
              </w:rPr>
              <w:t>Expiration Notice</w:t>
            </w:r>
          </w:p>
        </w:tc>
        <w:tc>
          <w:tcPr>
            <w:tcW w:w="5940" w:type="dxa"/>
          </w:tcPr>
          <w:p w14:paraId="03917CE5" w14:textId="77777777" w:rsidR="00AB0E47" w:rsidRPr="00856998" w:rsidRDefault="00AB0E47" w:rsidP="00AB0E47">
            <w:pPr>
              <w:pStyle w:val="Tableentry"/>
              <w:ind w:left="522" w:hanging="450"/>
              <w:rPr>
                <w:rFonts w:cs="Arial"/>
                <w:color w:val="auto"/>
                <w:sz w:val="20"/>
                <w:szCs w:val="20"/>
              </w:rPr>
            </w:pPr>
            <w:r w:rsidRPr="00856998">
              <w:rPr>
                <w:rFonts w:cs="Arial"/>
                <w:color w:val="auto"/>
                <w:sz w:val="20"/>
                <w:szCs w:val="20"/>
              </w:rPr>
              <w:t>•</w:t>
            </w:r>
            <w:r w:rsidRPr="00856998">
              <w:rPr>
                <w:rFonts w:cs="Arial"/>
                <w:color w:val="auto"/>
                <w:sz w:val="20"/>
                <w:szCs w:val="20"/>
              </w:rPr>
              <w:tab/>
              <w:t>Generates  5 days after the expiration effective date if sufficient payment to renew has not been applied to the policy.</w:t>
            </w:r>
          </w:p>
          <w:p w14:paraId="7F7109FF" w14:textId="77777777" w:rsidR="00AB0E47" w:rsidRPr="00856998" w:rsidRDefault="00AB0E47" w:rsidP="00AB0E47">
            <w:pPr>
              <w:pStyle w:val="Tableentry"/>
              <w:ind w:left="522" w:hanging="450"/>
              <w:rPr>
                <w:rFonts w:cs="Arial"/>
                <w:color w:val="auto"/>
                <w:sz w:val="20"/>
                <w:szCs w:val="20"/>
              </w:rPr>
            </w:pPr>
            <w:r w:rsidRPr="00856998">
              <w:rPr>
                <w:rFonts w:cs="Arial"/>
                <w:color w:val="auto"/>
                <w:sz w:val="20"/>
                <w:szCs w:val="20"/>
              </w:rPr>
              <w:t>•</w:t>
            </w:r>
            <w:r w:rsidRPr="00856998">
              <w:rPr>
                <w:rFonts w:cs="Arial"/>
                <w:color w:val="auto"/>
                <w:sz w:val="20"/>
                <w:szCs w:val="20"/>
              </w:rPr>
              <w:tab/>
              <w:t>If the notice generation date falls on a weekend or holiday, the expiration notice will produce earlier, on the business day prior.</w:t>
            </w:r>
          </w:p>
          <w:p w14:paraId="2E996D4E" w14:textId="77777777" w:rsidR="00AB0E47" w:rsidRPr="00856998" w:rsidRDefault="00AB0E47" w:rsidP="00AB0E47">
            <w:pPr>
              <w:pStyle w:val="Tableentry"/>
              <w:ind w:left="522" w:hanging="450"/>
              <w:rPr>
                <w:rFonts w:cs="Arial"/>
                <w:color w:val="auto"/>
                <w:sz w:val="20"/>
                <w:szCs w:val="20"/>
              </w:rPr>
            </w:pPr>
            <w:r w:rsidRPr="00856998">
              <w:rPr>
                <w:rFonts w:cs="Arial"/>
                <w:color w:val="auto"/>
                <w:sz w:val="20"/>
                <w:szCs w:val="20"/>
              </w:rPr>
              <w:t>•</w:t>
            </w:r>
            <w:r w:rsidRPr="00856998">
              <w:rPr>
                <w:rFonts w:cs="Arial"/>
                <w:color w:val="auto"/>
                <w:sz w:val="20"/>
                <w:szCs w:val="20"/>
              </w:rPr>
              <w:tab/>
              <w:t>Prints via central print</w:t>
            </w:r>
          </w:p>
          <w:p w14:paraId="4F0311F1" w14:textId="77777777" w:rsidR="00AB0E47" w:rsidRPr="00856998" w:rsidRDefault="00AB0E47" w:rsidP="00AB0E47">
            <w:pPr>
              <w:pStyle w:val="Tableentry"/>
              <w:ind w:left="522" w:hanging="450"/>
              <w:rPr>
                <w:rFonts w:cs="Arial"/>
                <w:color w:val="auto"/>
                <w:sz w:val="20"/>
                <w:szCs w:val="20"/>
              </w:rPr>
            </w:pPr>
            <w:r w:rsidRPr="00856998">
              <w:rPr>
                <w:rFonts w:cs="Arial"/>
                <w:color w:val="auto"/>
                <w:sz w:val="20"/>
                <w:szCs w:val="20"/>
              </w:rPr>
              <w:t>•</w:t>
            </w:r>
            <w:r w:rsidRPr="00856998">
              <w:rPr>
                <w:rFonts w:cs="Arial"/>
                <w:color w:val="auto"/>
                <w:sz w:val="20"/>
                <w:szCs w:val="20"/>
              </w:rPr>
              <w:tab/>
              <w:t>A copy is stored in the e-folder and Fastlane.</w:t>
            </w:r>
          </w:p>
          <w:p w14:paraId="4076A9DA" w14:textId="43D424C4" w:rsidR="003A0343" w:rsidRPr="00856998" w:rsidRDefault="00AB0E47" w:rsidP="00AB0E47">
            <w:pPr>
              <w:pStyle w:val="Tableentry"/>
              <w:ind w:left="522" w:hanging="450"/>
              <w:rPr>
                <w:rFonts w:cs="Arial"/>
                <w:color w:val="0070C0"/>
                <w:sz w:val="20"/>
                <w:szCs w:val="20"/>
              </w:rPr>
            </w:pPr>
            <w:r w:rsidRPr="00856998">
              <w:rPr>
                <w:rFonts w:cs="Arial"/>
                <w:color w:val="auto"/>
                <w:sz w:val="20"/>
                <w:szCs w:val="20"/>
              </w:rPr>
              <w:t>•</w:t>
            </w:r>
            <w:r w:rsidRPr="00856998">
              <w:rPr>
                <w:rFonts w:cs="Arial"/>
                <w:color w:val="auto"/>
                <w:sz w:val="20"/>
                <w:szCs w:val="20"/>
              </w:rPr>
              <w:tab/>
              <w:t>Do not generate when the policy has been non-renewed</w:t>
            </w:r>
          </w:p>
        </w:tc>
      </w:tr>
    </w:tbl>
    <w:p w14:paraId="5E24B7D5" w14:textId="6D854408" w:rsidR="00563A42" w:rsidRDefault="00563A42" w:rsidP="00856998">
      <w:pPr>
        <w:pStyle w:val="Heading2"/>
      </w:pPr>
      <w:bookmarkStart w:id="17" w:name="_Toc365479293"/>
      <w:r>
        <w:t xml:space="preserve">State-specific </w:t>
      </w:r>
      <w:r w:rsidR="00972B65">
        <w:t>R</w:t>
      </w:r>
      <w:r w:rsidR="003341F1">
        <w:t>equirements</w:t>
      </w:r>
      <w:bookmarkEnd w:id="17"/>
      <w:r>
        <w:t xml:space="preserve"> </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900"/>
        <w:gridCol w:w="2340"/>
        <w:gridCol w:w="4950"/>
      </w:tblGrid>
      <w:tr w:rsidR="0032170B" w:rsidRPr="00856998" w14:paraId="27954E9D" w14:textId="77777777" w:rsidTr="00856998">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856998" w:rsidRDefault="00334106" w:rsidP="0032170B">
            <w:pPr>
              <w:pStyle w:val="Tablehead1"/>
              <w:rPr>
                <w:rFonts w:ascii="Arial" w:hAnsi="Arial" w:cs="Arial"/>
                <w:color w:val="auto"/>
                <w:sz w:val="20"/>
              </w:rPr>
            </w:pPr>
            <w:r w:rsidRPr="00856998">
              <w:rPr>
                <w:rFonts w:ascii="Arial" w:hAnsi="Arial" w:cs="Arial"/>
                <w:color w:val="auto"/>
                <w:sz w:val="20"/>
              </w:rPr>
              <w:t>Form No.</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Pr="00856998" w:rsidRDefault="00334106" w:rsidP="0032170B">
            <w:pPr>
              <w:pStyle w:val="Tablehead1"/>
              <w:rPr>
                <w:rFonts w:ascii="Arial" w:hAnsi="Arial" w:cs="Arial"/>
                <w:color w:val="auto"/>
                <w:sz w:val="20"/>
              </w:rPr>
            </w:pPr>
            <w:r w:rsidRPr="00856998">
              <w:rPr>
                <w:rFonts w:ascii="Arial" w:hAnsi="Arial" w:cs="Arial"/>
                <w:color w:val="auto"/>
                <w:sz w:val="20"/>
              </w:rPr>
              <w:t>State initials</w:t>
            </w:r>
          </w:p>
        </w:tc>
        <w:tc>
          <w:tcPr>
            <w:tcW w:w="234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856998" w:rsidRDefault="00334106" w:rsidP="0032170B">
            <w:pPr>
              <w:pStyle w:val="Tablehead1"/>
              <w:rPr>
                <w:rFonts w:ascii="Arial" w:hAnsi="Arial" w:cs="Arial"/>
                <w:color w:val="auto"/>
                <w:sz w:val="20"/>
              </w:rPr>
            </w:pPr>
            <w:r w:rsidRPr="00856998">
              <w:rPr>
                <w:rFonts w:ascii="Arial" w:hAnsi="Arial" w:cs="Arial"/>
                <w:color w:val="auto"/>
                <w:sz w:val="20"/>
              </w:rPr>
              <w:t>Form Name</w:t>
            </w:r>
          </w:p>
        </w:tc>
        <w:tc>
          <w:tcPr>
            <w:tcW w:w="49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856998" w:rsidRDefault="00334106" w:rsidP="0032170B">
            <w:pPr>
              <w:pStyle w:val="Tablehead1"/>
              <w:rPr>
                <w:rFonts w:ascii="Arial" w:hAnsi="Arial" w:cs="Arial"/>
                <w:color w:val="auto"/>
                <w:sz w:val="20"/>
              </w:rPr>
            </w:pPr>
            <w:r w:rsidRPr="00856998">
              <w:rPr>
                <w:rFonts w:ascii="Arial" w:hAnsi="Arial" w:cs="Arial"/>
                <w:color w:val="auto"/>
                <w:sz w:val="20"/>
              </w:rPr>
              <w:t>Form Description and its Business Use</w:t>
            </w:r>
          </w:p>
        </w:tc>
      </w:tr>
      <w:tr w:rsidR="0032170B" w:rsidRPr="00856998" w14:paraId="693D258C" w14:textId="77777777" w:rsidTr="00856998">
        <w:trPr>
          <w:trHeight w:val="332"/>
        </w:trPr>
        <w:tc>
          <w:tcPr>
            <w:tcW w:w="1170" w:type="dxa"/>
            <w:vAlign w:val="center"/>
          </w:tcPr>
          <w:p w14:paraId="25F5AF88" w14:textId="30A2E5E3" w:rsidR="0045017B" w:rsidRPr="00856998" w:rsidRDefault="0045017B" w:rsidP="0032170B">
            <w:pPr>
              <w:pStyle w:val="Tableentry"/>
              <w:jc w:val="center"/>
              <w:rPr>
                <w:rFonts w:cs="Arial"/>
                <w:color w:val="auto"/>
                <w:sz w:val="20"/>
                <w:szCs w:val="20"/>
              </w:rPr>
            </w:pPr>
            <w:r w:rsidRPr="00856998">
              <w:rPr>
                <w:rFonts w:cs="Arial"/>
                <w:color w:val="auto"/>
                <w:sz w:val="20"/>
                <w:szCs w:val="20"/>
              </w:rPr>
              <w:t>AA64NY</w:t>
            </w:r>
          </w:p>
        </w:tc>
        <w:tc>
          <w:tcPr>
            <w:tcW w:w="900" w:type="dxa"/>
            <w:vAlign w:val="center"/>
          </w:tcPr>
          <w:p w14:paraId="6A3AB8A0" w14:textId="75A3147D" w:rsidR="0045017B" w:rsidRPr="00856998" w:rsidRDefault="0045017B" w:rsidP="0032170B">
            <w:pPr>
              <w:pStyle w:val="Tableentry"/>
              <w:jc w:val="center"/>
              <w:rPr>
                <w:rFonts w:cs="Arial"/>
                <w:color w:val="auto"/>
                <w:sz w:val="20"/>
                <w:szCs w:val="20"/>
              </w:rPr>
            </w:pPr>
            <w:r w:rsidRPr="00856998">
              <w:rPr>
                <w:rFonts w:cs="Arial"/>
                <w:color w:val="auto"/>
                <w:sz w:val="20"/>
                <w:szCs w:val="20"/>
              </w:rPr>
              <w:t>NY</w:t>
            </w:r>
          </w:p>
        </w:tc>
        <w:tc>
          <w:tcPr>
            <w:tcW w:w="2340" w:type="dxa"/>
            <w:vAlign w:val="center"/>
          </w:tcPr>
          <w:p w14:paraId="5D5BCDB8" w14:textId="7FBA9A3B" w:rsidR="0045017B" w:rsidRPr="00856998" w:rsidRDefault="0045017B" w:rsidP="0032170B">
            <w:pPr>
              <w:pStyle w:val="Tableentry"/>
              <w:rPr>
                <w:rFonts w:cs="Arial"/>
                <w:color w:val="auto"/>
                <w:sz w:val="20"/>
                <w:szCs w:val="20"/>
              </w:rPr>
            </w:pPr>
            <w:r w:rsidRPr="00856998">
              <w:rPr>
                <w:rFonts w:cs="Arial"/>
                <w:color w:val="auto"/>
                <w:sz w:val="20"/>
                <w:szCs w:val="20"/>
              </w:rPr>
              <w:t>Cancellation Notice</w:t>
            </w:r>
          </w:p>
        </w:tc>
        <w:tc>
          <w:tcPr>
            <w:tcW w:w="4950" w:type="dxa"/>
          </w:tcPr>
          <w:p w14:paraId="65B9AC27" w14:textId="77777777" w:rsidR="0045017B" w:rsidRPr="00856998" w:rsidRDefault="0045017B" w:rsidP="0032170B">
            <w:pPr>
              <w:pStyle w:val="Tableentry"/>
              <w:ind w:left="252"/>
              <w:rPr>
                <w:rFonts w:cs="Arial"/>
                <w:color w:val="auto"/>
                <w:sz w:val="20"/>
                <w:szCs w:val="20"/>
              </w:rPr>
            </w:pPr>
            <w:r w:rsidRPr="00856998">
              <w:rPr>
                <w:rFonts w:cs="Arial"/>
                <w:color w:val="auto"/>
                <w:sz w:val="20"/>
                <w:szCs w:val="20"/>
              </w:rPr>
              <w:t>Delta to CL</w:t>
            </w:r>
          </w:p>
          <w:p w14:paraId="1F0E4B3B" w14:textId="30CC314B" w:rsidR="0045017B" w:rsidRPr="00856998" w:rsidRDefault="0045017B" w:rsidP="0032170B">
            <w:pPr>
              <w:pStyle w:val="Tableentry"/>
              <w:ind w:left="252"/>
              <w:rPr>
                <w:rFonts w:cs="Arial"/>
                <w:color w:val="auto"/>
                <w:sz w:val="20"/>
                <w:szCs w:val="20"/>
              </w:rPr>
            </w:pPr>
            <w:r w:rsidRPr="00856998">
              <w:rPr>
                <w:rFonts w:cs="Arial"/>
                <w:color w:val="auto"/>
                <w:sz w:val="20"/>
                <w:szCs w:val="20"/>
              </w:rPr>
              <w:t xml:space="preserve">1. State specific version. As per regulation, a policy cannot "expire" in NY. So Cancellation Notice is sent in place of Expiration Notice. </w:t>
            </w:r>
          </w:p>
          <w:p w14:paraId="0F4DE0B9" w14:textId="2105D8E0" w:rsidR="0045017B" w:rsidRPr="00856998" w:rsidRDefault="0045017B" w:rsidP="0032170B">
            <w:pPr>
              <w:pStyle w:val="Tableentry"/>
              <w:ind w:left="252"/>
              <w:rPr>
                <w:rFonts w:cs="Arial"/>
                <w:color w:val="auto"/>
                <w:sz w:val="20"/>
                <w:szCs w:val="20"/>
              </w:rPr>
            </w:pPr>
            <w:r w:rsidRPr="00856998">
              <w:rPr>
                <w:rFonts w:cs="Arial"/>
                <w:color w:val="auto"/>
                <w:sz w:val="20"/>
                <w:szCs w:val="20"/>
              </w:rPr>
              <w:t>2. There are many text changes from the CL standard..</w:t>
            </w:r>
          </w:p>
          <w:p w14:paraId="35672487" w14:textId="77777777" w:rsidR="0032170B" w:rsidRPr="00856998" w:rsidRDefault="0032170B" w:rsidP="0032170B">
            <w:pPr>
              <w:pStyle w:val="Tableentry"/>
              <w:ind w:left="252"/>
              <w:rPr>
                <w:rFonts w:cs="Arial"/>
                <w:color w:val="auto"/>
                <w:sz w:val="20"/>
                <w:szCs w:val="20"/>
              </w:rPr>
            </w:pPr>
            <w:r w:rsidRPr="00856998">
              <w:rPr>
                <w:rFonts w:cs="Arial"/>
                <w:color w:val="auto"/>
                <w:sz w:val="20"/>
                <w:szCs w:val="20"/>
              </w:rPr>
              <w:t>3. Cancellation date = Process date + 17 days</w:t>
            </w:r>
          </w:p>
          <w:p w14:paraId="4DB4A38B" w14:textId="1EBD0EA1" w:rsidR="0032170B" w:rsidRPr="00856998" w:rsidRDefault="0032170B" w:rsidP="0032170B">
            <w:pPr>
              <w:pStyle w:val="Tableentry"/>
              <w:ind w:left="252"/>
              <w:rPr>
                <w:rFonts w:cs="Arial"/>
                <w:color w:val="auto"/>
                <w:sz w:val="20"/>
                <w:szCs w:val="20"/>
              </w:rPr>
            </w:pPr>
            <w:r w:rsidRPr="00856998">
              <w:rPr>
                <w:rFonts w:cs="Arial"/>
                <w:color w:val="auto"/>
                <w:sz w:val="20"/>
                <w:szCs w:val="20"/>
              </w:rPr>
              <w:t xml:space="preserve"> Or</w:t>
            </w:r>
          </w:p>
          <w:p w14:paraId="4EDE9BCC" w14:textId="25F2DC45" w:rsidR="0032170B" w:rsidRPr="00856998" w:rsidRDefault="0032170B" w:rsidP="0032170B">
            <w:pPr>
              <w:pStyle w:val="Tableentry"/>
              <w:ind w:left="252"/>
              <w:rPr>
                <w:rFonts w:cs="Arial"/>
                <w:color w:val="auto"/>
                <w:sz w:val="20"/>
                <w:szCs w:val="20"/>
              </w:rPr>
            </w:pPr>
            <w:r w:rsidRPr="00856998">
              <w:rPr>
                <w:rFonts w:cs="Arial"/>
                <w:color w:val="auto"/>
                <w:sz w:val="20"/>
                <w:szCs w:val="20"/>
              </w:rPr>
              <w:t xml:space="preserve"> Expiration date + 5 days + 17 days</w:t>
            </w:r>
          </w:p>
          <w:p w14:paraId="20F64068" w14:textId="09100C05" w:rsidR="0032170B" w:rsidRPr="00856998" w:rsidRDefault="0032170B" w:rsidP="0032170B">
            <w:pPr>
              <w:pStyle w:val="Tableentry"/>
              <w:ind w:left="252"/>
              <w:rPr>
                <w:rFonts w:cs="Arial"/>
                <w:color w:val="auto"/>
                <w:sz w:val="20"/>
                <w:szCs w:val="20"/>
              </w:rPr>
            </w:pPr>
            <w:r w:rsidRPr="00856998">
              <w:rPr>
                <w:rFonts w:cs="Arial"/>
                <w:color w:val="auto"/>
                <w:sz w:val="20"/>
                <w:szCs w:val="20"/>
              </w:rPr>
              <w:t>(15 days + 2 days mailing + 5 days for expiration notice to produce = 22 days)</w:t>
            </w:r>
          </w:p>
          <w:p w14:paraId="3CF04969" w14:textId="41700E5B" w:rsidR="0045017B" w:rsidRPr="00856998" w:rsidRDefault="0045017B" w:rsidP="0032170B">
            <w:pPr>
              <w:pStyle w:val="Tableentry"/>
              <w:ind w:left="252"/>
              <w:rPr>
                <w:rFonts w:cs="Arial"/>
                <w:color w:val="auto"/>
                <w:sz w:val="20"/>
                <w:szCs w:val="20"/>
              </w:rPr>
            </w:pPr>
            <w:r w:rsidRPr="00856998">
              <w:rPr>
                <w:rFonts w:cs="Arial"/>
                <w:color w:val="auto"/>
                <w:sz w:val="20"/>
                <w:szCs w:val="20"/>
              </w:rPr>
              <w:t>3. AA34NYA must accompany this form at all times</w:t>
            </w:r>
          </w:p>
        </w:tc>
      </w:tr>
      <w:tr w:rsidR="0032170B" w:rsidRPr="00856998" w14:paraId="44FD46CB" w14:textId="77777777" w:rsidTr="00856998">
        <w:trPr>
          <w:trHeight w:val="332"/>
        </w:trPr>
        <w:tc>
          <w:tcPr>
            <w:tcW w:w="1170" w:type="dxa"/>
            <w:vAlign w:val="center"/>
          </w:tcPr>
          <w:p w14:paraId="204CA9DE" w14:textId="4391AC8B" w:rsidR="0045017B" w:rsidRPr="00856998" w:rsidRDefault="0045017B" w:rsidP="0032170B">
            <w:pPr>
              <w:pStyle w:val="Tableentry"/>
              <w:jc w:val="center"/>
              <w:rPr>
                <w:rFonts w:cs="Arial"/>
                <w:color w:val="auto"/>
                <w:sz w:val="20"/>
                <w:szCs w:val="20"/>
              </w:rPr>
            </w:pPr>
            <w:r w:rsidRPr="00856998">
              <w:rPr>
                <w:rFonts w:cs="Arial"/>
                <w:color w:val="auto"/>
                <w:sz w:val="20"/>
                <w:szCs w:val="20"/>
              </w:rPr>
              <w:t>AA64DCA</w:t>
            </w:r>
          </w:p>
        </w:tc>
        <w:tc>
          <w:tcPr>
            <w:tcW w:w="900" w:type="dxa"/>
            <w:vAlign w:val="center"/>
          </w:tcPr>
          <w:p w14:paraId="381D6C7C" w14:textId="46951F52" w:rsidR="0045017B" w:rsidRPr="00856998" w:rsidRDefault="0045017B" w:rsidP="0032170B">
            <w:pPr>
              <w:pStyle w:val="Tableentry"/>
              <w:jc w:val="center"/>
              <w:rPr>
                <w:rFonts w:cs="Arial"/>
                <w:color w:val="auto"/>
                <w:sz w:val="20"/>
                <w:szCs w:val="20"/>
              </w:rPr>
            </w:pPr>
            <w:r w:rsidRPr="00856998">
              <w:rPr>
                <w:rFonts w:cs="Arial"/>
                <w:color w:val="auto"/>
                <w:sz w:val="20"/>
                <w:szCs w:val="20"/>
              </w:rPr>
              <w:t>DC</w:t>
            </w:r>
          </w:p>
        </w:tc>
        <w:tc>
          <w:tcPr>
            <w:tcW w:w="2340" w:type="dxa"/>
            <w:vAlign w:val="center"/>
          </w:tcPr>
          <w:p w14:paraId="5BD7ABC9" w14:textId="52EF7A78" w:rsidR="0045017B" w:rsidRPr="00856998" w:rsidRDefault="0045017B" w:rsidP="0032170B">
            <w:pPr>
              <w:pStyle w:val="Tableentry"/>
              <w:rPr>
                <w:rFonts w:cs="Arial"/>
                <w:color w:val="auto"/>
                <w:sz w:val="20"/>
                <w:szCs w:val="20"/>
              </w:rPr>
            </w:pPr>
            <w:r w:rsidRPr="00856998">
              <w:rPr>
                <w:rFonts w:cs="Arial"/>
                <w:color w:val="auto"/>
                <w:sz w:val="20"/>
                <w:szCs w:val="20"/>
              </w:rPr>
              <w:t>Cancellation/Expiration Notice</w:t>
            </w:r>
          </w:p>
        </w:tc>
        <w:tc>
          <w:tcPr>
            <w:tcW w:w="4950" w:type="dxa"/>
          </w:tcPr>
          <w:p w14:paraId="24AE2D9D" w14:textId="2AA0E4C4" w:rsidR="0032170B" w:rsidRPr="00856998" w:rsidRDefault="0032170B" w:rsidP="0032170B">
            <w:pPr>
              <w:pStyle w:val="Tableentry"/>
              <w:ind w:left="252"/>
              <w:rPr>
                <w:rFonts w:cs="Arial"/>
                <w:color w:val="auto"/>
                <w:sz w:val="20"/>
                <w:szCs w:val="20"/>
              </w:rPr>
            </w:pPr>
            <w:r w:rsidRPr="00856998">
              <w:rPr>
                <w:rFonts w:cs="Arial"/>
                <w:color w:val="auto"/>
                <w:sz w:val="20"/>
                <w:szCs w:val="20"/>
              </w:rPr>
              <w:t>1. State specific version as we cannot "expire" in DC, therefore a combination Cancellation/Expiration Notice is created to comply with DC regulation.</w:t>
            </w:r>
          </w:p>
          <w:p w14:paraId="7974ED6B" w14:textId="77777777" w:rsidR="0032170B" w:rsidRPr="00856998" w:rsidRDefault="0032170B" w:rsidP="0032170B">
            <w:pPr>
              <w:pStyle w:val="Tableentry"/>
              <w:ind w:left="252"/>
              <w:rPr>
                <w:rFonts w:cs="Arial"/>
                <w:color w:val="auto"/>
                <w:sz w:val="20"/>
                <w:szCs w:val="20"/>
              </w:rPr>
            </w:pPr>
            <w:r w:rsidRPr="00856998">
              <w:rPr>
                <w:rFonts w:cs="Arial"/>
                <w:color w:val="auto"/>
                <w:sz w:val="20"/>
                <w:szCs w:val="20"/>
              </w:rPr>
              <w:t xml:space="preserve">2. Cancellation date = Process date + 17 days </w:t>
            </w:r>
          </w:p>
          <w:p w14:paraId="477F5BA7" w14:textId="77777777" w:rsidR="0032170B" w:rsidRPr="00856998" w:rsidRDefault="0032170B" w:rsidP="0032170B">
            <w:pPr>
              <w:pStyle w:val="Tableentry"/>
              <w:ind w:left="252"/>
              <w:rPr>
                <w:rFonts w:cs="Arial"/>
                <w:color w:val="auto"/>
                <w:sz w:val="20"/>
                <w:szCs w:val="20"/>
              </w:rPr>
            </w:pPr>
            <w:r w:rsidRPr="00856998">
              <w:rPr>
                <w:rFonts w:cs="Arial"/>
                <w:color w:val="auto"/>
                <w:sz w:val="20"/>
                <w:szCs w:val="20"/>
              </w:rPr>
              <w:t xml:space="preserve">or </w:t>
            </w:r>
          </w:p>
          <w:p w14:paraId="4918A784" w14:textId="7BEBDF3F" w:rsidR="0032170B" w:rsidRPr="00856998" w:rsidRDefault="0032170B" w:rsidP="0032170B">
            <w:pPr>
              <w:pStyle w:val="Tableentry"/>
              <w:ind w:left="252"/>
              <w:rPr>
                <w:rFonts w:cs="Arial"/>
                <w:color w:val="auto"/>
                <w:sz w:val="20"/>
                <w:szCs w:val="20"/>
              </w:rPr>
            </w:pPr>
            <w:r w:rsidRPr="00856998">
              <w:rPr>
                <w:rFonts w:cs="Arial"/>
                <w:color w:val="auto"/>
                <w:sz w:val="20"/>
                <w:szCs w:val="20"/>
              </w:rPr>
              <w:t>Expiration date + 5 days + 17 days</w:t>
            </w:r>
          </w:p>
          <w:p w14:paraId="51DF57BB" w14:textId="68D6BCEF" w:rsidR="0032170B" w:rsidRPr="00856998" w:rsidRDefault="0032170B" w:rsidP="0032170B">
            <w:pPr>
              <w:pStyle w:val="Tableentry"/>
              <w:ind w:left="252"/>
              <w:rPr>
                <w:rFonts w:cs="Arial"/>
                <w:color w:val="auto"/>
                <w:sz w:val="20"/>
                <w:szCs w:val="20"/>
              </w:rPr>
            </w:pPr>
            <w:r w:rsidRPr="00856998">
              <w:rPr>
                <w:rFonts w:cs="Arial"/>
                <w:color w:val="auto"/>
                <w:sz w:val="20"/>
                <w:szCs w:val="20"/>
              </w:rPr>
              <w:t xml:space="preserve"> (15 days + 2 days mailing + 5 days for expiration notice to produce = 22 days)</w:t>
            </w:r>
          </w:p>
          <w:p w14:paraId="7BE61695" w14:textId="170D4C10" w:rsidR="0045017B" w:rsidRPr="00856998" w:rsidRDefault="0032170B" w:rsidP="0032170B">
            <w:pPr>
              <w:pStyle w:val="Tableentry"/>
              <w:ind w:left="252"/>
              <w:rPr>
                <w:rFonts w:cs="Arial"/>
                <w:color w:val="auto"/>
                <w:sz w:val="20"/>
                <w:szCs w:val="20"/>
              </w:rPr>
            </w:pPr>
            <w:r w:rsidRPr="00856998">
              <w:rPr>
                <w:rFonts w:cs="Arial"/>
                <w:color w:val="auto"/>
                <w:sz w:val="20"/>
                <w:szCs w:val="20"/>
              </w:rPr>
              <w:t>3. Important Notices section on reverse side of this notice.</w:t>
            </w:r>
          </w:p>
        </w:tc>
      </w:tr>
    </w:tbl>
    <w:p w14:paraId="6563213E" w14:textId="77777777" w:rsidR="0045017B" w:rsidRDefault="0045017B" w:rsidP="00563A42">
      <w:pPr>
        <w:pStyle w:val="Bodycopy"/>
      </w:pPr>
    </w:p>
    <w:p w14:paraId="3DDBD354" w14:textId="080C3CBB" w:rsidR="0032170B" w:rsidRDefault="0032170B" w:rsidP="00856998">
      <w:pPr>
        <w:pStyle w:val="Heading2"/>
        <w:spacing w:before="0" w:after="0"/>
      </w:pPr>
      <w:bookmarkStart w:id="18" w:name="_Toc365479294"/>
      <w:r>
        <w:t>Related Change Requests</w:t>
      </w:r>
      <w:bookmarkEnd w:id="18"/>
    </w:p>
    <w:p w14:paraId="6F03ED02" w14:textId="77777777" w:rsidR="00504E30" w:rsidRDefault="00504E30" w:rsidP="00504E30">
      <w:pPr>
        <w:pStyle w:val="Bodycopy"/>
        <w:ind w:firstLine="360"/>
      </w:pPr>
    </w:p>
    <w:p w14:paraId="26FF38E4" w14:textId="588276DF" w:rsidR="0045017B" w:rsidRDefault="00504E30" w:rsidP="00504E30">
      <w:pPr>
        <w:pStyle w:val="Bodycopy"/>
        <w:ind w:firstLine="360"/>
      </w:pPr>
      <w:r>
        <w:t>N/A</w:t>
      </w:r>
    </w:p>
    <w:p w14:paraId="5CB50C9C" w14:textId="2802B203" w:rsidR="006D768A" w:rsidRDefault="006D768A" w:rsidP="006D768A">
      <w:pPr>
        <w:pStyle w:val="Bodycopy"/>
        <w:rPr>
          <w:rStyle w:val="Heading1Char"/>
        </w:rPr>
      </w:pPr>
      <w:bookmarkStart w:id="19" w:name="_Toc365479295"/>
      <w:r>
        <w:rPr>
          <w:rStyle w:val="Heading1Char"/>
        </w:rPr>
        <w:lastRenderedPageBreak/>
        <w:t xml:space="preserve">5. </w:t>
      </w:r>
      <w:r w:rsidR="00F52CAA">
        <w:rPr>
          <w:rStyle w:val="Heading1Char"/>
        </w:rPr>
        <w:t>Key Understanding of</w:t>
      </w:r>
      <w:r w:rsidRPr="006D768A">
        <w:rPr>
          <w:rStyle w:val="Heading1Char"/>
        </w:rPr>
        <w:t xml:space="preserve"> Design requirements</w:t>
      </w:r>
      <w:bookmarkEnd w:id="19"/>
    </w:p>
    <w:p w14:paraId="626DF7FB" w14:textId="77777777" w:rsidR="00504E30" w:rsidRDefault="00504E30" w:rsidP="00856998">
      <w:pPr>
        <w:pStyle w:val="Heading2"/>
        <w:numPr>
          <w:ilvl w:val="0"/>
          <w:numId w:val="0"/>
        </w:numPr>
        <w:ind w:left="360"/>
      </w:pPr>
    </w:p>
    <w:p w14:paraId="1F0406A6" w14:textId="7859FA35" w:rsidR="00187968" w:rsidRDefault="0017323F" w:rsidP="00856998">
      <w:pPr>
        <w:pStyle w:val="Heading2"/>
        <w:numPr>
          <w:ilvl w:val="1"/>
          <w:numId w:val="41"/>
        </w:numPr>
      </w:pPr>
      <w:bookmarkStart w:id="20" w:name="_Toc365479296"/>
      <w:r>
        <w:t>AH64XX</w:t>
      </w:r>
      <w:r w:rsidR="00DA5977" w:rsidRPr="00DA5977">
        <w:tab/>
      </w:r>
      <w:r>
        <w:t>Expiration Notice</w:t>
      </w:r>
      <w:bookmarkEnd w:id="20"/>
    </w:p>
    <w:p w14:paraId="3DC00EC2" w14:textId="77777777" w:rsidR="00F10310" w:rsidRDefault="00187968" w:rsidP="00E26B85">
      <w:pPr>
        <w:pStyle w:val="Heading3"/>
        <w:numPr>
          <w:ilvl w:val="2"/>
          <w:numId w:val="41"/>
        </w:numPr>
        <w:rPr>
          <w:color w:val="0070C0"/>
        </w:rPr>
      </w:pPr>
      <w:bookmarkStart w:id="21" w:name="_Toc365479297"/>
      <w:r w:rsidRPr="00187968">
        <w:rPr>
          <w:color w:val="0070C0"/>
        </w:rPr>
        <w:t>System/UI Impact</w:t>
      </w:r>
      <w:bookmarkEnd w:id="21"/>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522DD4">
        <w:trPr>
          <w:gridBefore w:val="1"/>
          <w:gridAfter w:val="1"/>
          <w:wBefore w:w="18" w:type="dxa"/>
          <w:wAfter w:w="18" w:type="dxa"/>
          <w:trHeight w:val="266"/>
          <w:tblHeader/>
        </w:trPr>
        <w:tc>
          <w:tcPr>
            <w:tcW w:w="1350" w:type="dxa"/>
            <w:shd w:val="clear" w:color="auto" w:fill="002776"/>
          </w:tcPr>
          <w:p w14:paraId="7C5EE034" w14:textId="3D3AB1B3" w:rsidR="00EE59C3" w:rsidRPr="00033139" w:rsidRDefault="00EE59C3" w:rsidP="001C0D36">
            <w:pPr>
              <w:pStyle w:val="Tablehead1"/>
            </w:pPr>
            <w:r w:rsidRPr="007E37AD">
              <w:t>Page</w:t>
            </w:r>
          </w:p>
        </w:tc>
        <w:tc>
          <w:tcPr>
            <w:tcW w:w="900" w:type="dxa"/>
            <w:shd w:val="clear" w:color="auto" w:fill="002776"/>
          </w:tcPr>
          <w:p w14:paraId="5ECC23AC" w14:textId="51BC5883" w:rsidR="00EE59C3" w:rsidRPr="00E7070B" w:rsidRDefault="00EE59C3" w:rsidP="001C0D36">
            <w:pPr>
              <w:pStyle w:val="Tablehead1"/>
              <w:rPr>
                <w:b w:val="0"/>
              </w:rPr>
            </w:pPr>
            <w:r w:rsidRPr="00E7070B">
              <w:rPr>
                <w:b w:val="0"/>
              </w:rPr>
              <w:t>Yes/No</w:t>
            </w:r>
          </w:p>
        </w:tc>
        <w:tc>
          <w:tcPr>
            <w:tcW w:w="7290" w:type="dxa"/>
            <w:shd w:val="clear" w:color="auto" w:fill="002776"/>
          </w:tcPr>
          <w:p w14:paraId="58817631" w14:textId="29B49841" w:rsidR="00EE59C3" w:rsidRPr="00033139" w:rsidRDefault="00EE59C3" w:rsidP="001C0D36">
            <w:pPr>
              <w:pStyle w:val="Tablehead1"/>
            </w:pPr>
            <w:r w:rsidRPr="007E37AD">
              <w:t>Page Section</w:t>
            </w:r>
          </w:p>
        </w:tc>
      </w:tr>
      <w:tr w:rsidR="00187968" w:rsidRPr="00290371" w14:paraId="5D1AC074" w14:textId="77777777" w:rsidTr="00E94C5D">
        <w:tblPrEx>
          <w:tblLook w:val="04A0" w:firstRow="1" w:lastRow="0" w:firstColumn="1" w:lastColumn="0" w:noHBand="0" w:noVBand="1"/>
        </w:tblPrEx>
        <w:trPr>
          <w:trHeight w:val="674"/>
        </w:trPr>
        <w:tc>
          <w:tcPr>
            <w:tcW w:w="1368" w:type="dxa"/>
            <w:gridSpan w:val="2"/>
            <w:vMerge w:val="restart"/>
          </w:tcPr>
          <w:p w14:paraId="19AD4726" w14:textId="77777777" w:rsidR="00187968" w:rsidRPr="0017323F" w:rsidRDefault="00187968" w:rsidP="0017323F">
            <w:pPr>
              <w:pStyle w:val="Tabletext"/>
            </w:pPr>
            <w:r w:rsidRPr="0017323F">
              <w:t>Forms</w:t>
            </w:r>
          </w:p>
        </w:tc>
        <w:tc>
          <w:tcPr>
            <w:tcW w:w="900" w:type="dxa"/>
            <w:vMerge w:val="restart"/>
          </w:tcPr>
          <w:p w14:paraId="278F318E" w14:textId="092053F5" w:rsidR="00187968" w:rsidRPr="0017323F" w:rsidRDefault="0017323F" w:rsidP="0017323F">
            <w:pPr>
              <w:pStyle w:val="Tabletext"/>
            </w:pPr>
            <w:r w:rsidRPr="0017323F">
              <w:t>No</w:t>
            </w:r>
          </w:p>
        </w:tc>
        <w:tc>
          <w:tcPr>
            <w:tcW w:w="7308" w:type="dxa"/>
            <w:gridSpan w:val="2"/>
          </w:tcPr>
          <w:p w14:paraId="3B6CE9A1" w14:textId="75C28146" w:rsidR="00187968" w:rsidRPr="0017323F" w:rsidRDefault="0017323F" w:rsidP="00E94C5D">
            <w:pPr>
              <w:pStyle w:val="Documentname"/>
              <w:rPr>
                <w:color w:val="auto"/>
              </w:rPr>
            </w:pPr>
            <w:r w:rsidRPr="0017323F">
              <w:rPr>
                <w:color w:val="auto"/>
              </w:rPr>
              <w:t>N/A</w:t>
            </w:r>
          </w:p>
          <w:p w14:paraId="5C4BA58C" w14:textId="77777777" w:rsidR="00187968" w:rsidRPr="0017323F" w:rsidRDefault="00187968" w:rsidP="0017323F">
            <w:pPr>
              <w:pStyle w:val="Tabletext"/>
            </w:pPr>
          </w:p>
        </w:tc>
      </w:tr>
      <w:tr w:rsidR="00187968" w:rsidRPr="00290371" w14:paraId="709FD701" w14:textId="77777777" w:rsidTr="00E94C5D">
        <w:tblPrEx>
          <w:tblLook w:val="04A0" w:firstRow="1" w:lastRow="0" w:firstColumn="1" w:lastColumn="0" w:noHBand="0" w:noVBand="1"/>
        </w:tblPrEx>
        <w:trPr>
          <w:trHeight w:val="282"/>
        </w:trPr>
        <w:tc>
          <w:tcPr>
            <w:tcW w:w="1368" w:type="dxa"/>
            <w:gridSpan w:val="2"/>
            <w:vMerge/>
          </w:tcPr>
          <w:p w14:paraId="6655FEC0" w14:textId="77777777" w:rsidR="00187968" w:rsidRPr="00AD5A99" w:rsidRDefault="00187968" w:rsidP="0017323F">
            <w:pPr>
              <w:pStyle w:val="Tabletext"/>
            </w:pPr>
          </w:p>
        </w:tc>
        <w:tc>
          <w:tcPr>
            <w:tcW w:w="900" w:type="dxa"/>
            <w:vMerge/>
          </w:tcPr>
          <w:p w14:paraId="0C1AF913" w14:textId="77777777" w:rsidR="00187968" w:rsidRPr="00E7070B" w:rsidRDefault="00187968" w:rsidP="0017323F">
            <w:pPr>
              <w:pStyle w:val="Tabletext"/>
            </w:pPr>
          </w:p>
        </w:tc>
        <w:tc>
          <w:tcPr>
            <w:tcW w:w="7308" w:type="dxa"/>
            <w:gridSpan w:val="2"/>
          </w:tcPr>
          <w:p w14:paraId="01D201E8" w14:textId="77777777" w:rsidR="00187968" w:rsidRPr="00AD5A99" w:rsidRDefault="00187968" w:rsidP="00E94C5D">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187968" w:rsidRPr="00290371" w14:paraId="4CA219D8" w14:textId="77777777" w:rsidTr="00E94C5D">
        <w:tblPrEx>
          <w:tblLook w:val="04A0" w:firstRow="1" w:lastRow="0" w:firstColumn="1" w:lastColumn="0" w:noHBand="0" w:noVBand="1"/>
        </w:tblPrEx>
        <w:trPr>
          <w:trHeight w:val="656"/>
        </w:trPr>
        <w:tc>
          <w:tcPr>
            <w:tcW w:w="1368" w:type="dxa"/>
            <w:gridSpan w:val="2"/>
            <w:vMerge w:val="restart"/>
          </w:tcPr>
          <w:p w14:paraId="3F082445" w14:textId="77777777" w:rsidR="00187968" w:rsidRPr="0017323F" w:rsidRDefault="00187968" w:rsidP="0017323F">
            <w:pPr>
              <w:pStyle w:val="Tabletext"/>
            </w:pPr>
            <w:r w:rsidRPr="0017323F">
              <w:t>Documents</w:t>
            </w:r>
          </w:p>
        </w:tc>
        <w:tc>
          <w:tcPr>
            <w:tcW w:w="900" w:type="dxa"/>
            <w:vMerge w:val="restart"/>
          </w:tcPr>
          <w:p w14:paraId="366452D8" w14:textId="4E4552B0" w:rsidR="00187968" w:rsidRPr="0017323F" w:rsidRDefault="0017323F" w:rsidP="0017323F">
            <w:pPr>
              <w:pStyle w:val="Tabletext"/>
            </w:pPr>
            <w:r w:rsidRPr="0017323F">
              <w:t>No</w:t>
            </w:r>
          </w:p>
        </w:tc>
        <w:tc>
          <w:tcPr>
            <w:tcW w:w="7308" w:type="dxa"/>
            <w:gridSpan w:val="2"/>
          </w:tcPr>
          <w:p w14:paraId="21AEDEB2" w14:textId="60F0795A" w:rsidR="00187968" w:rsidRPr="0017323F" w:rsidRDefault="0017323F" w:rsidP="00E94C5D">
            <w:pPr>
              <w:pStyle w:val="Documentname"/>
              <w:rPr>
                <w:color w:val="auto"/>
              </w:rPr>
            </w:pPr>
            <w:r w:rsidRPr="0017323F">
              <w:rPr>
                <w:color w:val="auto"/>
              </w:rPr>
              <w:t>N/A</w:t>
            </w:r>
          </w:p>
        </w:tc>
      </w:tr>
      <w:tr w:rsidR="00187968" w:rsidRPr="00290371" w14:paraId="66D12723" w14:textId="77777777" w:rsidTr="00E94C5D">
        <w:tblPrEx>
          <w:tblLook w:val="04A0" w:firstRow="1" w:lastRow="0" w:firstColumn="1" w:lastColumn="0" w:noHBand="0" w:noVBand="1"/>
        </w:tblPrEx>
        <w:trPr>
          <w:trHeight w:val="282"/>
        </w:trPr>
        <w:tc>
          <w:tcPr>
            <w:tcW w:w="1368" w:type="dxa"/>
            <w:gridSpan w:val="2"/>
            <w:vMerge/>
          </w:tcPr>
          <w:p w14:paraId="01C662BE" w14:textId="77777777" w:rsidR="00187968" w:rsidRPr="00AD5A99" w:rsidRDefault="00187968" w:rsidP="0017323F">
            <w:pPr>
              <w:pStyle w:val="Tabletext"/>
            </w:pPr>
          </w:p>
        </w:tc>
        <w:tc>
          <w:tcPr>
            <w:tcW w:w="900" w:type="dxa"/>
            <w:vMerge/>
          </w:tcPr>
          <w:p w14:paraId="32C6BC63" w14:textId="77777777" w:rsidR="00187968" w:rsidRPr="00E7070B" w:rsidRDefault="00187968" w:rsidP="0017323F">
            <w:pPr>
              <w:pStyle w:val="Tabletext"/>
            </w:pPr>
          </w:p>
        </w:tc>
        <w:tc>
          <w:tcPr>
            <w:tcW w:w="7308" w:type="dxa"/>
            <w:gridSpan w:val="2"/>
          </w:tcPr>
          <w:p w14:paraId="0D35DFA3" w14:textId="77777777" w:rsidR="00187968" w:rsidRPr="00B5181F" w:rsidRDefault="00187968" w:rsidP="00E94C5D">
            <w:pPr>
              <w:pStyle w:val="Instructions"/>
              <w:rPr>
                <w:sz w:val="18"/>
              </w:rPr>
            </w:pPr>
            <w:r w:rsidRPr="00AD5A99">
              <w:rPr>
                <w:i/>
              </w:rPr>
              <w:t>Note: Indicate section/s where the form will display, defaults for “yes” and “no” button, if applies</w:t>
            </w:r>
          </w:p>
        </w:tc>
      </w:tr>
      <w:tr w:rsidR="00187968" w:rsidRPr="00290371" w14:paraId="5A95CDC7" w14:textId="77777777" w:rsidTr="00E94C5D">
        <w:tblPrEx>
          <w:tblLook w:val="04A0" w:firstRow="1" w:lastRow="0" w:firstColumn="1" w:lastColumn="0" w:noHBand="0" w:noVBand="1"/>
        </w:tblPrEx>
        <w:trPr>
          <w:trHeight w:val="282"/>
        </w:trPr>
        <w:tc>
          <w:tcPr>
            <w:tcW w:w="1368" w:type="dxa"/>
            <w:gridSpan w:val="2"/>
            <w:vMerge w:val="restart"/>
          </w:tcPr>
          <w:p w14:paraId="00D74907" w14:textId="77777777" w:rsidR="00187968" w:rsidRPr="0017323F" w:rsidRDefault="00187968" w:rsidP="0017323F">
            <w:pPr>
              <w:pStyle w:val="Tabletext"/>
            </w:pPr>
            <w:r w:rsidRPr="0017323F">
              <w:t>GODD</w:t>
            </w:r>
          </w:p>
        </w:tc>
        <w:tc>
          <w:tcPr>
            <w:tcW w:w="900" w:type="dxa"/>
            <w:vMerge w:val="restart"/>
          </w:tcPr>
          <w:p w14:paraId="5E1946D1" w14:textId="1E335FA7" w:rsidR="00187968" w:rsidRPr="0017323F" w:rsidRDefault="0017323F" w:rsidP="0017323F">
            <w:pPr>
              <w:pStyle w:val="Tabletext"/>
            </w:pPr>
            <w:r w:rsidRPr="0017323F">
              <w:t>No</w:t>
            </w:r>
          </w:p>
        </w:tc>
        <w:tc>
          <w:tcPr>
            <w:tcW w:w="7308" w:type="dxa"/>
            <w:gridSpan w:val="2"/>
          </w:tcPr>
          <w:p w14:paraId="0ABE9F64" w14:textId="336E7609" w:rsidR="00187968" w:rsidRPr="0017323F" w:rsidRDefault="0017323F" w:rsidP="00E94C5D">
            <w:pPr>
              <w:pStyle w:val="Documentname"/>
              <w:rPr>
                <w:color w:val="auto"/>
              </w:rPr>
            </w:pPr>
            <w:r w:rsidRPr="0017323F">
              <w:rPr>
                <w:color w:val="auto"/>
              </w:rPr>
              <w:t>N/A</w:t>
            </w:r>
          </w:p>
          <w:p w14:paraId="4DF567A4" w14:textId="77777777" w:rsidR="00187968" w:rsidRPr="0017323F" w:rsidRDefault="00187968" w:rsidP="0017323F">
            <w:pPr>
              <w:pStyle w:val="Tabletext"/>
            </w:pPr>
          </w:p>
        </w:tc>
      </w:tr>
      <w:tr w:rsidR="00187968" w:rsidRPr="00290371" w14:paraId="7C6594A7" w14:textId="77777777" w:rsidTr="00E94C5D">
        <w:tblPrEx>
          <w:tblLook w:val="04A0" w:firstRow="1" w:lastRow="0" w:firstColumn="1" w:lastColumn="0" w:noHBand="0" w:noVBand="1"/>
        </w:tblPrEx>
        <w:trPr>
          <w:trHeight w:val="282"/>
        </w:trPr>
        <w:tc>
          <w:tcPr>
            <w:tcW w:w="1368" w:type="dxa"/>
            <w:gridSpan w:val="2"/>
            <w:vMerge/>
          </w:tcPr>
          <w:p w14:paraId="400424E8" w14:textId="77777777" w:rsidR="00187968" w:rsidRPr="00AD5A99" w:rsidRDefault="00187968" w:rsidP="0017323F">
            <w:pPr>
              <w:pStyle w:val="Tabletext"/>
            </w:pPr>
          </w:p>
        </w:tc>
        <w:tc>
          <w:tcPr>
            <w:tcW w:w="900" w:type="dxa"/>
            <w:vMerge/>
          </w:tcPr>
          <w:p w14:paraId="7A08BB68" w14:textId="77777777" w:rsidR="00187968" w:rsidRPr="00E7070B" w:rsidRDefault="00187968" w:rsidP="0017323F">
            <w:pPr>
              <w:pStyle w:val="Tabletext"/>
            </w:pPr>
          </w:p>
        </w:tc>
        <w:tc>
          <w:tcPr>
            <w:tcW w:w="7308" w:type="dxa"/>
            <w:gridSpan w:val="2"/>
          </w:tcPr>
          <w:p w14:paraId="3C0A90E6" w14:textId="77777777" w:rsidR="00187968" w:rsidRPr="00B5181F" w:rsidRDefault="00187968" w:rsidP="00E94C5D">
            <w:pPr>
              <w:pStyle w:val="Instructions"/>
              <w:rPr>
                <w:sz w:val="18"/>
              </w:rPr>
            </w:pPr>
            <w:r w:rsidRPr="00AD5A99">
              <w:rPr>
                <w:i/>
              </w:rPr>
              <w:t>Note: Indicate whether document will appear on the page from Quote and/or Policy consolidated view, also the order of where on the page if new document</w:t>
            </w:r>
          </w:p>
        </w:tc>
      </w:tr>
      <w:tr w:rsidR="00187968" w:rsidRPr="00290371" w14:paraId="038DB06E" w14:textId="77777777" w:rsidTr="00E94C5D">
        <w:tblPrEx>
          <w:tblLook w:val="04A0" w:firstRow="1" w:lastRow="0" w:firstColumn="1" w:lastColumn="0" w:noHBand="0" w:noVBand="1"/>
        </w:tblPrEx>
        <w:trPr>
          <w:trHeight w:val="288"/>
        </w:trPr>
        <w:tc>
          <w:tcPr>
            <w:tcW w:w="1368" w:type="dxa"/>
            <w:gridSpan w:val="2"/>
            <w:vMerge w:val="restart"/>
          </w:tcPr>
          <w:p w14:paraId="6004C759" w14:textId="77777777" w:rsidR="00187968" w:rsidRPr="0017323F" w:rsidRDefault="00187968" w:rsidP="0017323F">
            <w:pPr>
              <w:pStyle w:val="Tabletext"/>
            </w:pPr>
            <w:r w:rsidRPr="0017323F">
              <w:t>Related UW Rule/Task</w:t>
            </w:r>
          </w:p>
        </w:tc>
        <w:tc>
          <w:tcPr>
            <w:tcW w:w="900" w:type="dxa"/>
            <w:vMerge w:val="restart"/>
          </w:tcPr>
          <w:p w14:paraId="326084C3" w14:textId="77777777" w:rsidR="00187968" w:rsidRPr="0017323F" w:rsidRDefault="00187968" w:rsidP="0017323F">
            <w:pPr>
              <w:pStyle w:val="Tabletext"/>
            </w:pPr>
            <w:r w:rsidRPr="0017323F">
              <w:t>No</w:t>
            </w:r>
          </w:p>
        </w:tc>
        <w:tc>
          <w:tcPr>
            <w:tcW w:w="7308" w:type="dxa"/>
            <w:gridSpan w:val="2"/>
          </w:tcPr>
          <w:p w14:paraId="3BD2081A" w14:textId="77777777" w:rsidR="00187968" w:rsidRPr="0017323F" w:rsidRDefault="00187968" w:rsidP="00E94C5D">
            <w:pPr>
              <w:pStyle w:val="Documentname"/>
              <w:rPr>
                <w:color w:val="auto"/>
                <w:sz w:val="18"/>
              </w:rPr>
            </w:pPr>
            <w:r w:rsidRPr="0017323F">
              <w:rPr>
                <w:color w:val="auto"/>
              </w:rPr>
              <w:t>N/A</w:t>
            </w:r>
          </w:p>
        </w:tc>
      </w:tr>
      <w:tr w:rsidR="00187968" w:rsidRPr="00290371" w14:paraId="1391C343" w14:textId="77777777" w:rsidTr="00EE59C3">
        <w:tblPrEx>
          <w:tblLook w:val="04A0" w:firstRow="1" w:lastRow="0" w:firstColumn="1" w:lastColumn="0" w:noHBand="0" w:noVBand="1"/>
        </w:tblPrEx>
        <w:trPr>
          <w:trHeight w:val="288"/>
        </w:trPr>
        <w:tc>
          <w:tcPr>
            <w:tcW w:w="1368" w:type="dxa"/>
            <w:gridSpan w:val="2"/>
            <w:vMerge/>
          </w:tcPr>
          <w:p w14:paraId="6DB61D69" w14:textId="77777777" w:rsidR="00187968" w:rsidRPr="00B5181F" w:rsidRDefault="00187968" w:rsidP="0017323F">
            <w:pPr>
              <w:pStyle w:val="Tabletext"/>
            </w:pPr>
          </w:p>
        </w:tc>
        <w:tc>
          <w:tcPr>
            <w:tcW w:w="900" w:type="dxa"/>
            <w:vMerge/>
          </w:tcPr>
          <w:p w14:paraId="7E9340D9" w14:textId="77777777" w:rsidR="00187968" w:rsidRPr="00E7070B" w:rsidRDefault="00187968" w:rsidP="0017323F">
            <w:pPr>
              <w:pStyle w:val="Tabletext"/>
            </w:pPr>
          </w:p>
        </w:tc>
        <w:tc>
          <w:tcPr>
            <w:tcW w:w="7308" w:type="dxa"/>
            <w:gridSpan w:val="2"/>
          </w:tcPr>
          <w:p w14:paraId="722BC0D6" w14:textId="77777777" w:rsidR="00187968" w:rsidRPr="00B5181F" w:rsidRDefault="00187968" w:rsidP="00AD5A99">
            <w:pPr>
              <w:pStyle w:val="Instructions"/>
              <w:rPr>
                <w:sz w:val="18"/>
              </w:rPr>
            </w:pPr>
            <w:r w:rsidRPr="00AD5A99">
              <w:rPr>
                <w:i/>
              </w:rPr>
              <w:t>Note: This is a general reference to the related rule, if applicable.  The rule requirements will be addressed in the UW assessment</w:t>
            </w:r>
          </w:p>
        </w:tc>
      </w:tr>
    </w:tbl>
    <w:p w14:paraId="78B8FDD8" w14:textId="77777777" w:rsidR="00187968" w:rsidRDefault="00187968" w:rsidP="00187968">
      <w:pPr>
        <w:pStyle w:val="Bodycopy"/>
      </w:pPr>
    </w:p>
    <w:p w14:paraId="45AFD3DD" w14:textId="79FD2D43" w:rsidR="00F10310" w:rsidRDefault="00F10310" w:rsidP="00E26B85">
      <w:pPr>
        <w:pStyle w:val="Heading3"/>
        <w:numPr>
          <w:ilvl w:val="2"/>
          <w:numId w:val="41"/>
        </w:numPr>
        <w:rPr>
          <w:color w:val="0070C0"/>
        </w:rPr>
      </w:pPr>
      <w:bookmarkStart w:id="22" w:name="_Toc365479298"/>
      <w:r w:rsidRPr="00F10310">
        <w:rPr>
          <w:color w:val="0070C0"/>
        </w:rPr>
        <w:t>Impacted Stories</w:t>
      </w:r>
      <w:bookmarkEnd w:id="22"/>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17323F">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C44FA63" w:rsidR="002A208F" w:rsidRPr="00033139" w:rsidRDefault="002A208F" w:rsidP="0017323F">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2A208F" w:rsidRDefault="006C6BBD" w:rsidP="0017323F">
            <w:pPr>
              <w:pStyle w:val="Tabletext"/>
            </w:pPr>
            <w:r w:rsidRPr="002A208F">
              <w:t>Form Content &amp; Triggers</w:t>
            </w:r>
          </w:p>
        </w:tc>
        <w:tc>
          <w:tcPr>
            <w:tcW w:w="7830" w:type="dxa"/>
            <w:tcBorders>
              <w:bottom w:val="single" w:sz="4" w:space="0" w:color="auto"/>
            </w:tcBorders>
            <w:shd w:val="clear" w:color="auto" w:fill="FFFFFF"/>
          </w:tcPr>
          <w:p w14:paraId="678AEEBD" w14:textId="130AC48F" w:rsidR="006C6BBD" w:rsidRPr="0017323F" w:rsidRDefault="006C6BBD" w:rsidP="0017323F">
            <w:pPr>
              <w:pStyle w:val="Documentname"/>
              <w:spacing w:before="60" w:after="60" w:line="240" w:lineRule="auto"/>
              <w:rPr>
                <w:color w:val="auto"/>
              </w:rPr>
            </w:pPr>
            <w:r w:rsidRPr="0017323F">
              <w:rPr>
                <w:color w:val="auto"/>
              </w:rPr>
              <w:t>880-</w:t>
            </w:r>
            <w:r w:rsidR="0017323F" w:rsidRPr="0017323F">
              <w:rPr>
                <w:color w:val="auto"/>
              </w:rPr>
              <w:t>277CL</w:t>
            </w:r>
            <w:r w:rsidRPr="0017323F">
              <w:rPr>
                <w:color w:val="auto"/>
              </w:rPr>
              <w:t xml:space="preserve">  </w:t>
            </w:r>
            <w:r w:rsidR="0017323F" w:rsidRPr="0017323F">
              <w:rPr>
                <w:color w:val="auto"/>
              </w:rPr>
              <w:t>Expiration Notice</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2A208F" w:rsidRDefault="006C6BBD" w:rsidP="0017323F">
            <w:pPr>
              <w:pStyle w:val="Tabletext"/>
            </w:pPr>
            <w:r w:rsidRPr="002A208F">
              <w:t>Documents Page</w:t>
            </w:r>
          </w:p>
        </w:tc>
        <w:tc>
          <w:tcPr>
            <w:tcW w:w="7830" w:type="dxa"/>
          </w:tcPr>
          <w:p w14:paraId="539965C2" w14:textId="21C7C0BE" w:rsidR="006C6BBD" w:rsidRPr="0017323F" w:rsidRDefault="0017323F" w:rsidP="0017323F">
            <w:pPr>
              <w:pStyle w:val="Documentname"/>
              <w:spacing w:before="60" w:after="60" w:line="240" w:lineRule="auto"/>
              <w:rPr>
                <w:color w:val="auto"/>
              </w:rPr>
            </w:pPr>
            <w:r w:rsidRPr="0017323F">
              <w:rPr>
                <w:color w:val="auto"/>
              </w:rPr>
              <w:t>N/A</w:t>
            </w:r>
            <w:r w:rsidR="006C6BBD" w:rsidRPr="0017323F">
              <w:rPr>
                <w:color w:val="auto"/>
              </w:rPr>
              <w:t xml:space="preserve"> </w:t>
            </w:r>
          </w:p>
        </w:tc>
      </w:tr>
      <w:tr w:rsidR="006C6BBD"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6C6BBD" w:rsidRPr="002A208F" w:rsidRDefault="006C6BBD" w:rsidP="0017323F">
            <w:pPr>
              <w:pStyle w:val="Tabletext"/>
            </w:pPr>
            <w:r w:rsidRPr="002A208F">
              <w:t>GODD Page</w:t>
            </w:r>
          </w:p>
        </w:tc>
        <w:tc>
          <w:tcPr>
            <w:tcW w:w="7830" w:type="dxa"/>
          </w:tcPr>
          <w:p w14:paraId="78C17ABB" w14:textId="56D1497D" w:rsidR="006C6BBD" w:rsidRPr="0017323F" w:rsidRDefault="0017323F" w:rsidP="0017323F">
            <w:pPr>
              <w:pStyle w:val="Documentname"/>
              <w:spacing w:before="60" w:after="60" w:line="240" w:lineRule="auto"/>
              <w:rPr>
                <w:color w:val="auto"/>
              </w:rPr>
            </w:pPr>
            <w:r w:rsidRPr="0017323F">
              <w:rPr>
                <w:color w:val="auto"/>
              </w:rPr>
              <w:t>N/A</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2A208F" w:rsidRDefault="006C6BBD" w:rsidP="0017323F">
            <w:pPr>
              <w:pStyle w:val="Tabletext"/>
            </w:pPr>
            <w:r w:rsidRPr="002A208F">
              <w:t>Forms Page</w:t>
            </w:r>
          </w:p>
        </w:tc>
        <w:tc>
          <w:tcPr>
            <w:tcW w:w="7830" w:type="dxa"/>
          </w:tcPr>
          <w:p w14:paraId="460BBFD5" w14:textId="3214BDBD" w:rsidR="006C6BBD" w:rsidRPr="0017323F" w:rsidRDefault="0017323F" w:rsidP="0017323F">
            <w:pPr>
              <w:pStyle w:val="Documentname"/>
              <w:spacing w:before="60" w:after="60" w:line="240" w:lineRule="auto"/>
              <w:rPr>
                <w:color w:val="auto"/>
              </w:rPr>
            </w:pPr>
            <w:r w:rsidRPr="0017323F">
              <w:rPr>
                <w:color w:val="auto"/>
              </w:rPr>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2A208F" w:rsidRDefault="006C6BBD" w:rsidP="0017323F">
            <w:pPr>
              <w:pStyle w:val="Tabletext"/>
            </w:pPr>
            <w:r w:rsidRPr="002A208F">
              <w:t>RFI</w:t>
            </w:r>
          </w:p>
        </w:tc>
        <w:tc>
          <w:tcPr>
            <w:tcW w:w="7830" w:type="dxa"/>
          </w:tcPr>
          <w:p w14:paraId="47322D2D" w14:textId="77777777" w:rsidR="006C6BBD" w:rsidRPr="0017323F" w:rsidRDefault="006C6BBD" w:rsidP="0017323F">
            <w:pPr>
              <w:pStyle w:val="Documentname"/>
              <w:spacing w:before="60" w:after="60" w:line="240" w:lineRule="auto"/>
              <w:rPr>
                <w:color w:val="auto"/>
              </w:rPr>
            </w:pPr>
            <w:r w:rsidRPr="0017323F">
              <w:rPr>
                <w:color w:val="auto"/>
              </w:rPr>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2A208F" w:rsidRDefault="006C6BBD" w:rsidP="0017323F">
            <w:pPr>
              <w:pStyle w:val="Tabletext"/>
            </w:pPr>
            <w:r w:rsidRPr="002A208F">
              <w:t>Packet/Print Story</w:t>
            </w:r>
          </w:p>
        </w:tc>
        <w:tc>
          <w:tcPr>
            <w:tcW w:w="7830" w:type="dxa"/>
          </w:tcPr>
          <w:p w14:paraId="21F7FC28" w14:textId="77777777" w:rsidR="006C6BBD" w:rsidRPr="0017323F" w:rsidRDefault="006C6BBD" w:rsidP="0017323F">
            <w:pPr>
              <w:pStyle w:val="Documentname"/>
              <w:spacing w:before="60" w:after="60" w:line="240" w:lineRule="auto"/>
              <w:rPr>
                <w:color w:val="auto"/>
              </w:rPr>
            </w:pPr>
            <w:r w:rsidRPr="0017323F">
              <w:rPr>
                <w:color w:val="auto"/>
              </w:rPr>
              <w:t>N/A</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222668F5" w:rsidR="006D768A" w:rsidRDefault="00495680" w:rsidP="00E26B85">
      <w:pPr>
        <w:pStyle w:val="Heading3"/>
        <w:numPr>
          <w:ilvl w:val="2"/>
          <w:numId w:val="41"/>
        </w:numPr>
        <w:rPr>
          <w:color w:val="0070C0"/>
        </w:rPr>
      </w:pPr>
      <w:bookmarkStart w:id="23" w:name="_Toc365479299"/>
      <w:r>
        <w:rPr>
          <w:color w:val="0070C0"/>
        </w:rPr>
        <w:lastRenderedPageBreak/>
        <w:t>Signature Rules</w:t>
      </w:r>
      <w:bookmarkEnd w:id="23"/>
    </w:p>
    <w:p w14:paraId="06C08274" w14:textId="3954F9A0" w:rsidR="003454EA" w:rsidRPr="00495680" w:rsidRDefault="00495680" w:rsidP="00495680">
      <w:pPr>
        <w:pStyle w:val="Bodycopy"/>
        <w:ind w:left="720"/>
        <w:rPr>
          <w:color w:val="auto"/>
        </w:rPr>
      </w:pPr>
      <w:r w:rsidRPr="00495680">
        <w:rPr>
          <w:color w:val="auto"/>
        </w:rPr>
        <w:t>N/A</w:t>
      </w:r>
    </w:p>
    <w:p w14:paraId="4FD305AB" w14:textId="665BD611" w:rsidR="006D768A" w:rsidRDefault="007A532A" w:rsidP="00E26B85">
      <w:pPr>
        <w:pStyle w:val="Heading3"/>
        <w:numPr>
          <w:ilvl w:val="2"/>
          <w:numId w:val="41"/>
        </w:numPr>
        <w:rPr>
          <w:color w:val="0070C0"/>
        </w:rPr>
      </w:pPr>
      <w:bookmarkStart w:id="24" w:name="_Toc365479300"/>
      <w:r>
        <w:rPr>
          <w:color w:val="0070C0"/>
        </w:rPr>
        <w:t xml:space="preserve">Document Content and </w:t>
      </w:r>
      <w:r w:rsidR="006D768A" w:rsidRPr="003454EA">
        <w:rPr>
          <w:color w:val="0070C0"/>
        </w:rPr>
        <w:t>Applicable Triggers</w:t>
      </w:r>
      <w:bookmarkEnd w:id="24"/>
    </w:p>
    <w:p w14:paraId="4131B7F4" w14:textId="7971E354" w:rsidR="003454EA" w:rsidRDefault="00495680" w:rsidP="00E26B85">
      <w:pPr>
        <w:pStyle w:val="Bodycopy"/>
        <w:numPr>
          <w:ilvl w:val="0"/>
          <w:numId w:val="43"/>
        </w:numPr>
        <w:rPr>
          <w:color w:val="auto"/>
        </w:rPr>
      </w:pPr>
      <w:r w:rsidRPr="002A0A35">
        <w:rPr>
          <w:color w:val="auto"/>
        </w:rPr>
        <w:t xml:space="preserve">This notice is generated </w:t>
      </w:r>
      <w:r w:rsidR="00CF7FBE" w:rsidRPr="002A0A35">
        <w:rPr>
          <w:color w:val="auto"/>
        </w:rPr>
        <w:t>if payment is not received, 5 days after the policy expiration effective date.</w:t>
      </w:r>
    </w:p>
    <w:p w14:paraId="7D1E8E30" w14:textId="402F51BE" w:rsidR="005C57B7" w:rsidRDefault="005C57B7" w:rsidP="00E26B85">
      <w:pPr>
        <w:pStyle w:val="Bodycopy"/>
        <w:numPr>
          <w:ilvl w:val="0"/>
          <w:numId w:val="43"/>
        </w:numPr>
        <w:rPr>
          <w:color w:val="auto"/>
        </w:rPr>
      </w:pPr>
      <w:r>
        <w:rPr>
          <w:color w:val="auto"/>
        </w:rPr>
        <w:t>The document body has variable text which is determined by NSF restriction. For example, if policy is on NSF restriction, the insured can make the payment only by money order or cashier’s check.</w:t>
      </w:r>
    </w:p>
    <w:p w14:paraId="32CEC7AC" w14:textId="41CEEE05" w:rsidR="005C57B7" w:rsidRDefault="005C57B7" w:rsidP="00E26B85">
      <w:pPr>
        <w:pStyle w:val="Bodycopy"/>
        <w:numPr>
          <w:ilvl w:val="0"/>
          <w:numId w:val="43"/>
        </w:numPr>
        <w:rPr>
          <w:color w:val="auto"/>
        </w:rPr>
      </w:pPr>
      <w:r w:rsidRPr="002A0A35">
        <w:rPr>
          <w:color w:val="auto"/>
        </w:rPr>
        <w:t>Expiration Notice includes an offer to renew the policy without a lapse in coverage.  There is a payment section at the end which provides the details of Minimum payment the insured has to pay in order to renew the policy and the Due date by which policy will be renewed without a lapse</w:t>
      </w:r>
    </w:p>
    <w:p w14:paraId="374D5259" w14:textId="6ACFE3E4" w:rsidR="00856998" w:rsidRDefault="00856998" w:rsidP="00E26B85">
      <w:pPr>
        <w:pStyle w:val="Bodycopy"/>
        <w:numPr>
          <w:ilvl w:val="0"/>
          <w:numId w:val="43"/>
        </w:numPr>
        <w:rPr>
          <w:color w:val="auto"/>
        </w:rPr>
      </w:pPr>
      <w:r>
        <w:rPr>
          <w:color w:val="auto"/>
        </w:rPr>
        <w:t xml:space="preserve">This </w:t>
      </w:r>
      <w:r w:rsidR="00FC6BA1">
        <w:rPr>
          <w:color w:val="auto"/>
        </w:rPr>
        <w:t xml:space="preserve">is a Billing document hence it </w:t>
      </w:r>
      <w:r>
        <w:rPr>
          <w:color w:val="auto"/>
        </w:rPr>
        <w:t>i</w:t>
      </w:r>
      <w:r w:rsidR="00FC6BA1">
        <w:rPr>
          <w:color w:val="auto"/>
        </w:rPr>
        <w:t>s</w:t>
      </w:r>
      <w:r>
        <w:rPr>
          <w:color w:val="auto"/>
        </w:rPr>
        <w:t xml:space="preserve"> saved under FastLane/Cancellation efolder.</w:t>
      </w:r>
    </w:p>
    <w:p w14:paraId="1F455B52" w14:textId="2CF5551D" w:rsidR="006171C5" w:rsidRPr="003454EA" w:rsidRDefault="006D768A" w:rsidP="00AF649A">
      <w:pPr>
        <w:pStyle w:val="Heading3"/>
        <w:numPr>
          <w:ilvl w:val="2"/>
          <w:numId w:val="41"/>
        </w:numPr>
        <w:spacing w:line="360" w:lineRule="auto"/>
        <w:rPr>
          <w:color w:val="0070C0"/>
        </w:rPr>
      </w:pPr>
      <w:bookmarkStart w:id="25" w:name="_Toc365479301"/>
      <w:r w:rsidRPr="003454EA">
        <w:rPr>
          <w:color w:val="0070C0"/>
        </w:rPr>
        <w:t>Any other crucial info worth mentioning</w:t>
      </w:r>
      <w:bookmarkEnd w:id="25"/>
    </w:p>
    <w:p w14:paraId="4C78AA3E" w14:textId="148EDDA3" w:rsidR="003454EA" w:rsidRDefault="005C57B7" w:rsidP="005B2CD6">
      <w:pPr>
        <w:pStyle w:val="Bodycopy"/>
        <w:numPr>
          <w:ilvl w:val="0"/>
          <w:numId w:val="46"/>
        </w:numPr>
      </w:pPr>
      <w:r>
        <w:t>AH64XX is CL version.  State specific versions may have state specifc notices at the back page.</w:t>
      </w:r>
    </w:p>
    <w:p w14:paraId="727C6A6E" w14:textId="0C9CB996" w:rsidR="005B2CD6" w:rsidRDefault="005B2CD6" w:rsidP="005B2CD6">
      <w:pPr>
        <w:pStyle w:val="Bodycopy"/>
        <w:numPr>
          <w:ilvl w:val="0"/>
          <w:numId w:val="46"/>
        </w:numPr>
      </w:pPr>
      <w:r>
        <w:t>NSF restriction mentioned here is</w:t>
      </w:r>
      <w:r w:rsidR="00856998">
        <w:t xml:space="preserve"> as:</w:t>
      </w:r>
    </w:p>
    <w:p w14:paraId="1F2A1AC1" w14:textId="77777777" w:rsidR="00856998" w:rsidRDefault="00856998" w:rsidP="00856998">
      <w:pPr>
        <w:pStyle w:val="Bodycopy"/>
        <w:ind w:left="1440"/>
      </w:pPr>
      <w:r>
        <w:t>A policy has had a payment (any method check, echeck,  credit card, debit card) declined by user within the past 12 months with reason “Fee + Restriction” and an NSF Letter (Fee + Restriction) (60 5000) was generated.</w:t>
      </w:r>
    </w:p>
    <w:p w14:paraId="2DF434DC" w14:textId="13F99924" w:rsidR="00856998" w:rsidRDefault="00856998" w:rsidP="00856998">
      <w:pPr>
        <w:pStyle w:val="Bodycopy"/>
        <w:ind w:left="1440"/>
      </w:pPr>
      <w:r>
        <w:t>A 2nd payment was declined by user with Reason = Fee + Restriction within 12 months of the previous NSF.</w:t>
      </w:r>
    </w:p>
    <w:p w14:paraId="54995969" w14:textId="276099CA" w:rsidR="00FC6BA1" w:rsidRDefault="00FC6BA1" w:rsidP="00FC6BA1">
      <w:pPr>
        <w:pStyle w:val="Bodycopy"/>
        <w:numPr>
          <w:ilvl w:val="0"/>
          <w:numId w:val="46"/>
        </w:numPr>
      </w:pPr>
      <w:r>
        <w:t>The workflow is: Renewal Notices AHREXX or AHR1XX are generated before Policy expiration to inform the insured about the payment required to renew the policy. When the payment is not received after expiration, AH64XX is generated as per the trigger rules mentioned above.</w:t>
      </w:r>
    </w:p>
    <w:bookmarkStart w:id="26" w:name="_MON_1439221254"/>
    <w:bookmarkEnd w:id="26"/>
    <w:p w14:paraId="45D8FCE7" w14:textId="4902C50C" w:rsidR="005C57B7" w:rsidRDefault="00AF649A" w:rsidP="00AF649A">
      <w:pPr>
        <w:pStyle w:val="Bodycopy"/>
        <w:ind w:left="1440"/>
      </w:pPr>
      <w:r>
        <w:object w:dxaOrig="1551" w:dyaOrig="1004" w14:anchorId="6EC9D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pt" o:ole="">
            <v:imagedata r:id="rId14" o:title=""/>
          </v:shape>
          <o:OLEObject Type="Embed" ProgID="Word.Document.8" ShapeID="_x0000_i1025" DrawAspect="Icon" ObjectID="_1441204059" r:id="rId15">
            <o:FieldCodes>\s</o:FieldCodes>
          </o:OLEObject>
        </w:object>
      </w:r>
      <w:r>
        <w:t xml:space="preserve">  </w:t>
      </w:r>
      <w:bookmarkStart w:id="27" w:name="_MON_1439221275"/>
      <w:bookmarkEnd w:id="27"/>
      <w:r>
        <w:object w:dxaOrig="1551" w:dyaOrig="1004" w14:anchorId="01F89086">
          <v:shape id="_x0000_i1026" type="#_x0000_t75" style="width:78pt;height:50pt" o:ole="">
            <v:imagedata r:id="rId16" o:title=""/>
          </v:shape>
          <o:OLEObject Type="Embed" ProgID="Word.Document.8" ShapeID="_x0000_i1026" DrawAspect="Icon" ObjectID="_1441204060" r:id="rId17">
            <o:FieldCodes>\s</o:FieldCodes>
          </o:OLEObject>
        </w:object>
      </w:r>
    </w:p>
    <w:p w14:paraId="055E6D6B" w14:textId="77777777" w:rsidR="006E6ED9" w:rsidRPr="009D4BA7" w:rsidRDefault="006E6ED9" w:rsidP="006E6ED9">
      <w:pPr>
        <w:pStyle w:val="Bodycopy"/>
        <w:numPr>
          <w:ilvl w:val="0"/>
          <w:numId w:val="42"/>
        </w:numPr>
        <w:rPr>
          <w:color w:val="auto"/>
        </w:rPr>
      </w:pPr>
      <w:r w:rsidRPr="009D4BA7">
        <w:rPr>
          <w:color w:val="auto"/>
        </w:rPr>
        <w:t>Expiration Notice cannot be generated manually. It is generated automatically when nightly batch cycle is run.</w:t>
      </w:r>
    </w:p>
    <w:p w14:paraId="129851AE" w14:textId="77777777" w:rsidR="006E6ED9" w:rsidRDefault="006E6ED9" w:rsidP="006E6ED9">
      <w:pPr>
        <w:pStyle w:val="Bodycopy"/>
        <w:numPr>
          <w:ilvl w:val="0"/>
          <w:numId w:val="42"/>
        </w:numPr>
        <w:rPr>
          <w:color w:val="auto"/>
        </w:rPr>
      </w:pPr>
      <w:r w:rsidRPr="009D4BA7">
        <w:rPr>
          <w:color w:val="auto"/>
        </w:rPr>
        <w:t>Expiration Notice is different from Cancellation Notice due to Non-payment of Premium (AH34XX) which gets generated when premium has not been paid (not at renewal).</w:t>
      </w:r>
    </w:p>
    <w:p w14:paraId="78822F56" w14:textId="77777777" w:rsidR="006E6ED9" w:rsidRPr="009D4BA7" w:rsidRDefault="006E6ED9" w:rsidP="006E6ED9">
      <w:pPr>
        <w:pStyle w:val="Bodycopy"/>
        <w:numPr>
          <w:ilvl w:val="0"/>
          <w:numId w:val="42"/>
        </w:numPr>
        <w:rPr>
          <w:color w:val="auto"/>
        </w:rPr>
      </w:pPr>
      <w:r>
        <w:rPr>
          <w:color w:val="auto"/>
        </w:rPr>
        <w:t>While designing US/VCs we should reach out to the functional team and enquire about the billing timeline.  The Form requirements should be correctly reflected in Functional requirements.</w:t>
      </w:r>
    </w:p>
    <w:p w14:paraId="477F9AB2" w14:textId="77777777" w:rsidR="006E6ED9" w:rsidRPr="003454EA" w:rsidRDefault="006E6ED9" w:rsidP="00AF649A">
      <w:pPr>
        <w:pStyle w:val="Bodycopy"/>
        <w:ind w:left="1440"/>
      </w:pPr>
    </w:p>
    <w:p w14:paraId="074E357C" w14:textId="74746F52" w:rsidR="006171C5" w:rsidRDefault="006171C5" w:rsidP="00E26B85">
      <w:pPr>
        <w:pStyle w:val="Bodycopy"/>
        <w:numPr>
          <w:ilvl w:val="2"/>
          <w:numId w:val="41"/>
        </w:numPr>
        <w:rPr>
          <w:b/>
          <w:color w:val="0070C0"/>
        </w:rPr>
      </w:pPr>
      <w:r w:rsidRPr="003454EA">
        <w:rPr>
          <w:b/>
          <w:color w:val="0070C0"/>
        </w:rPr>
        <w:t>Refer</w:t>
      </w:r>
      <w:r w:rsidR="00F27A0F" w:rsidRPr="003454EA">
        <w:rPr>
          <w:b/>
          <w:color w:val="0070C0"/>
        </w:rPr>
        <w:t>e</w:t>
      </w:r>
      <w:r w:rsidRPr="003454EA">
        <w:rPr>
          <w:b/>
          <w:color w:val="0070C0"/>
        </w:rPr>
        <w:t>nces to Documents</w:t>
      </w:r>
    </w:p>
    <w:bookmarkStart w:id="28" w:name="_MON_1438690556"/>
    <w:bookmarkEnd w:id="28"/>
    <w:p w14:paraId="11367D16" w14:textId="1C207C45" w:rsidR="00D63FDF" w:rsidRDefault="009D4BA7" w:rsidP="000120A8">
      <w:pPr>
        <w:pStyle w:val="Bodycopy"/>
        <w:ind w:left="720"/>
        <w:rPr>
          <w:color w:val="0070C0"/>
        </w:rPr>
      </w:pPr>
      <w:r>
        <w:rPr>
          <w:color w:val="0070C0"/>
        </w:rPr>
        <w:object w:dxaOrig="1551" w:dyaOrig="1004" w14:anchorId="75F4533B">
          <v:shape id="_x0000_i1027" type="#_x0000_t75" style="width:78pt;height:50pt" o:ole="">
            <v:imagedata r:id="rId18" o:title=""/>
          </v:shape>
          <o:OLEObject Type="Embed" ProgID="Word.Document.8" ShapeID="_x0000_i1027" DrawAspect="Icon" ObjectID="_1441204061" r:id="rId19">
            <o:FieldCodes>\s</o:FieldCodes>
          </o:OLEObject>
        </w:object>
      </w:r>
      <w:r w:rsidR="00AF649A">
        <w:rPr>
          <w:color w:val="0070C0"/>
        </w:rPr>
        <w:t xml:space="preserve">   </w:t>
      </w:r>
      <w:bookmarkStart w:id="29" w:name="_MON_1439221389"/>
      <w:bookmarkEnd w:id="29"/>
      <w:r w:rsidR="00AF649A">
        <w:rPr>
          <w:color w:val="0070C0"/>
        </w:rPr>
        <w:object w:dxaOrig="1551" w:dyaOrig="1004" w14:anchorId="47C999DD">
          <v:shape id="_x0000_i1028" type="#_x0000_t75" style="width:78pt;height:50pt" o:ole="">
            <v:imagedata r:id="rId20" o:title=""/>
          </v:shape>
          <o:OLEObject Type="Embed" ProgID="Word.Document.8" ShapeID="_x0000_i1028" DrawAspect="Icon" ObjectID="_1441204062" r:id="rId21">
            <o:FieldCodes>\s</o:FieldCodes>
          </o:OLEObject>
        </w:object>
      </w:r>
      <w:r w:rsidR="00AF649A">
        <w:rPr>
          <w:color w:val="0070C0"/>
        </w:rPr>
        <w:t xml:space="preserve">   </w:t>
      </w:r>
      <w:r w:rsidR="00AF649A">
        <w:rPr>
          <w:color w:val="0070C0"/>
        </w:rPr>
        <w:object w:dxaOrig="1551" w:dyaOrig="1004" w14:anchorId="254C1366">
          <v:shape id="_x0000_i1029" type="#_x0000_t75" style="width:78pt;height:50pt" o:ole="">
            <v:imagedata r:id="rId22" o:title=""/>
          </v:shape>
          <o:OLEObject Type="Embed" ProgID="Excel.Sheet.8" ShapeID="_x0000_i1029" DrawAspect="Icon" ObjectID="_1441204063" r:id="rId23"/>
        </w:object>
      </w:r>
    </w:p>
    <w:p w14:paraId="50F64EDD" w14:textId="6E506332" w:rsidR="00A56A78" w:rsidRDefault="002F427E" w:rsidP="00856998">
      <w:pPr>
        <w:pStyle w:val="Heading2"/>
        <w:numPr>
          <w:ilvl w:val="1"/>
          <w:numId w:val="41"/>
        </w:numPr>
      </w:pPr>
      <w:bookmarkStart w:id="30" w:name="_Toc306636223"/>
      <w:bookmarkStart w:id="31" w:name="_Toc306636225"/>
      <w:bookmarkStart w:id="32" w:name="_Toc365479302"/>
      <w:bookmarkEnd w:id="8"/>
      <w:bookmarkEnd w:id="9"/>
      <w:bookmarkEnd w:id="30"/>
      <w:bookmarkEnd w:id="31"/>
      <w:r w:rsidRPr="00DA5977">
        <w:lastRenderedPageBreak/>
        <w:t>AA</w:t>
      </w:r>
      <w:r w:rsidR="00522DD4">
        <w:t>64NY Cancellation Notice</w:t>
      </w:r>
      <w:bookmarkEnd w:id="32"/>
      <w:r w:rsidRPr="00DA5977">
        <w:tab/>
      </w:r>
    </w:p>
    <w:p w14:paraId="1BBD3478" w14:textId="63B2456D" w:rsidR="002F427E" w:rsidRDefault="002F427E" w:rsidP="00856998">
      <w:pPr>
        <w:pStyle w:val="Heading2"/>
        <w:numPr>
          <w:ilvl w:val="0"/>
          <w:numId w:val="0"/>
        </w:numPr>
      </w:pPr>
    </w:p>
    <w:p w14:paraId="1B50FDE9" w14:textId="77777777" w:rsidR="00D5560F" w:rsidRDefault="00D5560F" w:rsidP="00E26B85">
      <w:pPr>
        <w:pStyle w:val="Heading3"/>
        <w:numPr>
          <w:ilvl w:val="2"/>
          <w:numId w:val="41"/>
        </w:numPr>
        <w:rPr>
          <w:color w:val="0070C0"/>
        </w:rPr>
      </w:pPr>
      <w:bookmarkStart w:id="33" w:name="_Toc365479303"/>
      <w:r w:rsidRPr="00187968">
        <w:rPr>
          <w:color w:val="0070C0"/>
        </w:rPr>
        <w:t>System/UI Impact</w:t>
      </w:r>
      <w:bookmarkEnd w:id="33"/>
      <w:r w:rsidRPr="00187968">
        <w:rPr>
          <w:color w:val="0070C0"/>
        </w:rPr>
        <w:t xml:space="preserve">   </w:t>
      </w:r>
    </w:p>
    <w:p w14:paraId="0FE92E24" w14:textId="77777777" w:rsidR="00D5560F" w:rsidRDefault="00D5560F" w:rsidP="00D5560F">
      <w:pPr>
        <w:pStyle w:val="Bodycopy"/>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522DD4" w:rsidRPr="007E4991" w14:paraId="13BD1200" w14:textId="77777777" w:rsidTr="00DB17C8">
        <w:trPr>
          <w:gridBefore w:val="1"/>
          <w:gridAfter w:val="1"/>
          <w:wBefore w:w="18" w:type="dxa"/>
          <w:wAfter w:w="18" w:type="dxa"/>
          <w:trHeight w:val="266"/>
          <w:tblHeader/>
        </w:trPr>
        <w:tc>
          <w:tcPr>
            <w:tcW w:w="1350" w:type="dxa"/>
            <w:shd w:val="clear" w:color="auto" w:fill="002776"/>
          </w:tcPr>
          <w:p w14:paraId="25931A99" w14:textId="77777777" w:rsidR="00522DD4" w:rsidRPr="00033139" w:rsidRDefault="00522DD4" w:rsidP="00DB17C8">
            <w:pPr>
              <w:pStyle w:val="Tablehead1"/>
            </w:pPr>
            <w:r w:rsidRPr="007E37AD">
              <w:t>Page</w:t>
            </w:r>
          </w:p>
        </w:tc>
        <w:tc>
          <w:tcPr>
            <w:tcW w:w="900" w:type="dxa"/>
            <w:shd w:val="clear" w:color="auto" w:fill="002776"/>
          </w:tcPr>
          <w:p w14:paraId="17701383" w14:textId="77777777" w:rsidR="00522DD4" w:rsidRPr="00E7070B" w:rsidRDefault="00522DD4" w:rsidP="00DB17C8">
            <w:pPr>
              <w:pStyle w:val="Tablehead1"/>
              <w:rPr>
                <w:b w:val="0"/>
              </w:rPr>
            </w:pPr>
            <w:r w:rsidRPr="00E7070B">
              <w:rPr>
                <w:b w:val="0"/>
              </w:rPr>
              <w:t>Yes/No</w:t>
            </w:r>
          </w:p>
        </w:tc>
        <w:tc>
          <w:tcPr>
            <w:tcW w:w="7290" w:type="dxa"/>
            <w:shd w:val="clear" w:color="auto" w:fill="002776"/>
          </w:tcPr>
          <w:p w14:paraId="41A93758" w14:textId="77777777" w:rsidR="00522DD4" w:rsidRPr="00033139" w:rsidRDefault="00522DD4" w:rsidP="00DB17C8">
            <w:pPr>
              <w:pStyle w:val="Tablehead1"/>
            </w:pPr>
            <w:r w:rsidRPr="007E37AD">
              <w:t>Page Section</w:t>
            </w:r>
          </w:p>
        </w:tc>
      </w:tr>
      <w:tr w:rsidR="00522DD4" w:rsidRPr="00290371" w14:paraId="0CE16C2E" w14:textId="77777777" w:rsidTr="00DB17C8">
        <w:tblPrEx>
          <w:tblLook w:val="04A0" w:firstRow="1" w:lastRow="0" w:firstColumn="1" w:lastColumn="0" w:noHBand="0" w:noVBand="1"/>
        </w:tblPrEx>
        <w:trPr>
          <w:trHeight w:val="674"/>
        </w:trPr>
        <w:tc>
          <w:tcPr>
            <w:tcW w:w="1368" w:type="dxa"/>
            <w:gridSpan w:val="2"/>
            <w:vMerge w:val="restart"/>
          </w:tcPr>
          <w:p w14:paraId="5768341C" w14:textId="77777777" w:rsidR="00522DD4" w:rsidRPr="0017323F" w:rsidRDefault="00522DD4" w:rsidP="00DB17C8">
            <w:pPr>
              <w:pStyle w:val="Tabletext"/>
            </w:pPr>
            <w:r w:rsidRPr="0017323F">
              <w:t>Forms</w:t>
            </w:r>
          </w:p>
        </w:tc>
        <w:tc>
          <w:tcPr>
            <w:tcW w:w="900" w:type="dxa"/>
            <w:vMerge w:val="restart"/>
          </w:tcPr>
          <w:p w14:paraId="53A3F328" w14:textId="77777777" w:rsidR="00522DD4" w:rsidRPr="0017323F" w:rsidRDefault="00522DD4" w:rsidP="00DB17C8">
            <w:pPr>
              <w:pStyle w:val="Tabletext"/>
            </w:pPr>
            <w:r w:rsidRPr="0017323F">
              <w:t>No</w:t>
            </w:r>
          </w:p>
        </w:tc>
        <w:tc>
          <w:tcPr>
            <w:tcW w:w="7308" w:type="dxa"/>
            <w:gridSpan w:val="2"/>
          </w:tcPr>
          <w:p w14:paraId="53B42F54" w14:textId="77777777" w:rsidR="00522DD4" w:rsidRPr="0017323F" w:rsidRDefault="00522DD4" w:rsidP="00DB17C8">
            <w:pPr>
              <w:pStyle w:val="Documentname"/>
              <w:rPr>
                <w:color w:val="auto"/>
              </w:rPr>
            </w:pPr>
            <w:r w:rsidRPr="0017323F">
              <w:rPr>
                <w:color w:val="auto"/>
              </w:rPr>
              <w:t>N/A</w:t>
            </w:r>
          </w:p>
          <w:p w14:paraId="428895A3" w14:textId="77777777" w:rsidR="00522DD4" w:rsidRPr="0017323F" w:rsidRDefault="00522DD4" w:rsidP="00DB17C8">
            <w:pPr>
              <w:pStyle w:val="Tabletext"/>
            </w:pPr>
          </w:p>
        </w:tc>
      </w:tr>
      <w:tr w:rsidR="00522DD4" w:rsidRPr="00290371" w14:paraId="1A862980" w14:textId="77777777" w:rsidTr="00DB17C8">
        <w:tblPrEx>
          <w:tblLook w:val="04A0" w:firstRow="1" w:lastRow="0" w:firstColumn="1" w:lastColumn="0" w:noHBand="0" w:noVBand="1"/>
        </w:tblPrEx>
        <w:trPr>
          <w:trHeight w:val="282"/>
        </w:trPr>
        <w:tc>
          <w:tcPr>
            <w:tcW w:w="1368" w:type="dxa"/>
            <w:gridSpan w:val="2"/>
            <w:vMerge/>
          </w:tcPr>
          <w:p w14:paraId="3EFFCBA5" w14:textId="77777777" w:rsidR="00522DD4" w:rsidRPr="00AD5A99" w:rsidRDefault="00522DD4" w:rsidP="00DB17C8">
            <w:pPr>
              <w:pStyle w:val="Tabletext"/>
            </w:pPr>
          </w:p>
        </w:tc>
        <w:tc>
          <w:tcPr>
            <w:tcW w:w="900" w:type="dxa"/>
            <w:vMerge/>
          </w:tcPr>
          <w:p w14:paraId="763455D9" w14:textId="77777777" w:rsidR="00522DD4" w:rsidRPr="00E7070B" w:rsidRDefault="00522DD4" w:rsidP="00DB17C8">
            <w:pPr>
              <w:pStyle w:val="Tabletext"/>
            </w:pPr>
          </w:p>
        </w:tc>
        <w:tc>
          <w:tcPr>
            <w:tcW w:w="7308" w:type="dxa"/>
            <w:gridSpan w:val="2"/>
          </w:tcPr>
          <w:p w14:paraId="50CE6F06" w14:textId="77777777" w:rsidR="00522DD4" w:rsidRPr="00AD5A99" w:rsidRDefault="00522DD4" w:rsidP="00DB17C8">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522DD4" w:rsidRPr="00290371" w14:paraId="590D3B7A" w14:textId="77777777" w:rsidTr="00DB17C8">
        <w:tblPrEx>
          <w:tblLook w:val="04A0" w:firstRow="1" w:lastRow="0" w:firstColumn="1" w:lastColumn="0" w:noHBand="0" w:noVBand="1"/>
        </w:tblPrEx>
        <w:trPr>
          <w:trHeight w:val="656"/>
        </w:trPr>
        <w:tc>
          <w:tcPr>
            <w:tcW w:w="1368" w:type="dxa"/>
            <w:gridSpan w:val="2"/>
            <w:vMerge w:val="restart"/>
          </w:tcPr>
          <w:p w14:paraId="27F2D1B1" w14:textId="77777777" w:rsidR="00522DD4" w:rsidRPr="0017323F" w:rsidRDefault="00522DD4" w:rsidP="00DB17C8">
            <w:pPr>
              <w:pStyle w:val="Tabletext"/>
            </w:pPr>
            <w:r w:rsidRPr="0017323F">
              <w:t>Documents</w:t>
            </w:r>
          </w:p>
        </w:tc>
        <w:tc>
          <w:tcPr>
            <w:tcW w:w="900" w:type="dxa"/>
            <w:vMerge w:val="restart"/>
          </w:tcPr>
          <w:p w14:paraId="29634400" w14:textId="77777777" w:rsidR="00522DD4" w:rsidRPr="0017323F" w:rsidRDefault="00522DD4" w:rsidP="00DB17C8">
            <w:pPr>
              <w:pStyle w:val="Tabletext"/>
            </w:pPr>
            <w:r w:rsidRPr="0017323F">
              <w:t>No</w:t>
            </w:r>
          </w:p>
        </w:tc>
        <w:tc>
          <w:tcPr>
            <w:tcW w:w="7308" w:type="dxa"/>
            <w:gridSpan w:val="2"/>
          </w:tcPr>
          <w:p w14:paraId="60347F87" w14:textId="77777777" w:rsidR="00522DD4" w:rsidRPr="0017323F" w:rsidRDefault="00522DD4" w:rsidP="00DB17C8">
            <w:pPr>
              <w:pStyle w:val="Documentname"/>
              <w:rPr>
                <w:color w:val="auto"/>
              </w:rPr>
            </w:pPr>
            <w:r w:rsidRPr="0017323F">
              <w:rPr>
                <w:color w:val="auto"/>
              </w:rPr>
              <w:t>N/A</w:t>
            </w:r>
          </w:p>
        </w:tc>
      </w:tr>
      <w:tr w:rsidR="00522DD4" w:rsidRPr="00290371" w14:paraId="01061DCB" w14:textId="77777777" w:rsidTr="00DB17C8">
        <w:tblPrEx>
          <w:tblLook w:val="04A0" w:firstRow="1" w:lastRow="0" w:firstColumn="1" w:lastColumn="0" w:noHBand="0" w:noVBand="1"/>
        </w:tblPrEx>
        <w:trPr>
          <w:trHeight w:val="282"/>
        </w:trPr>
        <w:tc>
          <w:tcPr>
            <w:tcW w:w="1368" w:type="dxa"/>
            <w:gridSpan w:val="2"/>
            <w:vMerge/>
          </w:tcPr>
          <w:p w14:paraId="6BAFA490" w14:textId="77777777" w:rsidR="00522DD4" w:rsidRPr="00AD5A99" w:rsidRDefault="00522DD4" w:rsidP="00DB17C8">
            <w:pPr>
              <w:pStyle w:val="Tabletext"/>
            </w:pPr>
          </w:p>
        </w:tc>
        <w:tc>
          <w:tcPr>
            <w:tcW w:w="900" w:type="dxa"/>
            <w:vMerge/>
          </w:tcPr>
          <w:p w14:paraId="4C492212" w14:textId="77777777" w:rsidR="00522DD4" w:rsidRPr="00E7070B" w:rsidRDefault="00522DD4" w:rsidP="00DB17C8">
            <w:pPr>
              <w:pStyle w:val="Tabletext"/>
            </w:pPr>
          </w:p>
        </w:tc>
        <w:tc>
          <w:tcPr>
            <w:tcW w:w="7308" w:type="dxa"/>
            <w:gridSpan w:val="2"/>
          </w:tcPr>
          <w:p w14:paraId="2CACECD3" w14:textId="77777777" w:rsidR="00522DD4" w:rsidRPr="00B5181F" w:rsidRDefault="00522DD4" w:rsidP="00DB17C8">
            <w:pPr>
              <w:pStyle w:val="Instructions"/>
              <w:rPr>
                <w:sz w:val="18"/>
              </w:rPr>
            </w:pPr>
            <w:r w:rsidRPr="00AD5A99">
              <w:rPr>
                <w:i/>
              </w:rPr>
              <w:t>Note: Indicate section/s where the form will display, defaults for “yes” and “no” button, if applies</w:t>
            </w:r>
          </w:p>
        </w:tc>
      </w:tr>
      <w:tr w:rsidR="00522DD4" w:rsidRPr="00290371" w14:paraId="41572E59" w14:textId="77777777" w:rsidTr="00DB17C8">
        <w:tblPrEx>
          <w:tblLook w:val="04A0" w:firstRow="1" w:lastRow="0" w:firstColumn="1" w:lastColumn="0" w:noHBand="0" w:noVBand="1"/>
        </w:tblPrEx>
        <w:trPr>
          <w:trHeight w:val="282"/>
        </w:trPr>
        <w:tc>
          <w:tcPr>
            <w:tcW w:w="1368" w:type="dxa"/>
            <w:gridSpan w:val="2"/>
            <w:vMerge w:val="restart"/>
          </w:tcPr>
          <w:p w14:paraId="62B19EA1" w14:textId="77777777" w:rsidR="00522DD4" w:rsidRPr="0017323F" w:rsidRDefault="00522DD4" w:rsidP="00DB17C8">
            <w:pPr>
              <w:pStyle w:val="Tabletext"/>
            </w:pPr>
            <w:r w:rsidRPr="0017323F">
              <w:t>GODD</w:t>
            </w:r>
          </w:p>
        </w:tc>
        <w:tc>
          <w:tcPr>
            <w:tcW w:w="900" w:type="dxa"/>
            <w:vMerge w:val="restart"/>
          </w:tcPr>
          <w:p w14:paraId="531F74EF" w14:textId="77777777" w:rsidR="00522DD4" w:rsidRPr="0017323F" w:rsidRDefault="00522DD4" w:rsidP="00DB17C8">
            <w:pPr>
              <w:pStyle w:val="Tabletext"/>
            </w:pPr>
            <w:r w:rsidRPr="0017323F">
              <w:t>No</w:t>
            </w:r>
          </w:p>
        </w:tc>
        <w:tc>
          <w:tcPr>
            <w:tcW w:w="7308" w:type="dxa"/>
            <w:gridSpan w:val="2"/>
          </w:tcPr>
          <w:p w14:paraId="78D5D015" w14:textId="77777777" w:rsidR="00522DD4" w:rsidRPr="0017323F" w:rsidRDefault="00522DD4" w:rsidP="00DB17C8">
            <w:pPr>
              <w:pStyle w:val="Documentname"/>
              <w:rPr>
                <w:color w:val="auto"/>
              </w:rPr>
            </w:pPr>
            <w:r w:rsidRPr="0017323F">
              <w:rPr>
                <w:color w:val="auto"/>
              </w:rPr>
              <w:t>N/A</w:t>
            </w:r>
          </w:p>
          <w:p w14:paraId="3D9CBEF9" w14:textId="77777777" w:rsidR="00522DD4" w:rsidRPr="0017323F" w:rsidRDefault="00522DD4" w:rsidP="00DB17C8">
            <w:pPr>
              <w:pStyle w:val="Tabletext"/>
            </w:pPr>
          </w:p>
        </w:tc>
      </w:tr>
      <w:tr w:rsidR="00522DD4" w:rsidRPr="00290371" w14:paraId="301B7127" w14:textId="77777777" w:rsidTr="00DB17C8">
        <w:tblPrEx>
          <w:tblLook w:val="04A0" w:firstRow="1" w:lastRow="0" w:firstColumn="1" w:lastColumn="0" w:noHBand="0" w:noVBand="1"/>
        </w:tblPrEx>
        <w:trPr>
          <w:trHeight w:val="282"/>
        </w:trPr>
        <w:tc>
          <w:tcPr>
            <w:tcW w:w="1368" w:type="dxa"/>
            <w:gridSpan w:val="2"/>
            <w:vMerge/>
          </w:tcPr>
          <w:p w14:paraId="4899E8A5" w14:textId="77777777" w:rsidR="00522DD4" w:rsidRPr="00AD5A99" w:rsidRDefault="00522DD4" w:rsidP="00DB17C8">
            <w:pPr>
              <w:pStyle w:val="Tabletext"/>
            </w:pPr>
          </w:p>
        </w:tc>
        <w:tc>
          <w:tcPr>
            <w:tcW w:w="900" w:type="dxa"/>
            <w:vMerge/>
          </w:tcPr>
          <w:p w14:paraId="537ED363" w14:textId="77777777" w:rsidR="00522DD4" w:rsidRPr="00E7070B" w:rsidRDefault="00522DD4" w:rsidP="00DB17C8">
            <w:pPr>
              <w:pStyle w:val="Tabletext"/>
            </w:pPr>
          </w:p>
        </w:tc>
        <w:tc>
          <w:tcPr>
            <w:tcW w:w="7308" w:type="dxa"/>
            <w:gridSpan w:val="2"/>
          </w:tcPr>
          <w:p w14:paraId="438067D0" w14:textId="77777777" w:rsidR="00522DD4" w:rsidRPr="00B5181F" w:rsidRDefault="00522DD4" w:rsidP="00DB17C8">
            <w:pPr>
              <w:pStyle w:val="Instructions"/>
              <w:rPr>
                <w:sz w:val="18"/>
              </w:rPr>
            </w:pPr>
            <w:r w:rsidRPr="00AD5A99">
              <w:rPr>
                <w:i/>
              </w:rPr>
              <w:t>Note: Indicate whether document will appear on the page from Quote and/or Policy consolidated view, also the order of where on the page if new document</w:t>
            </w:r>
          </w:p>
        </w:tc>
      </w:tr>
      <w:tr w:rsidR="00522DD4" w:rsidRPr="00290371" w14:paraId="1B9CED7B" w14:textId="77777777" w:rsidTr="00DB17C8">
        <w:tblPrEx>
          <w:tblLook w:val="04A0" w:firstRow="1" w:lastRow="0" w:firstColumn="1" w:lastColumn="0" w:noHBand="0" w:noVBand="1"/>
        </w:tblPrEx>
        <w:trPr>
          <w:trHeight w:val="288"/>
        </w:trPr>
        <w:tc>
          <w:tcPr>
            <w:tcW w:w="1368" w:type="dxa"/>
            <w:gridSpan w:val="2"/>
            <w:vMerge w:val="restart"/>
          </w:tcPr>
          <w:p w14:paraId="27D0AFCC" w14:textId="77777777" w:rsidR="00522DD4" w:rsidRPr="0017323F" w:rsidRDefault="00522DD4" w:rsidP="00DB17C8">
            <w:pPr>
              <w:pStyle w:val="Tabletext"/>
            </w:pPr>
            <w:r w:rsidRPr="0017323F">
              <w:t>Related UW Rule/Task</w:t>
            </w:r>
          </w:p>
        </w:tc>
        <w:tc>
          <w:tcPr>
            <w:tcW w:w="900" w:type="dxa"/>
            <w:vMerge w:val="restart"/>
          </w:tcPr>
          <w:p w14:paraId="0BF4FBA8" w14:textId="77777777" w:rsidR="00522DD4" w:rsidRPr="0017323F" w:rsidRDefault="00522DD4" w:rsidP="00DB17C8">
            <w:pPr>
              <w:pStyle w:val="Tabletext"/>
            </w:pPr>
            <w:r w:rsidRPr="0017323F">
              <w:t>No</w:t>
            </w:r>
          </w:p>
        </w:tc>
        <w:tc>
          <w:tcPr>
            <w:tcW w:w="7308" w:type="dxa"/>
            <w:gridSpan w:val="2"/>
          </w:tcPr>
          <w:p w14:paraId="506707A4" w14:textId="77777777" w:rsidR="00522DD4" w:rsidRPr="0017323F" w:rsidRDefault="00522DD4" w:rsidP="00DB17C8">
            <w:pPr>
              <w:pStyle w:val="Documentname"/>
              <w:rPr>
                <w:color w:val="auto"/>
                <w:sz w:val="18"/>
              </w:rPr>
            </w:pPr>
            <w:r w:rsidRPr="0017323F">
              <w:rPr>
                <w:color w:val="auto"/>
              </w:rPr>
              <w:t>N/A</w:t>
            </w:r>
          </w:p>
        </w:tc>
      </w:tr>
      <w:tr w:rsidR="00522DD4" w:rsidRPr="00290371" w14:paraId="56963720" w14:textId="77777777" w:rsidTr="00DB17C8">
        <w:tblPrEx>
          <w:tblLook w:val="04A0" w:firstRow="1" w:lastRow="0" w:firstColumn="1" w:lastColumn="0" w:noHBand="0" w:noVBand="1"/>
        </w:tblPrEx>
        <w:trPr>
          <w:trHeight w:val="288"/>
        </w:trPr>
        <w:tc>
          <w:tcPr>
            <w:tcW w:w="1368" w:type="dxa"/>
            <w:gridSpan w:val="2"/>
            <w:vMerge/>
          </w:tcPr>
          <w:p w14:paraId="6E4F456C" w14:textId="77777777" w:rsidR="00522DD4" w:rsidRPr="00B5181F" w:rsidRDefault="00522DD4" w:rsidP="00DB17C8">
            <w:pPr>
              <w:pStyle w:val="Tabletext"/>
            </w:pPr>
          </w:p>
        </w:tc>
        <w:tc>
          <w:tcPr>
            <w:tcW w:w="900" w:type="dxa"/>
            <w:vMerge/>
          </w:tcPr>
          <w:p w14:paraId="722733D9" w14:textId="77777777" w:rsidR="00522DD4" w:rsidRPr="00E7070B" w:rsidRDefault="00522DD4" w:rsidP="00DB17C8">
            <w:pPr>
              <w:pStyle w:val="Tabletext"/>
            </w:pPr>
          </w:p>
        </w:tc>
        <w:tc>
          <w:tcPr>
            <w:tcW w:w="7308" w:type="dxa"/>
            <w:gridSpan w:val="2"/>
          </w:tcPr>
          <w:p w14:paraId="64FCF029" w14:textId="77777777" w:rsidR="00522DD4" w:rsidRPr="00B5181F" w:rsidRDefault="00522DD4" w:rsidP="00DB17C8">
            <w:pPr>
              <w:pStyle w:val="Instructions"/>
              <w:rPr>
                <w:sz w:val="18"/>
              </w:rPr>
            </w:pPr>
            <w:r w:rsidRPr="00AD5A99">
              <w:rPr>
                <w:i/>
              </w:rPr>
              <w:t>Note: This is a general reference to the related rule, if applicable.  The rule requirements will be addressed in the UW assessment</w:t>
            </w:r>
          </w:p>
        </w:tc>
      </w:tr>
    </w:tbl>
    <w:p w14:paraId="01DDEC6B" w14:textId="77777777" w:rsidR="00D5560F" w:rsidRDefault="00D5560F" w:rsidP="00E26B85">
      <w:pPr>
        <w:pStyle w:val="Heading3"/>
        <w:numPr>
          <w:ilvl w:val="2"/>
          <w:numId w:val="41"/>
        </w:numPr>
        <w:rPr>
          <w:color w:val="0070C0"/>
        </w:rPr>
      </w:pPr>
      <w:bookmarkStart w:id="34" w:name="_Toc365479304"/>
      <w:r w:rsidRPr="00F10310">
        <w:rPr>
          <w:color w:val="0070C0"/>
        </w:rPr>
        <w:t>Impacted Stories</w:t>
      </w:r>
      <w:bookmarkEnd w:id="34"/>
    </w:p>
    <w:p w14:paraId="1CA1AC5A" w14:textId="77777777" w:rsidR="00D5560F" w:rsidRPr="00167822" w:rsidRDefault="00D5560F" w:rsidP="00D5560F">
      <w:pPr>
        <w:pStyle w:val="Bodycopy"/>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830"/>
      </w:tblGrid>
      <w:tr w:rsidR="00522DD4" w:rsidRPr="007E4991" w14:paraId="0FB972C5" w14:textId="77777777" w:rsidTr="00522DD4">
        <w:trPr>
          <w:trHeight w:val="266"/>
          <w:tblHeader/>
        </w:trPr>
        <w:tc>
          <w:tcPr>
            <w:tcW w:w="1728" w:type="dxa"/>
            <w:shd w:val="clear" w:color="auto" w:fill="002776"/>
          </w:tcPr>
          <w:p w14:paraId="6E54BB2D" w14:textId="77777777" w:rsidR="00522DD4" w:rsidRPr="00033139" w:rsidRDefault="00522DD4" w:rsidP="00DB17C8">
            <w:pPr>
              <w:pStyle w:val="Tablehead1"/>
            </w:pPr>
            <w:r>
              <w:t>Type</w:t>
            </w:r>
          </w:p>
        </w:tc>
        <w:tc>
          <w:tcPr>
            <w:tcW w:w="7830" w:type="dxa"/>
            <w:shd w:val="clear" w:color="auto" w:fill="002776"/>
          </w:tcPr>
          <w:p w14:paraId="439D9712" w14:textId="77777777" w:rsidR="00522DD4" w:rsidRPr="00033139" w:rsidRDefault="00522DD4" w:rsidP="00DB17C8">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522DD4" w:rsidRPr="003C53BB" w14:paraId="33D2A751" w14:textId="77777777" w:rsidTr="00522DD4">
        <w:tblPrEx>
          <w:tblLook w:val="04A0" w:firstRow="1" w:lastRow="0" w:firstColumn="1" w:lastColumn="0" w:noHBand="0" w:noVBand="1"/>
        </w:tblPrEx>
        <w:trPr>
          <w:trHeight w:val="282"/>
        </w:trPr>
        <w:tc>
          <w:tcPr>
            <w:tcW w:w="1728" w:type="dxa"/>
            <w:shd w:val="clear" w:color="auto" w:fill="FFFFFF"/>
          </w:tcPr>
          <w:p w14:paraId="5874B240" w14:textId="77777777" w:rsidR="00522DD4" w:rsidRPr="002A208F" w:rsidRDefault="00522DD4" w:rsidP="00DB17C8">
            <w:pPr>
              <w:pStyle w:val="Tabletext"/>
            </w:pPr>
            <w:r w:rsidRPr="002A208F">
              <w:t>Form Content &amp; Triggers</w:t>
            </w:r>
          </w:p>
        </w:tc>
        <w:tc>
          <w:tcPr>
            <w:tcW w:w="7830" w:type="dxa"/>
            <w:shd w:val="clear" w:color="auto" w:fill="FFFFFF"/>
          </w:tcPr>
          <w:p w14:paraId="0FE7346B" w14:textId="52816DA8" w:rsidR="00522DD4" w:rsidRPr="0017323F" w:rsidRDefault="00522DD4" w:rsidP="00DB17C8">
            <w:pPr>
              <w:pStyle w:val="Documentname"/>
              <w:spacing w:before="60" w:after="60" w:line="240" w:lineRule="auto"/>
              <w:rPr>
                <w:color w:val="auto"/>
              </w:rPr>
            </w:pPr>
            <w:r>
              <w:rPr>
                <w:color w:val="auto"/>
              </w:rPr>
              <w:t xml:space="preserve">880-277NY </w:t>
            </w:r>
            <w:r w:rsidRPr="00522DD4">
              <w:rPr>
                <w:color w:val="auto"/>
              </w:rPr>
              <w:t>Consolidated Form Content and Triggers-Cancellation Notice(AA64NY)</w:t>
            </w:r>
          </w:p>
        </w:tc>
      </w:tr>
      <w:tr w:rsidR="00522DD4" w:rsidRPr="003C53BB" w14:paraId="6EA40831" w14:textId="77777777" w:rsidTr="00DB17C8">
        <w:tblPrEx>
          <w:tblLook w:val="04A0" w:firstRow="1" w:lastRow="0" w:firstColumn="1" w:lastColumn="0" w:noHBand="0" w:noVBand="1"/>
        </w:tblPrEx>
        <w:trPr>
          <w:trHeight w:val="521"/>
        </w:trPr>
        <w:tc>
          <w:tcPr>
            <w:tcW w:w="1728" w:type="dxa"/>
          </w:tcPr>
          <w:p w14:paraId="33699BFA" w14:textId="77777777" w:rsidR="00522DD4" w:rsidRPr="002A208F" w:rsidRDefault="00522DD4" w:rsidP="00DB17C8">
            <w:pPr>
              <w:pStyle w:val="Tabletext"/>
            </w:pPr>
            <w:r w:rsidRPr="002A208F">
              <w:t>Documents Page</w:t>
            </w:r>
          </w:p>
        </w:tc>
        <w:tc>
          <w:tcPr>
            <w:tcW w:w="7830" w:type="dxa"/>
          </w:tcPr>
          <w:p w14:paraId="75919F95" w14:textId="77777777" w:rsidR="00522DD4" w:rsidRPr="0017323F" w:rsidRDefault="00522DD4" w:rsidP="00DB17C8">
            <w:pPr>
              <w:pStyle w:val="Documentname"/>
              <w:spacing w:before="60" w:after="60" w:line="240" w:lineRule="auto"/>
              <w:rPr>
                <w:color w:val="auto"/>
              </w:rPr>
            </w:pPr>
            <w:r w:rsidRPr="0017323F">
              <w:rPr>
                <w:color w:val="auto"/>
              </w:rPr>
              <w:t xml:space="preserve">N/A </w:t>
            </w:r>
          </w:p>
        </w:tc>
      </w:tr>
      <w:tr w:rsidR="00522DD4" w:rsidRPr="003C53BB" w14:paraId="3CBD1910" w14:textId="77777777" w:rsidTr="00DB17C8">
        <w:tblPrEx>
          <w:tblLook w:val="04A0" w:firstRow="1" w:lastRow="0" w:firstColumn="1" w:lastColumn="0" w:noHBand="0" w:noVBand="1"/>
        </w:tblPrEx>
        <w:tc>
          <w:tcPr>
            <w:tcW w:w="1728" w:type="dxa"/>
          </w:tcPr>
          <w:p w14:paraId="25DB43C0" w14:textId="77777777" w:rsidR="00522DD4" w:rsidRPr="002A208F" w:rsidRDefault="00522DD4" w:rsidP="00DB17C8">
            <w:pPr>
              <w:pStyle w:val="Tabletext"/>
            </w:pPr>
            <w:r w:rsidRPr="002A208F">
              <w:t>GODD Page</w:t>
            </w:r>
          </w:p>
        </w:tc>
        <w:tc>
          <w:tcPr>
            <w:tcW w:w="7830" w:type="dxa"/>
          </w:tcPr>
          <w:p w14:paraId="67C2F1A4" w14:textId="77777777" w:rsidR="00522DD4" w:rsidRPr="0017323F" w:rsidRDefault="00522DD4" w:rsidP="00DB17C8">
            <w:pPr>
              <w:pStyle w:val="Documentname"/>
              <w:spacing w:before="60" w:after="60" w:line="240" w:lineRule="auto"/>
              <w:rPr>
                <w:color w:val="auto"/>
              </w:rPr>
            </w:pPr>
            <w:r w:rsidRPr="0017323F">
              <w:rPr>
                <w:color w:val="auto"/>
              </w:rPr>
              <w:t>N/A</w:t>
            </w:r>
          </w:p>
        </w:tc>
      </w:tr>
      <w:tr w:rsidR="00522DD4" w:rsidRPr="003C53BB" w14:paraId="589EDA9F" w14:textId="77777777" w:rsidTr="00DB17C8">
        <w:tblPrEx>
          <w:tblLook w:val="04A0" w:firstRow="1" w:lastRow="0" w:firstColumn="1" w:lastColumn="0" w:noHBand="0" w:noVBand="1"/>
        </w:tblPrEx>
        <w:tc>
          <w:tcPr>
            <w:tcW w:w="1728" w:type="dxa"/>
          </w:tcPr>
          <w:p w14:paraId="3D7757A6" w14:textId="77777777" w:rsidR="00522DD4" w:rsidRPr="002A208F" w:rsidRDefault="00522DD4" w:rsidP="00DB17C8">
            <w:pPr>
              <w:pStyle w:val="Tabletext"/>
            </w:pPr>
            <w:r w:rsidRPr="002A208F">
              <w:t>Forms Page</w:t>
            </w:r>
          </w:p>
        </w:tc>
        <w:tc>
          <w:tcPr>
            <w:tcW w:w="7830" w:type="dxa"/>
          </w:tcPr>
          <w:p w14:paraId="266A572B" w14:textId="77777777" w:rsidR="00522DD4" w:rsidRPr="0017323F" w:rsidRDefault="00522DD4" w:rsidP="00DB17C8">
            <w:pPr>
              <w:pStyle w:val="Documentname"/>
              <w:spacing w:before="60" w:after="60" w:line="240" w:lineRule="auto"/>
              <w:rPr>
                <w:color w:val="auto"/>
              </w:rPr>
            </w:pPr>
            <w:r w:rsidRPr="0017323F">
              <w:rPr>
                <w:color w:val="auto"/>
              </w:rPr>
              <w:t>N/A</w:t>
            </w:r>
          </w:p>
        </w:tc>
      </w:tr>
      <w:tr w:rsidR="00522DD4" w:rsidRPr="003C53BB" w14:paraId="277C6BDF" w14:textId="77777777" w:rsidTr="00DB17C8">
        <w:tblPrEx>
          <w:tblLook w:val="04A0" w:firstRow="1" w:lastRow="0" w:firstColumn="1" w:lastColumn="0" w:noHBand="0" w:noVBand="1"/>
        </w:tblPrEx>
        <w:tc>
          <w:tcPr>
            <w:tcW w:w="1728" w:type="dxa"/>
          </w:tcPr>
          <w:p w14:paraId="6135E2F9" w14:textId="77777777" w:rsidR="00522DD4" w:rsidRPr="002A208F" w:rsidRDefault="00522DD4" w:rsidP="00DB17C8">
            <w:pPr>
              <w:pStyle w:val="Tabletext"/>
            </w:pPr>
            <w:r w:rsidRPr="002A208F">
              <w:t>RFI</w:t>
            </w:r>
          </w:p>
        </w:tc>
        <w:tc>
          <w:tcPr>
            <w:tcW w:w="7830" w:type="dxa"/>
          </w:tcPr>
          <w:p w14:paraId="6B5142CC" w14:textId="77777777" w:rsidR="00522DD4" w:rsidRPr="0017323F" w:rsidRDefault="00522DD4" w:rsidP="00DB17C8">
            <w:pPr>
              <w:pStyle w:val="Documentname"/>
              <w:spacing w:before="60" w:after="60" w:line="240" w:lineRule="auto"/>
              <w:rPr>
                <w:color w:val="auto"/>
              </w:rPr>
            </w:pPr>
            <w:r w:rsidRPr="0017323F">
              <w:rPr>
                <w:color w:val="auto"/>
              </w:rPr>
              <w:t>N/A</w:t>
            </w:r>
          </w:p>
        </w:tc>
      </w:tr>
      <w:tr w:rsidR="00522DD4" w:rsidRPr="003C53BB" w14:paraId="3B16D15E" w14:textId="77777777" w:rsidTr="00DB17C8">
        <w:tblPrEx>
          <w:tblLook w:val="04A0" w:firstRow="1" w:lastRow="0" w:firstColumn="1" w:lastColumn="0" w:noHBand="0" w:noVBand="1"/>
        </w:tblPrEx>
        <w:tc>
          <w:tcPr>
            <w:tcW w:w="1728" w:type="dxa"/>
          </w:tcPr>
          <w:p w14:paraId="6B4302BB" w14:textId="77777777" w:rsidR="00522DD4" w:rsidRPr="002A208F" w:rsidRDefault="00522DD4" w:rsidP="00DB17C8">
            <w:pPr>
              <w:pStyle w:val="Tabletext"/>
            </w:pPr>
            <w:r w:rsidRPr="002A208F">
              <w:t>Packet/Print Story</w:t>
            </w:r>
          </w:p>
        </w:tc>
        <w:tc>
          <w:tcPr>
            <w:tcW w:w="7830" w:type="dxa"/>
          </w:tcPr>
          <w:p w14:paraId="04CCAD08" w14:textId="77777777" w:rsidR="00522DD4" w:rsidRPr="0017323F" w:rsidRDefault="00522DD4" w:rsidP="00DB17C8">
            <w:pPr>
              <w:pStyle w:val="Documentname"/>
              <w:spacing w:before="60" w:after="60" w:line="240" w:lineRule="auto"/>
              <w:rPr>
                <w:color w:val="auto"/>
              </w:rPr>
            </w:pPr>
            <w:r w:rsidRPr="0017323F">
              <w:rPr>
                <w:color w:val="auto"/>
              </w:rPr>
              <w:t>N/A</w:t>
            </w:r>
          </w:p>
        </w:tc>
      </w:tr>
    </w:tbl>
    <w:p w14:paraId="63E7B10F" w14:textId="77777777" w:rsidR="00D5560F" w:rsidRDefault="00D5560F" w:rsidP="00D5560F">
      <w:pPr>
        <w:pStyle w:val="Bodycopy"/>
      </w:pPr>
    </w:p>
    <w:p w14:paraId="4A806A09" w14:textId="77777777" w:rsidR="00D5560F" w:rsidRPr="00073956" w:rsidRDefault="00D5560F" w:rsidP="00D5560F">
      <w:pPr>
        <w:pStyle w:val="Bodycopy"/>
      </w:pPr>
    </w:p>
    <w:p w14:paraId="3B70B017" w14:textId="1671EAF7" w:rsidR="00D5560F" w:rsidRDefault="00D5560F" w:rsidP="00E26B85">
      <w:pPr>
        <w:pStyle w:val="Heading3"/>
        <w:numPr>
          <w:ilvl w:val="2"/>
          <w:numId w:val="41"/>
        </w:numPr>
        <w:rPr>
          <w:color w:val="0070C0"/>
        </w:rPr>
      </w:pPr>
      <w:bookmarkStart w:id="35" w:name="_Toc365479305"/>
      <w:r w:rsidRPr="003454EA">
        <w:rPr>
          <w:color w:val="0070C0"/>
        </w:rPr>
        <w:t>Signature Rules</w:t>
      </w:r>
      <w:bookmarkEnd w:id="35"/>
    </w:p>
    <w:p w14:paraId="067EB530" w14:textId="549128B7" w:rsidR="00D5560F" w:rsidRPr="00522DD4" w:rsidRDefault="00522DD4" w:rsidP="00522DD4">
      <w:pPr>
        <w:pStyle w:val="Bodycopy"/>
        <w:ind w:left="720"/>
        <w:rPr>
          <w:color w:val="auto"/>
        </w:rPr>
      </w:pPr>
      <w:r w:rsidRPr="00522DD4">
        <w:rPr>
          <w:color w:val="auto"/>
        </w:rPr>
        <w:t>N/A</w:t>
      </w:r>
    </w:p>
    <w:p w14:paraId="45F9A790" w14:textId="77777777" w:rsidR="00D5560F" w:rsidRPr="003454EA" w:rsidRDefault="00D5560F" w:rsidP="00D5560F">
      <w:pPr>
        <w:pStyle w:val="Bodycopy"/>
      </w:pPr>
    </w:p>
    <w:p w14:paraId="159E10D6" w14:textId="77777777" w:rsidR="00D5560F" w:rsidRDefault="00D5560F" w:rsidP="00E26B85">
      <w:pPr>
        <w:pStyle w:val="Heading3"/>
        <w:numPr>
          <w:ilvl w:val="2"/>
          <w:numId w:val="41"/>
        </w:numPr>
        <w:rPr>
          <w:color w:val="0070C0"/>
        </w:rPr>
      </w:pPr>
      <w:bookmarkStart w:id="36" w:name="_Toc365479306"/>
      <w:r>
        <w:rPr>
          <w:color w:val="0070C0"/>
        </w:rPr>
        <w:lastRenderedPageBreak/>
        <w:t xml:space="preserve">Document Content and </w:t>
      </w:r>
      <w:r w:rsidRPr="003454EA">
        <w:rPr>
          <w:color w:val="0070C0"/>
        </w:rPr>
        <w:t>Applicable Triggers</w:t>
      </w:r>
      <w:bookmarkEnd w:id="36"/>
    </w:p>
    <w:p w14:paraId="3E192DA2" w14:textId="5CDA55F8" w:rsidR="00D5560F" w:rsidRDefault="00522DD4" w:rsidP="00522DD4">
      <w:pPr>
        <w:pStyle w:val="Bodycopy"/>
        <w:ind w:left="720"/>
        <w:rPr>
          <w:color w:val="0070C0"/>
        </w:rPr>
      </w:pPr>
      <w:r w:rsidRPr="005C57B7">
        <w:rPr>
          <w:color w:val="auto"/>
        </w:rPr>
        <w:t>For NY, the due date till which the insured can renew without a lapse is equal to “date notice is processed + 17 days [15 days + 2 days mailing]) equaling approximately 22 days after the expiration date</w:t>
      </w:r>
      <w:r w:rsidR="005C57B7" w:rsidRPr="005C57B7">
        <w:rPr>
          <w:color w:val="auto"/>
        </w:rPr>
        <w:t>”</w:t>
      </w:r>
      <w:r w:rsidRPr="005C57B7">
        <w:rPr>
          <w:color w:val="auto"/>
        </w:rPr>
        <w:t>. This means that the notice is generated 22 days after the policy expiration effective date</w:t>
      </w:r>
      <w:r>
        <w:rPr>
          <w:color w:val="0070C0"/>
        </w:rPr>
        <w:t>.</w:t>
      </w:r>
    </w:p>
    <w:p w14:paraId="66F86ADA" w14:textId="77777777" w:rsidR="00D5560F" w:rsidRPr="003454EA" w:rsidRDefault="00D5560F" w:rsidP="00D5560F">
      <w:pPr>
        <w:pStyle w:val="Bodycopy"/>
        <w:ind w:left="720"/>
      </w:pPr>
    </w:p>
    <w:p w14:paraId="63282694" w14:textId="5641F2A6" w:rsidR="00D5560F" w:rsidRPr="003454EA" w:rsidRDefault="00D5560F" w:rsidP="00E26B85">
      <w:pPr>
        <w:pStyle w:val="Heading3"/>
        <w:numPr>
          <w:ilvl w:val="2"/>
          <w:numId w:val="41"/>
        </w:numPr>
        <w:rPr>
          <w:color w:val="0070C0"/>
        </w:rPr>
      </w:pPr>
      <w:bookmarkStart w:id="37" w:name="_Toc365479307"/>
      <w:r w:rsidRPr="003454EA">
        <w:rPr>
          <w:color w:val="0070C0"/>
        </w:rPr>
        <w:t>Any other cruci</w:t>
      </w:r>
      <w:r w:rsidR="005C57B7">
        <w:rPr>
          <w:color w:val="0070C0"/>
        </w:rPr>
        <w:t>al info worth mentioning</w:t>
      </w:r>
      <w:bookmarkEnd w:id="37"/>
    </w:p>
    <w:p w14:paraId="01792B54" w14:textId="77777777" w:rsidR="005C57B7" w:rsidRDefault="005C57B7" w:rsidP="001218ED">
      <w:pPr>
        <w:pStyle w:val="Bodycopy"/>
        <w:numPr>
          <w:ilvl w:val="0"/>
          <w:numId w:val="47"/>
        </w:numPr>
        <w:rPr>
          <w:color w:val="auto"/>
        </w:rPr>
      </w:pPr>
      <w:r>
        <w:rPr>
          <w:color w:val="auto"/>
        </w:rPr>
        <w:t>The key delta from CL for NY is that a policy cannot ‘expire’ as per NY regulation. So throughout the notice the policy is referred to as ‘cancelled’ instead of ‘expired’. So there are number of changes in language of the form.</w:t>
      </w:r>
    </w:p>
    <w:p w14:paraId="6D687CAB" w14:textId="77777777" w:rsidR="001218ED" w:rsidRPr="001218ED" w:rsidRDefault="001218ED" w:rsidP="001218ED">
      <w:pPr>
        <w:pStyle w:val="Bodycopy"/>
        <w:ind w:left="720"/>
        <w:rPr>
          <w:color w:val="auto"/>
        </w:rPr>
      </w:pPr>
    </w:p>
    <w:p w14:paraId="5C83AF05" w14:textId="06DA7C78" w:rsidR="001218ED" w:rsidRPr="001218ED" w:rsidRDefault="001218ED" w:rsidP="001218ED">
      <w:pPr>
        <w:pStyle w:val="Bodycopy"/>
        <w:numPr>
          <w:ilvl w:val="0"/>
          <w:numId w:val="47"/>
        </w:numPr>
        <w:rPr>
          <w:color w:val="auto"/>
        </w:rPr>
      </w:pPr>
      <w:r w:rsidRPr="001218ED">
        <w:rPr>
          <w:color w:val="auto"/>
        </w:rPr>
        <w:t>AA34NYA is always sent to the insured along with AA64NY.</w:t>
      </w:r>
    </w:p>
    <w:p w14:paraId="42DE393E" w14:textId="77777777" w:rsidR="001218ED" w:rsidRPr="001218ED" w:rsidRDefault="001218ED" w:rsidP="001218ED">
      <w:pPr>
        <w:pStyle w:val="Bodycopy"/>
        <w:ind w:left="720"/>
        <w:rPr>
          <w:color w:val="auto"/>
        </w:rPr>
      </w:pPr>
    </w:p>
    <w:p w14:paraId="6246E4F9" w14:textId="77777777" w:rsidR="001218ED" w:rsidRPr="001218ED" w:rsidRDefault="001218ED" w:rsidP="001218ED">
      <w:pPr>
        <w:pStyle w:val="Bodycopy"/>
        <w:ind w:left="720"/>
        <w:rPr>
          <w:color w:val="auto"/>
        </w:rPr>
      </w:pPr>
      <w:r w:rsidRPr="001218ED">
        <w:rPr>
          <w:color w:val="auto"/>
        </w:rPr>
        <w:t xml:space="preserve"> </w:t>
      </w:r>
    </w:p>
    <w:p w14:paraId="0294DF79" w14:textId="70FA51FE" w:rsidR="001218ED" w:rsidRPr="002A0A35" w:rsidRDefault="001218ED" w:rsidP="001218ED">
      <w:pPr>
        <w:pStyle w:val="Bodycopy"/>
        <w:numPr>
          <w:ilvl w:val="0"/>
          <w:numId w:val="47"/>
        </w:numPr>
        <w:rPr>
          <w:color w:val="auto"/>
        </w:rPr>
      </w:pPr>
      <w:r w:rsidRPr="001218ED">
        <w:rPr>
          <w:color w:val="auto"/>
        </w:rPr>
        <w:t>AA64NY is saved under FastLane/Cancellation efolder.</w:t>
      </w:r>
    </w:p>
    <w:p w14:paraId="305F4C24" w14:textId="77777777" w:rsidR="00D5560F" w:rsidRPr="003454EA" w:rsidRDefault="00D5560F" w:rsidP="00D5560F">
      <w:pPr>
        <w:pStyle w:val="Bodycopy"/>
        <w:ind w:left="720"/>
      </w:pPr>
    </w:p>
    <w:p w14:paraId="52F8DA64" w14:textId="77777777" w:rsidR="00D5560F" w:rsidRDefault="00D5560F" w:rsidP="00E26B85">
      <w:pPr>
        <w:pStyle w:val="Bodycopy"/>
        <w:numPr>
          <w:ilvl w:val="2"/>
          <w:numId w:val="41"/>
        </w:numPr>
        <w:rPr>
          <w:b/>
          <w:color w:val="0070C0"/>
        </w:rPr>
      </w:pPr>
      <w:r w:rsidRPr="003454EA">
        <w:rPr>
          <w:b/>
          <w:color w:val="0070C0"/>
        </w:rPr>
        <w:t>References to Documents</w:t>
      </w:r>
    </w:p>
    <w:bookmarkStart w:id="38" w:name="_MON_1438692460"/>
    <w:bookmarkEnd w:id="38"/>
    <w:p w14:paraId="2FDF1BF3" w14:textId="7981F117" w:rsidR="00D5560F" w:rsidRDefault="00AB239A" w:rsidP="00D5560F">
      <w:pPr>
        <w:pStyle w:val="Bodycopy"/>
        <w:ind w:left="720"/>
        <w:rPr>
          <w:color w:val="0070C0"/>
        </w:rPr>
      </w:pPr>
      <w:r>
        <w:rPr>
          <w:color w:val="0070C0"/>
        </w:rPr>
        <w:object w:dxaOrig="1551" w:dyaOrig="1004" w14:anchorId="0F617D68">
          <v:shape id="_x0000_i1030" type="#_x0000_t75" style="width:78pt;height:50pt" o:ole="">
            <v:imagedata r:id="rId24" o:title=""/>
          </v:shape>
          <o:OLEObject Type="Embed" ProgID="Word.Document.8" ShapeID="_x0000_i1030" DrawAspect="Icon" ObjectID="_1441204064" r:id="rId25">
            <o:FieldCodes>\s</o:FieldCodes>
          </o:OLEObject>
        </w:object>
      </w:r>
      <w:r w:rsidR="00AF649A">
        <w:rPr>
          <w:color w:val="0070C0"/>
        </w:rPr>
        <w:t xml:space="preserve">   </w:t>
      </w:r>
      <w:r w:rsidR="00AF649A">
        <w:rPr>
          <w:color w:val="0070C0"/>
        </w:rPr>
        <w:object w:dxaOrig="1551" w:dyaOrig="1004" w14:anchorId="3C5E7F9A">
          <v:shape id="_x0000_i1031" type="#_x0000_t75" style="width:78pt;height:50pt" o:ole="">
            <v:imagedata r:id="rId26" o:title=""/>
          </v:shape>
          <o:OLEObject Type="Embed" ProgID="Excel.Sheet.8" ShapeID="_x0000_i1031" DrawAspect="Icon" ObjectID="_1441204065" r:id="rId27"/>
        </w:object>
      </w:r>
      <w:r w:rsidR="00AF649A">
        <w:rPr>
          <w:color w:val="0070C0"/>
        </w:rPr>
        <w:t xml:space="preserve">  </w:t>
      </w:r>
      <w:bookmarkStart w:id="39" w:name="_MON_1439221597"/>
      <w:bookmarkEnd w:id="39"/>
      <w:r w:rsidR="00AF649A">
        <w:rPr>
          <w:color w:val="0070C0"/>
        </w:rPr>
        <w:object w:dxaOrig="1551" w:dyaOrig="1004" w14:anchorId="50CDDFFC">
          <v:shape id="_x0000_i1032" type="#_x0000_t75" style="width:78pt;height:50pt" o:ole="">
            <v:imagedata r:id="rId28" o:title=""/>
          </v:shape>
          <o:OLEObject Type="Embed" ProgID="Word.Document.12" ShapeID="_x0000_i1032" DrawAspect="Icon" ObjectID="_1441204066" r:id="rId29">
            <o:FieldCodes>\s</o:FieldCodes>
          </o:OLEObject>
        </w:object>
      </w:r>
    </w:p>
    <w:p w14:paraId="3CABE8C5" w14:textId="77777777" w:rsidR="00D5560F" w:rsidRPr="003454EA" w:rsidRDefault="00D5560F" w:rsidP="00D5560F">
      <w:pPr>
        <w:pStyle w:val="Bodycopy"/>
        <w:ind w:left="720"/>
        <w:rPr>
          <w:b/>
          <w:color w:val="0070C0"/>
        </w:rPr>
      </w:pPr>
    </w:p>
    <w:p w14:paraId="77C1A320" w14:textId="77777777" w:rsidR="00EA19C1" w:rsidRDefault="00EA19C1" w:rsidP="008E1891">
      <w:pPr>
        <w:pStyle w:val="Bodycopy"/>
        <w:rPr>
          <w:color w:val="auto"/>
        </w:rPr>
      </w:pPr>
    </w:p>
    <w:p w14:paraId="5A9BEF7F" w14:textId="77777777" w:rsidR="00EA19C1" w:rsidRDefault="00EA19C1" w:rsidP="00C95BFE">
      <w:pPr>
        <w:pStyle w:val="Bodycopy"/>
        <w:ind w:left="720"/>
        <w:rPr>
          <w:color w:val="auto"/>
        </w:rPr>
      </w:pPr>
    </w:p>
    <w:p w14:paraId="2B3FB221" w14:textId="77777777" w:rsidR="00EA19C1" w:rsidRDefault="00EA19C1" w:rsidP="00C95BFE">
      <w:pPr>
        <w:pStyle w:val="Bodycopy"/>
        <w:ind w:left="720"/>
        <w:rPr>
          <w:color w:val="auto"/>
        </w:rPr>
      </w:pPr>
    </w:p>
    <w:p w14:paraId="45A17168" w14:textId="77777777" w:rsidR="00EA19C1" w:rsidRDefault="00EA19C1" w:rsidP="00C95BFE">
      <w:pPr>
        <w:pStyle w:val="Bodycopy"/>
        <w:ind w:left="720"/>
        <w:rPr>
          <w:color w:val="auto"/>
        </w:rPr>
      </w:pPr>
    </w:p>
    <w:p w14:paraId="5D887F51" w14:textId="77777777" w:rsidR="00EA19C1" w:rsidRDefault="00EA19C1" w:rsidP="00C95BFE">
      <w:pPr>
        <w:pStyle w:val="Bodycopy"/>
        <w:ind w:left="720"/>
        <w:rPr>
          <w:color w:val="auto"/>
        </w:rPr>
      </w:pPr>
    </w:p>
    <w:p w14:paraId="58892CC7" w14:textId="77777777" w:rsidR="00EA19C1" w:rsidRDefault="00EA19C1" w:rsidP="00C95BFE">
      <w:pPr>
        <w:pStyle w:val="Bodycopy"/>
        <w:ind w:left="720"/>
        <w:rPr>
          <w:color w:val="auto"/>
        </w:rPr>
      </w:pPr>
    </w:p>
    <w:p w14:paraId="2187ACC8" w14:textId="77777777" w:rsidR="00EA19C1" w:rsidRDefault="00EA19C1" w:rsidP="00C95BFE">
      <w:pPr>
        <w:pStyle w:val="Bodycopy"/>
        <w:ind w:left="720"/>
        <w:rPr>
          <w:color w:val="auto"/>
        </w:rPr>
      </w:pPr>
    </w:p>
    <w:p w14:paraId="6CFC2A01" w14:textId="77777777" w:rsidR="00EA19C1" w:rsidRDefault="00EA19C1" w:rsidP="00C95BFE">
      <w:pPr>
        <w:pStyle w:val="Bodycopy"/>
        <w:ind w:left="720"/>
        <w:rPr>
          <w:color w:val="auto"/>
        </w:rPr>
      </w:pPr>
    </w:p>
    <w:p w14:paraId="20E44ECB" w14:textId="77777777" w:rsidR="00EA19C1" w:rsidRDefault="00EA19C1" w:rsidP="00C95BFE">
      <w:pPr>
        <w:pStyle w:val="Bodycopy"/>
        <w:ind w:left="720"/>
        <w:rPr>
          <w:color w:val="auto"/>
        </w:rPr>
      </w:pPr>
    </w:p>
    <w:p w14:paraId="71AF80E8" w14:textId="77777777" w:rsidR="00EA19C1" w:rsidRDefault="00EA19C1" w:rsidP="00C95BFE">
      <w:pPr>
        <w:pStyle w:val="Bodycopy"/>
        <w:ind w:left="720"/>
        <w:rPr>
          <w:color w:val="auto"/>
        </w:rPr>
      </w:pPr>
    </w:p>
    <w:p w14:paraId="74F14933" w14:textId="77777777" w:rsidR="00EA19C1" w:rsidRDefault="00EA19C1" w:rsidP="00C95BFE">
      <w:pPr>
        <w:pStyle w:val="Bodycopy"/>
        <w:ind w:left="720"/>
        <w:rPr>
          <w:color w:val="auto"/>
        </w:rPr>
      </w:pPr>
    </w:p>
    <w:p w14:paraId="29368612" w14:textId="77777777" w:rsidR="00EA19C1" w:rsidRDefault="00EA19C1" w:rsidP="00C95BFE">
      <w:pPr>
        <w:pStyle w:val="Bodycopy"/>
        <w:ind w:left="720"/>
        <w:rPr>
          <w:color w:val="auto"/>
        </w:rPr>
      </w:pPr>
    </w:p>
    <w:p w14:paraId="411EE0A4" w14:textId="0090A908" w:rsidR="00EA19C1" w:rsidRDefault="00EA19C1" w:rsidP="00856998">
      <w:pPr>
        <w:pStyle w:val="Heading2"/>
        <w:numPr>
          <w:ilvl w:val="1"/>
          <w:numId w:val="41"/>
        </w:numPr>
      </w:pPr>
      <w:bookmarkStart w:id="40" w:name="_Toc365479308"/>
      <w:r w:rsidRPr="00DA5977">
        <w:t>AA</w:t>
      </w:r>
      <w:r>
        <w:t>64DCA Cancellation/Expiration Notice</w:t>
      </w:r>
      <w:bookmarkEnd w:id="40"/>
      <w:r w:rsidRPr="00DA5977">
        <w:tab/>
      </w:r>
    </w:p>
    <w:p w14:paraId="589CC3D3" w14:textId="77777777" w:rsidR="00EA19C1" w:rsidRDefault="00EA19C1" w:rsidP="00856998">
      <w:pPr>
        <w:pStyle w:val="Heading2"/>
        <w:numPr>
          <w:ilvl w:val="0"/>
          <w:numId w:val="0"/>
        </w:numPr>
      </w:pPr>
    </w:p>
    <w:p w14:paraId="1111641A" w14:textId="77777777" w:rsidR="00EA19C1" w:rsidRDefault="00EA19C1" w:rsidP="00E26B85">
      <w:pPr>
        <w:pStyle w:val="Heading3"/>
        <w:numPr>
          <w:ilvl w:val="2"/>
          <w:numId w:val="41"/>
        </w:numPr>
        <w:rPr>
          <w:color w:val="0070C0"/>
        </w:rPr>
      </w:pPr>
      <w:bookmarkStart w:id="41" w:name="_Toc365479309"/>
      <w:r w:rsidRPr="00187968">
        <w:rPr>
          <w:color w:val="0070C0"/>
        </w:rPr>
        <w:t>System/UI Impact</w:t>
      </w:r>
      <w:bookmarkEnd w:id="41"/>
      <w:r w:rsidRPr="00187968">
        <w:rPr>
          <w:color w:val="0070C0"/>
        </w:rPr>
        <w:t xml:space="preserve">   </w:t>
      </w:r>
    </w:p>
    <w:p w14:paraId="6339E2E1" w14:textId="77777777" w:rsidR="00EA19C1" w:rsidRDefault="00EA19C1" w:rsidP="00EA19C1">
      <w:pPr>
        <w:pStyle w:val="Bodycopy"/>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EA19C1" w:rsidRPr="007E4991" w14:paraId="2C40F3ED" w14:textId="77777777" w:rsidTr="00DB17C8">
        <w:trPr>
          <w:gridBefore w:val="1"/>
          <w:gridAfter w:val="1"/>
          <w:wBefore w:w="18" w:type="dxa"/>
          <w:wAfter w:w="18" w:type="dxa"/>
          <w:trHeight w:val="266"/>
          <w:tblHeader/>
        </w:trPr>
        <w:tc>
          <w:tcPr>
            <w:tcW w:w="1350" w:type="dxa"/>
            <w:shd w:val="clear" w:color="auto" w:fill="002776"/>
          </w:tcPr>
          <w:p w14:paraId="3EC1BCBC" w14:textId="77777777" w:rsidR="00EA19C1" w:rsidRPr="00033139" w:rsidRDefault="00EA19C1" w:rsidP="00DB17C8">
            <w:pPr>
              <w:pStyle w:val="Tablehead1"/>
            </w:pPr>
            <w:r w:rsidRPr="007E37AD">
              <w:lastRenderedPageBreak/>
              <w:t>Page</w:t>
            </w:r>
          </w:p>
        </w:tc>
        <w:tc>
          <w:tcPr>
            <w:tcW w:w="900" w:type="dxa"/>
            <w:shd w:val="clear" w:color="auto" w:fill="002776"/>
          </w:tcPr>
          <w:p w14:paraId="297260D3" w14:textId="77777777" w:rsidR="00EA19C1" w:rsidRPr="00E7070B" w:rsidRDefault="00EA19C1" w:rsidP="00DB17C8">
            <w:pPr>
              <w:pStyle w:val="Tablehead1"/>
              <w:rPr>
                <w:b w:val="0"/>
              </w:rPr>
            </w:pPr>
            <w:r w:rsidRPr="00E7070B">
              <w:rPr>
                <w:b w:val="0"/>
              </w:rPr>
              <w:t>Yes/No</w:t>
            </w:r>
          </w:p>
        </w:tc>
        <w:tc>
          <w:tcPr>
            <w:tcW w:w="7290" w:type="dxa"/>
            <w:shd w:val="clear" w:color="auto" w:fill="002776"/>
          </w:tcPr>
          <w:p w14:paraId="23F9410A" w14:textId="77777777" w:rsidR="00EA19C1" w:rsidRPr="00033139" w:rsidRDefault="00EA19C1" w:rsidP="00DB17C8">
            <w:pPr>
              <w:pStyle w:val="Tablehead1"/>
            </w:pPr>
            <w:r w:rsidRPr="007E37AD">
              <w:t>Page Section</w:t>
            </w:r>
          </w:p>
        </w:tc>
      </w:tr>
      <w:tr w:rsidR="00EA19C1" w:rsidRPr="00290371" w14:paraId="2C2A1C35" w14:textId="77777777" w:rsidTr="00DB17C8">
        <w:tblPrEx>
          <w:tblLook w:val="04A0" w:firstRow="1" w:lastRow="0" w:firstColumn="1" w:lastColumn="0" w:noHBand="0" w:noVBand="1"/>
        </w:tblPrEx>
        <w:trPr>
          <w:trHeight w:val="674"/>
        </w:trPr>
        <w:tc>
          <w:tcPr>
            <w:tcW w:w="1368" w:type="dxa"/>
            <w:gridSpan w:val="2"/>
            <w:vMerge w:val="restart"/>
          </w:tcPr>
          <w:p w14:paraId="52DA9606" w14:textId="77777777" w:rsidR="00EA19C1" w:rsidRPr="0017323F" w:rsidRDefault="00EA19C1" w:rsidP="00DB17C8">
            <w:pPr>
              <w:pStyle w:val="Tabletext"/>
            </w:pPr>
            <w:r w:rsidRPr="0017323F">
              <w:t>Forms</w:t>
            </w:r>
          </w:p>
        </w:tc>
        <w:tc>
          <w:tcPr>
            <w:tcW w:w="900" w:type="dxa"/>
            <w:vMerge w:val="restart"/>
          </w:tcPr>
          <w:p w14:paraId="26BA5699" w14:textId="77777777" w:rsidR="00EA19C1" w:rsidRPr="0017323F" w:rsidRDefault="00EA19C1" w:rsidP="00DB17C8">
            <w:pPr>
              <w:pStyle w:val="Tabletext"/>
            </w:pPr>
            <w:r w:rsidRPr="0017323F">
              <w:t>No</w:t>
            </w:r>
          </w:p>
        </w:tc>
        <w:tc>
          <w:tcPr>
            <w:tcW w:w="7308" w:type="dxa"/>
            <w:gridSpan w:val="2"/>
          </w:tcPr>
          <w:p w14:paraId="5598ED12" w14:textId="77777777" w:rsidR="00EA19C1" w:rsidRPr="0017323F" w:rsidRDefault="00EA19C1" w:rsidP="00DB17C8">
            <w:pPr>
              <w:pStyle w:val="Documentname"/>
              <w:rPr>
                <w:color w:val="auto"/>
              </w:rPr>
            </w:pPr>
            <w:r w:rsidRPr="0017323F">
              <w:rPr>
                <w:color w:val="auto"/>
              </w:rPr>
              <w:t>N/A</w:t>
            </w:r>
          </w:p>
          <w:p w14:paraId="66CB9BEF" w14:textId="77777777" w:rsidR="00EA19C1" w:rsidRPr="0017323F" w:rsidRDefault="00EA19C1" w:rsidP="00DB17C8">
            <w:pPr>
              <w:pStyle w:val="Tabletext"/>
            </w:pPr>
          </w:p>
        </w:tc>
      </w:tr>
      <w:tr w:rsidR="00EA19C1" w:rsidRPr="00290371" w14:paraId="7BF05D97" w14:textId="77777777" w:rsidTr="00DB17C8">
        <w:tblPrEx>
          <w:tblLook w:val="04A0" w:firstRow="1" w:lastRow="0" w:firstColumn="1" w:lastColumn="0" w:noHBand="0" w:noVBand="1"/>
        </w:tblPrEx>
        <w:trPr>
          <w:trHeight w:val="282"/>
        </w:trPr>
        <w:tc>
          <w:tcPr>
            <w:tcW w:w="1368" w:type="dxa"/>
            <w:gridSpan w:val="2"/>
            <w:vMerge/>
          </w:tcPr>
          <w:p w14:paraId="6688E4CF" w14:textId="77777777" w:rsidR="00EA19C1" w:rsidRPr="00AD5A99" w:rsidRDefault="00EA19C1" w:rsidP="00DB17C8">
            <w:pPr>
              <w:pStyle w:val="Tabletext"/>
            </w:pPr>
          </w:p>
        </w:tc>
        <w:tc>
          <w:tcPr>
            <w:tcW w:w="900" w:type="dxa"/>
            <w:vMerge/>
          </w:tcPr>
          <w:p w14:paraId="2CBEC4F3" w14:textId="77777777" w:rsidR="00EA19C1" w:rsidRPr="00E7070B" w:rsidRDefault="00EA19C1" w:rsidP="00DB17C8">
            <w:pPr>
              <w:pStyle w:val="Tabletext"/>
            </w:pPr>
          </w:p>
        </w:tc>
        <w:tc>
          <w:tcPr>
            <w:tcW w:w="7308" w:type="dxa"/>
            <w:gridSpan w:val="2"/>
          </w:tcPr>
          <w:p w14:paraId="2D965966" w14:textId="77777777" w:rsidR="00EA19C1" w:rsidRPr="00AD5A99" w:rsidRDefault="00EA19C1" w:rsidP="00DB17C8">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EA19C1" w:rsidRPr="00290371" w14:paraId="4EC27307" w14:textId="77777777" w:rsidTr="00DB17C8">
        <w:tblPrEx>
          <w:tblLook w:val="04A0" w:firstRow="1" w:lastRow="0" w:firstColumn="1" w:lastColumn="0" w:noHBand="0" w:noVBand="1"/>
        </w:tblPrEx>
        <w:trPr>
          <w:trHeight w:val="656"/>
        </w:trPr>
        <w:tc>
          <w:tcPr>
            <w:tcW w:w="1368" w:type="dxa"/>
            <w:gridSpan w:val="2"/>
            <w:vMerge w:val="restart"/>
          </w:tcPr>
          <w:p w14:paraId="4F436B42" w14:textId="77777777" w:rsidR="00EA19C1" w:rsidRPr="0017323F" w:rsidRDefault="00EA19C1" w:rsidP="00DB17C8">
            <w:pPr>
              <w:pStyle w:val="Tabletext"/>
            </w:pPr>
            <w:r w:rsidRPr="0017323F">
              <w:t>Documents</w:t>
            </w:r>
          </w:p>
        </w:tc>
        <w:tc>
          <w:tcPr>
            <w:tcW w:w="900" w:type="dxa"/>
            <w:vMerge w:val="restart"/>
          </w:tcPr>
          <w:p w14:paraId="68769120" w14:textId="77777777" w:rsidR="00EA19C1" w:rsidRPr="0017323F" w:rsidRDefault="00EA19C1" w:rsidP="00DB17C8">
            <w:pPr>
              <w:pStyle w:val="Tabletext"/>
            </w:pPr>
            <w:r w:rsidRPr="0017323F">
              <w:t>No</w:t>
            </w:r>
          </w:p>
        </w:tc>
        <w:tc>
          <w:tcPr>
            <w:tcW w:w="7308" w:type="dxa"/>
            <w:gridSpan w:val="2"/>
          </w:tcPr>
          <w:p w14:paraId="27AA63C6" w14:textId="77777777" w:rsidR="00EA19C1" w:rsidRPr="0017323F" w:rsidRDefault="00EA19C1" w:rsidP="00DB17C8">
            <w:pPr>
              <w:pStyle w:val="Documentname"/>
              <w:rPr>
                <w:color w:val="auto"/>
              </w:rPr>
            </w:pPr>
            <w:r w:rsidRPr="0017323F">
              <w:rPr>
                <w:color w:val="auto"/>
              </w:rPr>
              <w:t>N/A</w:t>
            </w:r>
          </w:p>
        </w:tc>
      </w:tr>
      <w:tr w:rsidR="00EA19C1" w:rsidRPr="00290371" w14:paraId="42C21090" w14:textId="77777777" w:rsidTr="00DB17C8">
        <w:tblPrEx>
          <w:tblLook w:val="04A0" w:firstRow="1" w:lastRow="0" w:firstColumn="1" w:lastColumn="0" w:noHBand="0" w:noVBand="1"/>
        </w:tblPrEx>
        <w:trPr>
          <w:trHeight w:val="282"/>
        </w:trPr>
        <w:tc>
          <w:tcPr>
            <w:tcW w:w="1368" w:type="dxa"/>
            <w:gridSpan w:val="2"/>
            <w:vMerge/>
          </w:tcPr>
          <w:p w14:paraId="14C3B40E" w14:textId="77777777" w:rsidR="00EA19C1" w:rsidRPr="00AD5A99" w:rsidRDefault="00EA19C1" w:rsidP="00DB17C8">
            <w:pPr>
              <w:pStyle w:val="Tabletext"/>
            </w:pPr>
          </w:p>
        </w:tc>
        <w:tc>
          <w:tcPr>
            <w:tcW w:w="900" w:type="dxa"/>
            <w:vMerge/>
          </w:tcPr>
          <w:p w14:paraId="32DF2EC4" w14:textId="77777777" w:rsidR="00EA19C1" w:rsidRPr="00E7070B" w:rsidRDefault="00EA19C1" w:rsidP="00DB17C8">
            <w:pPr>
              <w:pStyle w:val="Tabletext"/>
            </w:pPr>
          </w:p>
        </w:tc>
        <w:tc>
          <w:tcPr>
            <w:tcW w:w="7308" w:type="dxa"/>
            <w:gridSpan w:val="2"/>
          </w:tcPr>
          <w:p w14:paraId="3711D917" w14:textId="77777777" w:rsidR="00EA19C1" w:rsidRPr="00B5181F" w:rsidRDefault="00EA19C1" w:rsidP="00DB17C8">
            <w:pPr>
              <w:pStyle w:val="Instructions"/>
              <w:rPr>
                <w:sz w:val="18"/>
              </w:rPr>
            </w:pPr>
            <w:r w:rsidRPr="00AD5A99">
              <w:rPr>
                <w:i/>
              </w:rPr>
              <w:t>Note: Indicate section/s where the form will display, defaults for “yes” and “no” button, if applies</w:t>
            </w:r>
          </w:p>
        </w:tc>
      </w:tr>
      <w:tr w:rsidR="00EA19C1" w:rsidRPr="00290371" w14:paraId="34C36311" w14:textId="77777777" w:rsidTr="00DB17C8">
        <w:tblPrEx>
          <w:tblLook w:val="04A0" w:firstRow="1" w:lastRow="0" w:firstColumn="1" w:lastColumn="0" w:noHBand="0" w:noVBand="1"/>
        </w:tblPrEx>
        <w:trPr>
          <w:trHeight w:val="282"/>
        </w:trPr>
        <w:tc>
          <w:tcPr>
            <w:tcW w:w="1368" w:type="dxa"/>
            <w:gridSpan w:val="2"/>
            <w:vMerge w:val="restart"/>
          </w:tcPr>
          <w:p w14:paraId="2A02298C" w14:textId="77777777" w:rsidR="00EA19C1" w:rsidRPr="0017323F" w:rsidRDefault="00EA19C1" w:rsidP="00DB17C8">
            <w:pPr>
              <w:pStyle w:val="Tabletext"/>
            </w:pPr>
            <w:r w:rsidRPr="0017323F">
              <w:t>GODD</w:t>
            </w:r>
          </w:p>
        </w:tc>
        <w:tc>
          <w:tcPr>
            <w:tcW w:w="900" w:type="dxa"/>
            <w:vMerge w:val="restart"/>
          </w:tcPr>
          <w:p w14:paraId="3000B368" w14:textId="77777777" w:rsidR="00EA19C1" w:rsidRPr="0017323F" w:rsidRDefault="00EA19C1" w:rsidP="00DB17C8">
            <w:pPr>
              <w:pStyle w:val="Tabletext"/>
            </w:pPr>
            <w:r w:rsidRPr="0017323F">
              <w:t>No</w:t>
            </w:r>
          </w:p>
        </w:tc>
        <w:tc>
          <w:tcPr>
            <w:tcW w:w="7308" w:type="dxa"/>
            <w:gridSpan w:val="2"/>
          </w:tcPr>
          <w:p w14:paraId="25EF6491" w14:textId="77777777" w:rsidR="00EA19C1" w:rsidRPr="0017323F" w:rsidRDefault="00EA19C1" w:rsidP="00DB17C8">
            <w:pPr>
              <w:pStyle w:val="Documentname"/>
              <w:rPr>
                <w:color w:val="auto"/>
              </w:rPr>
            </w:pPr>
            <w:r w:rsidRPr="0017323F">
              <w:rPr>
                <w:color w:val="auto"/>
              </w:rPr>
              <w:t>N/A</w:t>
            </w:r>
          </w:p>
          <w:p w14:paraId="6BF1C299" w14:textId="77777777" w:rsidR="00EA19C1" w:rsidRPr="0017323F" w:rsidRDefault="00EA19C1" w:rsidP="00DB17C8">
            <w:pPr>
              <w:pStyle w:val="Tabletext"/>
            </w:pPr>
          </w:p>
        </w:tc>
      </w:tr>
      <w:tr w:rsidR="00EA19C1" w:rsidRPr="00290371" w14:paraId="66A8E88C" w14:textId="77777777" w:rsidTr="00DB17C8">
        <w:tblPrEx>
          <w:tblLook w:val="04A0" w:firstRow="1" w:lastRow="0" w:firstColumn="1" w:lastColumn="0" w:noHBand="0" w:noVBand="1"/>
        </w:tblPrEx>
        <w:trPr>
          <w:trHeight w:val="282"/>
        </w:trPr>
        <w:tc>
          <w:tcPr>
            <w:tcW w:w="1368" w:type="dxa"/>
            <w:gridSpan w:val="2"/>
            <w:vMerge/>
          </w:tcPr>
          <w:p w14:paraId="46BC43D7" w14:textId="77777777" w:rsidR="00EA19C1" w:rsidRPr="00AD5A99" w:rsidRDefault="00EA19C1" w:rsidP="00DB17C8">
            <w:pPr>
              <w:pStyle w:val="Tabletext"/>
            </w:pPr>
          </w:p>
        </w:tc>
        <w:tc>
          <w:tcPr>
            <w:tcW w:w="900" w:type="dxa"/>
            <w:vMerge/>
          </w:tcPr>
          <w:p w14:paraId="3F835F94" w14:textId="77777777" w:rsidR="00EA19C1" w:rsidRPr="00E7070B" w:rsidRDefault="00EA19C1" w:rsidP="00DB17C8">
            <w:pPr>
              <w:pStyle w:val="Tabletext"/>
            </w:pPr>
          </w:p>
        </w:tc>
        <w:tc>
          <w:tcPr>
            <w:tcW w:w="7308" w:type="dxa"/>
            <w:gridSpan w:val="2"/>
          </w:tcPr>
          <w:p w14:paraId="2DF68DC1" w14:textId="77777777" w:rsidR="00EA19C1" w:rsidRPr="00B5181F" w:rsidRDefault="00EA19C1" w:rsidP="00DB17C8">
            <w:pPr>
              <w:pStyle w:val="Instructions"/>
              <w:rPr>
                <w:sz w:val="18"/>
              </w:rPr>
            </w:pPr>
            <w:r w:rsidRPr="00AD5A99">
              <w:rPr>
                <w:i/>
              </w:rPr>
              <w:t>Note: Indicate whether document will appear on the page from Quote and/or Policy consolidated view, also the order of where on the page if new document</w:t>
            </w:r>
          </w:p>
        </w:tc>
      </w:tr>
      <w:tr w:rsidR="00EA19C1" w:rsidRPr="00290371" w14:paraId="69851492" w14:textId="77777777" w:rsidTr="00DB17C8">
        <w:tblPrEx>
          <w:tblLook w:val="04A0" w:firstRow="1" w:lastRow="0" w:firstColumn="1" w:lastColumn="0" w:noHBand="0" w:noVBand="1"/>
        </w:tblPrEx>
        <w:trPr>
          <w:trHeight w:val="288"/>
        </w:trPr>
        <w:tc>
          <w:tcPr>
            <w:tcW w:w="1368" w:type="dxa"/>
            <w:gridSpan w:val="2"/>
            <w:vMerge w:val="restart"/>
          </w:tcPr>
          <w:p w14:paraId="78EE2EFA" w14:textId="77777777" w:rsidR="00EA19C1" w:rsidRPr="0017323F" w:rsidRDefault="00EA19C1" w:rsidP="00DB17C8">
            <w:pPr>
              <w:pStyle w:val="Tabletext"/>
            </w:pPr>
            <w:r w:rsidRPr="0017323F">
              <w:t>Related UW Rule/Task</w:t>
            </w:r>
          </w:p>
        </w:tc>
        <w:tc>
          <w:tcPr>
            <w:tcW w:w="900" w:type="dxa"/>
            <w:vMerge w:val="restart"/>
          </w:tcPr>
          <w:p w14:paraId="648D3124" w14:textId="77777777" w:rsidR="00EA19C1" w:rsidRPr="0017323F" w:rsidRDefault="00EA19C1" w:rsidP="00DB17C8">
            <w:pPr>
              <w:pStyle w:val="Tabletext"/>
            </w:pPr>
            <w:r w:rsidRPr="0017323F">
              <w:t>No</w:t>
            </w:r>
          </w:p>
        </w:tc>
        <w:tc>
          <w:tcPr>
            <w:tcW w:w="7308" w:type="dxa"/>
            <w:gridSpan w:val="2"/>
          </w:tcPr>
          <w:p w14:paraId="17A329BE" w14:textId="77777777" w:rsidR="00EA19C1" w:rsidRPr="0017323F" w:rsidRDefault="00EA19C1" w:rsidP="00DB17C8">
            <w:pPr>
              <w:pStyle w:val="Documentname"/>
              <w:rPr>
                <w:color w:val="auto"/>
                <w:sz w:val="18"/>
              </w:rPr>
            </w:pPr>
            <w:r w:rsidRPr="0017323F">
              <w:rPr>
                <w:color w:val="auto"/>
              </w:rPr>
              <w:t>N/A</w:t>
            </w:r>
          </w:p>
        </w:tc>
      </w:tr>
      <w:tr w:rsidR="00EA19C1" w:rsidRPr="00290371" w14:paraId="4FC49653" w14:textId="77777777" w:rsidTr="00DB17C8">
        <w:tblPrEx>
          <w:tblLook w:val="04A0" w:firstRow="1" w:lastRow="0" w:firstColumn="1" w:lastColumn="0" w:noHBand="0" w:noVBand="1"/>
        </w:tblPrEx>
        <w:trPr>
          <w:trHeight w:val="288"/>
        </w:trPr>
        <w:tc>
          <w:tcPr>
            <w:tcW w:w="1368" w:type="dxa"/>
            <w:gridSpan w:val="2"/>
            <w:vMerge/>
          </w:tcPr>
          <w:p w14:paraId="317307DF" w14:textId="77777777" w:rsidR="00EA19C1" w:rsidRPr="00B5181F" w:rsidRDefault="00EA19C1" w:rsidP="00DB17C8">
            <w:pPr>
              <w:pStyle w:val="Tabletext"/>
            </w:pPr>
          </w:p>
        </w:tc>
        <w:tc>
          <w:tcPr>
            <w:tcW w:w="900" w:type="dxa"/>
            <w:vMerge/>
          </w:tcPr>
          <w:p w14:paraId="2501BFE5" w14:textId="77777777" w:rsidR="00EA19C1" w:rsidRPr="00E7070B" w:rsidRDefault="00EA19C1" w:rsidP="00DB17C8">
            <w:pPr>
              <w:pStyle w:val="Tabletext"/>
            </w:pPr>
          </w:p>
        </w:tc>
        <w:tc>
          <w:tcPr>
            <w:tcW w:w="7308" w:type="dxa"/>
            <w:gridSpan w:val="2"/>
          </w:tcPr>
          <w:p w14:paraId="4F2B6B6A" w14:textId="77777777" w:rsidR="00EA19C1" w:rsidRPr="00B5181F" w:rsidRDefault="00EA19C1" w:rsidP="00DB17C8">
            <w:pPr>
              <w:pStyle w:val="Instructions"/>
              <w:rPr>
                <w:sz w:val="18"/>
              </w:rPr>
            </w:pPr>
            <w:r w:rsidRPr="00AD5A99">
              <w:rPr>
                <w:i/>
              </w:rPr>
              <w:t>Note: This is a general reference to the related rule, if applicable.  The rule requirements will be addressed in the UW assessment</w:t>
            </w:r>
          </w:p>
        </w:tc>
      </w:tr>
      <w:tr w:rsidR="00EA19C1" w:rsidRPr="00290371" w14:paraId="0DDF93A3" w14:textId="77777777" w:rsidTr="00DB17C8">
        <w:tblPrEx>
          <w:tblLook w:val="04A0" w:firstRow="1" w:lastRow="0" w:firstColumn="1" w:lastColumn="0" w:noHBand="0" w:noVBand="1"/>
        </w:tblPrEx>
        <w:trPr>
          <w:trHeight w:val="288"/>
        </w:trPr>
        <w:tc>
          <w:tcPr>
            <w:tcW w:w="1368" w:type="dxa"/>
            <w:gridSpan w:val="2"/>
            <w:vMerge/>
          </w:tcPr>
          <w:p w14:paraId="43C7DFAB" w14:textId="77777777" w:rsidR="00EA19C1" w:rsidRPr="00B5181F" w:rsidRDefault="00EA19C1" w:rsidP="00DB17C8">
            <w:pPr>
              <w:pStyle w:val="Tabletext"/>
            </w:pPr>
          </w:p>
        </w:tc>
        <w:tc>
          <w:tcPr>
            <w:tcW w:w="900" w:type="dxa"/>
            <w:vMerge/>
          </w:tcPr>
          <w:p w14:paraId="65DC8414" w14:textId="77777777" w:rsidR="00EA19C1" w:rsidRPr="00E7070B" w:rsidRDefault="00EA19C1" w:rsidP="00DB17C8">
            <w:pPr>
              <w:pStyle w:val="Tabletext"/>
            </w:pPr>
          </w:p>
        </w:tc>
        <w:tc>
          <w:tcPr>
            <w:tcW w:w="7308" w:type="dxa"/>
            <w:gridSpan w:val="2"/>
          </w:tcPr>
          <w:p w14:paraId="57C3CEC0" w14:textId="77777777" w:rsidR="00EA19C1" w:rsidRPr="00B5181F" w:rsidRDefault="00EA19C1" w:rsidP="00DB17C8">
            <w:pPr>
              <w:pStyle w:val="Instructions"/>
              <w:rPr>
                <w:sz w:val="18"/>
              </w:rPr>
            </w:pPr>
          </w:p>
        </w:tc>
      </w:tr>
    </w:tbl>
    <w:p w14:paraId="552F9FAB" w14:textId="77777777" w:rsidR="00EA19C1" w:rsidRDefault="00EA19C1" w:rsidP="00EA19C1">
      <w:pPr>
        <w:pStyle w:val="Bodycopy"/>
      </w:pPr>
    </w:p>
    <w:p w14:paraId="1F0D3997" w14:textId="77777777" w:rsidR="00EA19C1" w:rsidRDefault="00EA19C1" w:rsidP="00E26B85">
      <w:pPr>
        <w:pStyle w:val="Heading3"/>
        <w:numPr>
          <w:ilvl w:val="2"/>
          <w:numId w:val="41"/>
        </w:numPr>
        <w:rPr>
          <w:color w:val="0070C0"/>
        </w:rPr>
      </w:pPr>
      <w:bookmarkStart w:id="42" w:name="_Toc365479310"/>
      <w:r w:rsidRPr="00F10310">
        <w:rPr>
          <w:color w:val="0070C0"/>
        </w:rPr>
        <w:t>Impacted Stories</w:t>
      </w:r>
      <w:bookmarkEnd w:id="42"/>
    </w:p>
    <w:p w14:paraId="596720DC" w14:textId="77777777" w:rsidR="00EA19C1" w:rsidRPr="00167822" w:rsidRDefault="00EA19C1" w:rsidP="00EA19C1">
      <w:pPr>
        <w:pStyle w:val="Bodycopy"/>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830"/>
      </w:tblGrid>
      <w:tr w:rsidR="00EA19C1" w:rsidRPr="007E4991" w14:paraId="4D2431EE" w14:textId="77777777" w:rsidTr="00DB17C8">
        <w:trPr>
          <w:trHeight w:val="266"/>
          <w:tblHeader/>
        </w:trPr>
        <w:tc>
          <w:tcPr>
            <w:tcW w:w="1728" w:type="dxa"/>
            <w:shd w:val="clear" w:color="auto" w:fill="002776"/>
          </w:tcPr>
          <w:p w14:paraId="64646AF1" w14:textId="77777777" w:rsidR="00EA19C1" w:rsidRPr="00033139" w:rsidRDefault="00EA19C1" w:rsidP="00DB17C8">
            <w:pPr>
              <w:pStyle w:val="Tablehead1"/>
            </w:pPr>
            <w:r>
              <w:t>Type</w:t>
            </w:r>
          </w:p>
        </w:tc>
        <w:tc>
          <w:tcPr>
            <w:tcW w:w="7830" w:type="dxa"/>
            <w:shd w:val="clear" w:color="auto" w:fill="002776"/>
          </w:tcPr>
          <w:p w14:paraId="7B678347" w14:textId="77777777" w:rsidR="00EA19C1" w:rsidRPr="00033139" w:rsidRDefault="00EA19C1" w:rsidP="00DB17C8">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EA19C1" w:rsidRPr="003C53BB" w14:paraId="2B14B20C" w14:textId="77777777" w:rsidTr="00DB17C8">
        <w:tblPrEx>
          <w:tblLook w:val="04A0" w:firstRow="1" w:lastRow="0" w:firstColumn="1" w:lastColumn="0" w:noHBand="0" w:noVBand="1"/>
        </w:tblPrEx>
        <w:trPr>
          <w:trHeight w:val="282"/>
        </w:trPr>
        <w:tc>
          <w:tcPr>
            <w:tcW w:w="1728" w:type="dxa"/>
            <w:shd w:val="clear" w:color="auto" w:fill="FFFFFF"/>
          </w:tcPr>
          <w:p w14:paraId="009C49F6" w14:textId="77777777" w:rsidR="00EA19C1" w:rsidRPr="002A208F" w:rsidRDefault="00EA19C1" w:rsidP="00DB17C8">
            <w:pPr>
              <w:pStyle w:val="Tabletext"/>
            </w:pPr>
            <w:r w:rsidRPr="002A208F">
              <w:t>Form Content &amp; Triggers</w:t>
            </w:r>
          </w:p>
        </w:tc>
        <w:tc>
          <w:tcPr>
            <w:tcW w:w="7830" w:type="dxa"/>
            <w:shd w:val="clear" w:color="auto" w:fill="FFFFFF"/>
          </w:tcPr>
          <w:p w14:paraId="06CE1552" w14:textId="5016D0DC" w:rsidR="00EA19C1" w:rsidRPr="0017323F" w:rsidRDefault="00E96FA4" w:rsidP="00E96FA4">
            <w:pPr>
              <w:pStyle w:val="Documentname"/>
              <w:spacing w:before="60" w:after="60" w:line="240" w:lineRule="auto"/>
              <w:rPr>
                <w:color w:val="auto"/>
              </w:rPr>
            </w:pPr>
            <w:r>
              <w:rPr>
                <w:color w:val="auto"/>
              </w:rPr>
              <w:t>880-277DC</w:t>
            </w:r>
            <w:r w:rsidR="00EA19C1">
              <w:rPr>
                <w:color w:val="auto"/>
              </w:rPr>
              <w:t xml:space="preserve"> </w:t>
            </w:r>
            <w:r w:rsidRPr="00E96FA4">
              <w:rPr>
                <w:color w:val="auto"/>
              </w:rPr>
              <w:t>Consolidated Form Content and Triggers -Cancellation/Expiration Notice (AA64DCA)</w:t>
            </w:r>
          </w:p>
        </w:tc>
      </w:tr>
      <w:tr w:rsidR="00EA19C1" w:rsidRPr="003C53BB" w14:paraId="7130A6B6" w14:textId="77777777" w:rsidTr="00DB17C8">
        <w:tblPrEx>
          <w:tblLook w:val="04A0" w:firstRow="1" w:lastRow="0" w:firstColumn="1" w:lastColumn="0" w:noHBand="0" w:noVBand="1"/>
        </w:tblPrEx>
        <w:trPr>
          <w:trHeight w:val="521"/>
        </w:trPr>
        <w:tc>
          <w:tcPr>
            <w:tcW w:w="1728" w:type="dxa"/>
          </w:tcPr>
          <w:p w14:paraId="53FF51BC" w14:textId="77777777" w:rsidR="00EA19C1" w:rsidRPr="002A208F" w:rsidRDefault="00EA19C1" w:rsidP="00DB17C8">
            <w:pPr>
              <w:pStyle w:val="Tabletext"/>
            </w:pPr>
            <w:r w:rsidRPr="002A208F">
              <w:t>Documents Page</w:t>
            </w:r>
          </w:p>
        </w:tc>
        <w:tc>
          <w:tcPr>
            <w:tcW w:w="7830" w:type="dxa"/>
          </w:tcPr>
          <w:p w14:paraId="04EF738D" w14:textId="77777777" w:rsidR="00EA19C1" w:rsidRPr="0017323F" w:rsidRDefault="00EA19C1" w:rsidP="00DB17C8">
            <w:pPr>
              <w:pStyle w:val="Documentname"/>
              <w:spacing w:before="60" w:after="60" w:line="240" w:lineRule="auto"/>
              <w:rPr>
                <w:color w:val="auto"/>
              </w:rPr>
            </w:pPr>
            <w:r w:rsidRPr="0017323F">
              <w:rPr>
                <w:color w:val="auto"/>
              </w:rPr>
              <w:t xml:space="preserve">N/A </w:t>
            </w:r>
          </w:p>
        </w:tc>
      </w:tr>
      <w:tr w:rsidR="00EA19C1" w:rsidRPr="003C53BB" w14:paraId="23220BDA" w14:textId="77777777" w:rsidTr="00DB17C8">
        <w:tblPrEx>
          <w:tblLook w:val="04A0" w:firstRow="1" w:lastRow="0" w:firstColumn="1" w:lastColumn="0" w:noHBand="0" w:noVBand="1"/>
        </w:tblPrEx>
        <w:tc>
          <w:tcPr>
            <w:tcW w:w="1728" w:type="dxa"/>
          </w:tcPr>
          <w:p w14:paraId="727880AF" w14:textId="77777777" w:rsidR="00EA19C1" w:rsidRPr="002A208F" w:rsidRDefault="00EA19C1" w:rsidP="00DB17C8">
            <w:pPr>
              <w:pStyle w:val="Tabletext"/>
            </w:pPr>
            <w:r w:rsidRPr="002A208F">
              <w:t>GODD Page</w:t>
            </w:r>
          </w:p>
        </w:tc>
        <w:tc>
          <w:tcPr>
            <w:tcW w:w="7830" w:type="dxa"/>
          </w:tcPr>
          <w:p w14:paraId="13EDC16C" w14:textId="77777777" w:rsidR="00EA19C1" w:rsidRPr="0017323F" w:rsidRDefault="00EA19C1" w:rsidP="00DB17C8">
            <w:pPr>
              <w:pStyle w:val="Documentname"/>
              <w:spacing w:before="60" w:after="60" w:line="240" w:lineRule="auto"/>
              <w:rPr>
                <w:color w:val="auto"/>
              </w:rPr>
            </w:pPr>
            <w:r w:rsidRPr="0017323F">
              <w:rPr>
                <w:color w:val="auto"/>
              </w:rPr>
              <w:t>N/A</w:t>
            </w:r>
          </w:p>
        </w:tc>
      </w:tr>
      <w:tr w:rsidR="00EA19C1" w:rsidRPr="003C53BB" w14:paraId="76EA2B13" w14:textId="77777777" w:rsidTr="00DB17C8">
        <w:tblPrEx>
          <w:tblLook w:val="04A0" w:firstRow="1" w:lastRow="0" w:firstColumn="1" w:lastColumn="0" w:noHBand="0" w:noVBand="1"/>
        </w:tblPrEx>
        <w:tc>
          <w:tcPr>
            <w:tcW w:w="1728" w:type="dxa"/>
          </w:tcPr>
          <w:p w14:paraId="6C2D65D6" w14:textId="77777777" w:rsidR="00EA19C1" w:rsidRPr="002A208F" w:rsidRDefault="00EA19C1" w:rsidP="00DB17C8">
            <w:pPr>
              <w:pStyle w:val="Tabletext"/>
            </w:pPr>
            <w:r w:rsidRPr="002A208F">
              <w:t>Forms Page</w:t>
            </w:r>
          </w:p>
        </w:tc>
        <w:tc>
          <w:tcPr>
            <w:tcW w:w="7830" w:type="dxa"/>
          </w:tcPr>
          <w:p w14:paraId="24A8B310" w14:textId="77777777" w:rsidR="00EA19C1" w:rsidRPr="0017323F" w:rsidRDefault="00EA19C1" w:rsidP="00DB17C8">
            <w:pPr>
              <w:pStyle w:val="Documentname"/>
              <w:spacing w:before="60" w:after="60" w:line="240" w:lineRule="auto"/>
              <w:rPr>
                <w:color w:val="auto"/>
              </w:rPr>
            </w:pPr>
            <w:r w:rsidRPr="0017323F">
              <w:rPr>
                <w:color w:val="auto"/>
              </w:rPr>
              <w:t>N/A</w:t>
            </w:r>
          </w:p>
        </w:tc>
      </w:tr>
      <w:tr w:rsidR="00EA19C1" w:rsidRPr="003C53BB" w14:paraId="01E4CA3F" w14:textId="77777777" w:rsidTr="00DB17C8">
        <w:tblPrEx>
          <w:tblLook w:val="04A0" w:firstRow="1" w:lastRow="0" w:firstColumn="1" w:lastColumn="0" w:noHBand="0" w:noVBand="1"/>
        </w:tblPrEx>
        <w:tc>
          <w:tcPr>
            <w:tcW w:w="1728" w:type="dxa"/>
          </w:tcPr>
          <w:p w14:paraId="108375EF" w14:textId="77777777" w:rsidR="00EA19C1" w:rsidRPr="002A208F" w:rsidRDefault="00EA19C1" w:rsidP="00DB17C8">
            <w:pPr>
              <w:pStyle w:val="Tabletext"/>
            </w:pPr>
            <w:r w:rsidRPr="002A208F">
              <w:t>RFI</w:t>
            </w:r>
          </w:p>
        </w:tc>
        <w:tc>
          <w:tcPr>
            <w:tcW w:w="7830" w:type="dxa"/>
          </w:tcPr>
          <w:p w14:paraId="1E50193C" w14:textId="77777777" w:rsidR="00EA19C1" w:rsidRPr="0017323F" w:rsidRDefault="00EA19C1" w:rsidP="00DB17C8">
            <w:pPr>
              <w:pStyle w:val="Documentname"/>
              <w:spacing w:before="60" w:after="60" w:line="240" w:lineRule="auto"/>
              <w:rPr>
                <w:color w:val="auto"/>
              </w:rPr>
            </w:pPr>
            <w:r w:rsidRPr="0017323F">
              <w:rPr>
                <w:color w:val="auto"/>
              </w:rPr>
              <w:t>N/A</w:t>
            </w:r>
          </w:p>
        </w:tc>
      </w:tr>
      <w:tr w:rsidR="00EA19C1" w:rsidRPr="003C53BB" w14:paraId="7D0A7CB7" w14:textId="77777777" w:rsidTr="00DB17C8">
        <w:tblPrEx>
          <w:tblLook w:val="04A0" w:firstRow="1" w:lastRow="0" w:firstColumn="1" w:lastColumn="0" w:noHBand="0" w:noVBand="1"/>
        </w:tblPrEx>
        <w:tc>
          <w:tcPr>
            <w:tcW w:w="1728" w:type="dxa"/>
          </w:tcPr>
          <w:p w14:paraId="412F963F" w14:textId="77777777" w:rsidR="00EA19C1" w:rsidRPr="002A208F" w:rsidRDefault="00EA19C1" w:rsidP="00DB17C8">
            <w:pPr>
              <w:pStyle w:val="Tabletext"/>
            </w:pPr>
            <w:r w:rsidRPr="002A208F">
              <w:t>Packet/Print Story</w:t>
            </w:r>
          </w:p>
        </w:tc>
        <w:tc>
          <w:tcPr>
            <w:tcW w:w="7830" w:type="dxa"/>
          </w:tcPr>
          <w:p w14:paraId="59A3D40A" w14:textId="77777777" w:rsidR="00EA19C1" w:rsidRPr="0017323F" w:rsidRDefault="00EA19C1" w:rsidP="00DB17C8">
            <w:pPr>
              <w:pStyle w:val="Documentname"/>
              <w:spacing w:before="60" w:after="60" w:line="240" w:lineRule="auto"/>
              <w:rPr>
                <w:color w:val="auto"/>
              </w:rPr>
            </w:pPr>
            <w:r w:rsidRPr="0017323F">
              <w:rPr>
                <w:color w:val="auto"/>
              </w:rPr>
              <w:t>N/A</w:t>
            </w:r>
          </w:p>
        </w:tc>
      </w:tr>
    </w:tbl>
    <w:p w14:paraId="165F66B4" w14:textId="77777777" w:rsidR="00EA19C1" w:rsidRDefault="00EA19C1" w:rsidP="00EA19C1">
      <w:pPr>
        <w:pStyle w:val="Bodycopy"/>
      </w:pPr>
    </w:p>
    <w:p w14:paraId="64F3C25B" w14:textId="77777777" w:rsidR="00EA19C1" w:rsidRPr="00073956" w:rsidRDefault="00EA19C1" w:rsidP="00EA19C1">
      <w:pPr>
        <w:pStyle w:val="Bodycopy"/>
      </w:pPr>
    </w:p>
    <w:p w14:paraId="76741B62" w14:textId="77777777" w:rsidR="00EA19C1" w:rsidRDefault="00EA19C1" w:rsidP="00E26B85">
      <w:pPr>
        <w:pStyle w:val="Heading3"/>
        <w:numPr>
          <w:ilvl w:val="2"/>
          <w:numId w:val="41"/>
        </w:numPr>
        <w:rPr>
          <w:color w:val="0070C0"/>
        </w:rPr>
      </w:pPr>
      <w:bookmarkStart w:id="43" w:name="_Toc365479311"/>
      <w:r w:rsidRPr="003454EA">
        <w:rPr>
          <w:color w:val="0070C0"/>
        </w:rPr>
        <w:t>Signature Rules</w:t>
      </w:r>
      <w:bookmarkEnd w:id="43"/>
    </w:p>
    <w:p w14:paraId="5F4B883E" w14:textId="77777777" w:rsidR="00EA19C1" w:rsidRPr="00522DD4" w:rsidRDefault="00EA19C1" w:rsidP="00EA19C1">
      <w:pPr>
        <w:pStyle w:val="Bodycopy"/>
        <w:ind w:left="720"/>
        <w:rPr>
          <w:color w:val="auto"/>
        </w:rPr>
      </w:pPr>
      <w:r w:rsidRPr="00522DD4">
        <w:rPr>
          <w:color w:val="auto"/>
        </w:rPr>
        <w:t>N/A</w:t>
      </w:r>
    </w:p>
    <w:p w14:paraId="6FB6A649" w14:textId="77777777" w:rsidR="00EA19C1" w:rsidRPr="003454EA" w:rsidRDefault="00EA19C1" w:rsidP="00EA19C1">
      <w:pPr>
        <w:pStyle w:val="Bodycopy"/>
      </w:pPr>
    </w:p>
    <w:p w14:paraId="4D1630B6" w14:textId="77777777" w:rsidR="00EA19C1" w:rsidRDefault="00EA19C1" w:rsidP="00E26B85">
      <w:pPr>
        <w:pStyle w:val="Heading3"/>
        <w:numPr>
          <w:ilvl w:val="2"/>
          <w:numId w:val="41"/>
        </w:numPr>
        <w:rPr>
          <w:color w:val="0070C0"/>
        </w:rPr>
      </w:pPr>
      <w:bookmarkStart w:id="44" w:name="_Toc365479312"/>
      <w:r>
        <w:rPr>
          <w:color w:val="0070C0"/>
        </w:rPr>
        <w:t xml:space="preserve">Document Content and </w:t>
      </w:r>
      <w:r w:rsidRPr="003454EA">
        <w:rPr>
          <w:color w:val="0070C0"/>
        </w:rPr>
        <w:t>Applicable Triggers</w:t>
      </w:r>
      <w:bookmarkEnd w:id="44"/>
    </w:p>
    <w:p w14:paraId="43A00250" w14:textId="77777777" w:rsidR="00C80C49" w:rsidRDefault="00C80C49" w:rsidP="00C80C49">
      <w:pPr>
        <w:pStyle w:val="Bodycopy"/>
        <w:ind w:left="720"/>
        <w:rPr>
          <w:color w:val="auto"/>
        </w:rPr>
      </w:pPr>
    </w:p>
    <w:p w14:paraId="58F16C92" w14:textId="77777777" w:rsidR="00C80C49" w:rsidRPr="004E5E43" w:rsidRDefault="00C80C49" w:rsidP="00E26B85">
      <w:pPr>
        <w:pStyle w:val="Bodycopy"/>
        <w:numPr>
          <w:ilvl w:val="0"/>
          <w:numId w:val="44"/>
        </w:numPr>
        <w:rPr>
          <w:color w:val="auto"/>
        </w:rPr>
      </w:pPr>
      <w:r w:rsidRPr="004E5E43">
        <w:rPr>
          <w:color w:val="auto"/>
        </w:rPr>
        <w:lastRenderedPageBreak/>
        <w:t xml:space="preserve">Cancellation date = Process date + 17 days </w:t>
      </w:r>
    </w:p>
    <w:p w14:paraId="2911E561" w14:textId="40DF0E68" w:rsidR="00C80C49" w:rsidRPr="004E5E43" w:rsidRDefault="00C80C49" w:rsidP="004E5E43">
      <w:pPr>
        <w:pStyle w:val="Bodycopy"/>
        <w:ind w:left="2880" w:firstLine="720"/>
        <w:rPr>
          <w:color w:val="auto"/>
        </w:rPr>
      </w:pPr>
      <w:r w:rsidRPr="004E5E43">
        <w:rPr>
          <w:color w:val="auto"/>
        </w:rPr>
        <w:t>or</w:t>
      </w:r>
    </w:p>
    <w:p w14:paraId="32CF627E" w14:textId="00A22F28" w:rsidR="00C80C49" w:rsidRPr="004E5E43" w:rsidRDefault="00C80C49" w:rsidP="00C80C49">
      <w:pPr>
        <w:pStyle w:val="Bodycopy"/>
        <w:ind w:left="2160"/>
        <w:rPr>
          <w:color w:val="auto"/>
        </w:rPr>
      </w:pPr>
      <w:r w:rsidRPr="004E5E43">
        <w:rPr>
          <w:color w:val="auto"/>
        </w:rPr>
        <w:t xml:space="preserve">     </w:t>
      </w:r>
      <w:r w:rsidR="004E5E43" w:rsidRPr="004E5E43">
        <w:rPr>
          <w:color w:val="auto"/>
        </w:rPr>
        <w:tab/>
        <w:t xml:space="preserve">   </w:t>
      </w:r>
      <w:r w:rsidRPr="004E5E43">
        <w:rPr>
          <w:color w:val="auto"/>
        </w:rPr>
        <w:t xml:space="preserve"> Expiration date + 5 days + 17 days (15 days + 2 days mailing)</w:t>
      </w:r>
    </w:p>
    <w:p w14:paraId="67578910" w14:textId="3C93E139" w:rsidR="00EA19C1" w:rsidRPr="004E5E43" w:rsidRDefault="00EA19C1" w:rsidP="004E5E43">
      <w:pPr>
        <w:pStyle w:val="Bodycopy"/>
        <w:ind w:left="720" w:firstLine="720"/>
        <w:rPr>
          <w:color w:val="auto"/>
        </w:rPr>
      </w:pPr>
      <w:r w:rsidRPr="004E5E43">
        <w:rPr>
          <w:color w:val="auto"/>
        </w:rPr>
        <w:t>This means that the notice is generated 22 days after the policy expiration effective date.</w:t>
      </w:r>
    </w:p>
    <w:p w14:paraId="6E301124" w14:textId="77777777" w:rsidR="004E5E43" w:rsidRPr="004E5E43" w:rsidRDefault="004E5E43" w:rsidP="00C80C49">
      <w:pPr>
        <w:pStyle w:val="Bodycopy"/>
        <w:ind w:firstLine="720"/>
        <w:rPr>
          <w:color w:val="auto"/>
        </w:rPr>
      </w:pPr>
    </w:p>
    <w:p w14:paraId="450E94C1" w14:textId="59E716C0" w:rsidR="004E5E43" w:rsidRPr="004E5E43" w:rsidRDefault="004E5E43" w:rsidP="00E26B85">
      <w:pPr>
        <w:pStyle w:val="Bodycopy"/>
        <w:numPr>
          <w:ilvl w:val="0"/>
          <w:numId w:val="44"/>
        </w:numPr>
        <w:rPr>
          <w:color w:val="auto"/>
        </w:rPr>
      </w:pPr>
      <w:r w:rsidRPr="004E5E43">
        <w:rPr>
          <w:color w:val="auto"/>
        </w:rPr>
        <w:t>There is a state specific notice which gets printed on the back page which provides additional information to  the insured e.g. he/she may be eligible for automobile insurance through another insurer, the contact details in case of dispute.</w:t>
      </w:r>
    </w:p>
    <w:p w14:paraId="24320793" w14:textId="77777777" w:rsidR="00EA19C1" w:rsidRPr="003454EA" w:rsidRDefault="00EA19C1" w:rsidP="00EA19C1">
      <w:pPr>
        <w:pStyle w:val="Bodycopy"/>
        <w:ind w:left="720"/>
      </w:pPr>
    </w:p>
    <w:p w14:paraId="2E59674C" w14:textId="77777777" w:rsidR="00EA19C1" w:rsidRDefault="00EA19C1" w:rsidP="00E26B85">
      <w:pPr>
        <w:pStyle w:val="Heading3"/>
        <w:numPr>
          <w:ilvl w:val="2"/>
          <w:numId w:val="41"/>
        </w:numPr>
        <w:rPr>
          <w:color w:val="0070C0"/>
        </w:rPr>
      </w:pPr>
      <w:bookmarkStart w:id="45" w:name="_Toc365479313"/>
      <w:r w:rsidRPr="003454EA">
        <w:rPr>
          <w:color w:val="0070C0"/>
        </w:rPr>
        <w:t>Any other cruci</w:t>
      </w:r>
      <w:r>
        <w:rPr>
          <w:color w:val="0070C0"/>
        </w:rPr>
        <w:t>al info worth mentioning</w:t>
      </w:r>
      <w:bookmarkEnd w:id="45"/>
    </w:p>
    <w:p w14:paraId="315E2903" w14:textId="77777777" w:rsidR="00C80C49" w:rsidRPr="00C80C49" w:rsidRDefault="00C80C49" w:rsidP="00C80C49">
      <w:pPr>
        <w:pStyle w:val="Bodycopy"/>
      </w:pPr>
    </w:p>
    <w:p w14:paraId="36DCA0BB" w14:textId="2507A553" w:rsidR="00EA19C1" w:rsidRDefault="00C80C49" w:rsidP="00071E15">
      <w:pPr>
        <w:pStyle w:val="Bodycopy"/>
        <w:numPr>
          <w:ilvl w:val="0"/>
          <w:numId w:val="44"/>
        </w:numPr>
        <w:rPr>
          <w:color w:val="auto"/>
        </w:rPr>
      </w:pPr>
      <w:r>
        <w:rPr>
          <w:color w:val="auto"/>
        </w:rPr>
        <w:t xml:space="preserve">AA64DCA is </w:t>
      </w:r>
      <w:r w:rsidRPr="00C80C49">
        <w:rPr>
          <w:color w:val="auto"/>
        </w:rPr>
        <w:t xml:space="preserve">State specific version as </w:t>
      </w:r>
      <w:r>
        <w:rPr>
          <w:color w:val="auto"/>
        </w:rPr>
        <w:t>a policy c</w:t>
      </w:r>
      <w:r w:rsidRPr="00C80C49">
        <w:rPr>
          <w:color w:val="auto"/>
        </w:rPr>
        <w:t>annot "expire" in DC, therefore a combination Cancellation/Expiration Notice is created to comply with DC regulation</w:t>
      </w:r>
      <w:r w:rsidR="00EA19C1">
        <w:rPr>
          <w:color w:val="auto"/>
        </w:rPr>
        <w:t xml:space="preserve">. So throughout the notice the policy is referred to as ‘cancelled’ instead of ‘expired’. </w:t>
      </w:r>
    </w:p>
    <w:p w14:paraId="036C610F" w14:textId="77777777" w:rsidR="00071E15" w:rsidRDefault="00071E15" w:rsidP="00071E15">
      <w:pPr>
        <w:pStyle w:val="Bodycopy"/>
        <w:ind w:left="720"/>
        <w:rPr>
          <w:color w:val="auto"/>
        </w:rPr>
      </w:pPr>
    </w:p>
    <w:p w14:paraId="6FD42608" w14:textId="77777777" w:rsidR="00071E15" w:rsidRPr="00C95BFE" w:rsidRDefault="00071E15" w:rsidP="00071E15">
      <w:pPr>
        <w:pStyle w:val="Bodycopy"/>
        <w:numPr>
          <w:ilvl w:val="0"/>
          <w:numId w:val="44"/>
        </w:numPr>
        <w:rPr>
          <w:color w:val="auto"/>
        </w:rPr>
      </w:pPr>
      <w:r>
        <w:rPr>
          <w:color w:val="auto"/>
        </w:rPr>
        <w:t>AA64DCA is saved in FastLane/Cancellation efolder.</w:t>
      </w:r>
    </w:p>
    <w:p w14:paraId="5EB93D2A" w14:textId="77777777" w:rsidR="00071E15" w:rsidRPr="002A0A35" w:rsidRDefault="00071E15" w:rsidP="00EA19C1">
      <w:pPr>
        <w:pStyle w:val="Bodycopy"/>
        <w:ind w:left="720"/>
        <w:rPr>
          <w:color w:val="auto"/>
        </w:rPr>
      </w:pPr>
    </w:p>
    <w:p w14:paraId="490F02C5" w14:textId="77777777" w:rsidR="00EA19C1" w:rsidRPr="003454EA" w:rsidRDefault="00EA19C1" w:rsidP="00EA19C1">
      <w:pPr>
        <w:pStyle w:val="Bodycopy"/>
        <w:ind w:left="720"/>
      </w:pPr>
    </w:p>
    <w:p w14:paraId="5FEA1B6D" w14:textId="77777777" w:rsidR="00EA19C1" w:rsidRDefault="00EA19C1" w:rsidP="00E26B85">
      <w:pPr>
        <w:pStyle w:val="Bodycopy"/>
        <w:numPr>
          <w:ilvl w:val="2"/>
          <w:numId w:val="41"/>
        </w:numPr>
        <w:rPr>
          <w:b/>
          <w:color w:val="0070C0"/>
        </w:rPr>
      </w:pPr>
      <w:r w:rsidRPr="003454EA">
        <w:rPr>
          <w:b/>
          <w:color w:val="0070C0"/>
        </w:rPr>
        <w:t>References to Documents</w:t>
      </w:r>
    </w:p>
    <w:bookmarkStart w:id="46" w:name="_MON_1438693598"/>
    <w:bookmarkEnd w:id="46"/>
    <w:p w14:paraId="332B18F6" w14:textId="428D98B1" w:rsidR="00EA19C1" w:rsidRDefault="00D029DB" w:rsidP="00EA19C1">
      <w:pPr>
        <w:pStyle w:val="Bodycopy"/>
        <w:ind w:left="720"/>
        <w:rPr>
          <w:color w:val="0070C0"/>
        </w:rPr>
      </w:pPr>
      <w:r>
        <w:rPr>
          <w:color w:val="0070C0"/>
        </w:rPr>
        <w:object w:dxaOrig="1551" w:dyaOrig="1004" w14:anchorId="5FF76170">
          <v:shape id="_x0000_i1033" type="#_x0000_t75" style="width:78pt;height:50pt" o:ole="">
            <v:imagedata r:id="rId30" o:title=""/>
          </v:shape>
          <o:OLEObject Type="Embed" ProgID="Word.Document.8" ShapeID="_x0000_i1033" DrawAspect="Icon" ObjectID="_1441204067" r:id="rId31">
            <o:FieldCodes>\s</o:FieldCodes>
          </o:OLEObject>
        </w:object>
      </w:r>
      <w:r w:rsidR="00AF649A">
        <w:rPr>
          <w:color w:val="0070C0"/>
        </w:rPr>
        <w:t xml:space="preserve">  </w:t>
      </w:r>
      <w:bookmarkStart w:id="47" w:name="_MON_1439221650"/>
      <w:bookmarkEnd w:id="47"/>
      <w:r w:rsidR="00AF649A">
        <w:rPr>
          <w:color w:val="0070C0"/>
        </w:rPr>
        <w:object w:dxaOrig="1551" w:dyaOrig="1004" w14:anchorId="2540EA5F">
          <v:shape id="_x0000_i1034" type="#_x0000_t75" style="width:78pt;height:50pt" o:ole="">
            <v:imagedata r:id="rId32" o:title=""/>
          </v:shape>
          <o:OLEObject Type="Embed" ProgID="Word.Document.8" ShapeID="_x0000_i1034" DrawAspect="Icon" ObjectID="_1441204068" r:id="rId33">
            <o:FieldCodes>\s</o:FieldCodes>
          </o:OLEObject>
        </w:object>
      </w:r>
      <w:r w:rsidR="00AF649A">
        <w:rPr>
          <w:color w:val="0070C0"/>
        </w:rPr>
        <w:t xml:space="preserve">   </w:t>
      </w:r>
      <w:r w:rsidR="00AF649A">
        <w:rPr>
          <w:color w:val="0070C0"/>
        </w:rPr>
        <w:object w:dxaOrig="1551" w:dyaOrig="1004" w14:anchorId="4D2785DB">
          <v:shape id="_x0000_i1035" type="#_x0000_t75" style="width:78pt;height:50pt" o:ole="">
            <v:imagedata r:id="rId34" o:title=""/>
          </v:shape>
          <o:OLEObject Type="Embed" ProgID="Excel.Sheet.8" ShapeID="_x0000_i1035" DrawAspect="Icon" ObjectID="_1441204069" r:id="rId35"/>
        </w:object>
      </w:r>
    </w:p>
    <w:p w14:paraId="17697295" w14:textId="77777777" w:rsidR="00EA19C1" w:rsidRPr="003454EA" w:rsidRDefault="00EA19C1" w:rsidP="00EA19C1">
      <w:pPr>
        <w:pStyle w:val="Bodycopy"/>
        <w:ind w:left="720"/>
        <w:rPr>
          <w:b/>
          <w:color w:val="0070C0"/>
        </w:rPr>
      </w:pPr>
    </w:p>
    <w:p w14:paraId="08019856" w14:textId="77777777" w:rsidR="00006C5E" w:rsidRPr="00FD27CC" w:rsidRDefault="00006C5E" w:rsidP="0015255D">
      <w:pPr>
        <w:pStyle w:val="CopyrightDeloitteBold"/>
      </w:pPr>
      <w:bookmarkStart w:id="48" w:name="_GoBack"/>
      <w:bookmarkEnd w:id="48"/>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3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37"/>
      <w:footerReference w:type="default" r:id="rId3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5A3DF" w14:textId="77777777" w:rsidR="009358B8" w:rsidRDefault="009358B8">
      <w:r>
        <w:separator/>
      </w:r>
    </w:p>
    <w:p w14:paraId="494C68F8" w14:textId="77777777" w:rsidR="009358B8" w:rsidRDefault="009358B8"/>
    <w:p w14:paraId="1363CC76" w14:textId="77777777" w:rsidR="009358B8" w:rsidRDefault="009358B8"/>
  </w:endnote>
  <w:endnote w:type="continuationSeparator" w:id="0">
    <w:p w14:paraId="12FD03C4" w14:textId="77777777" w:rsidR="009358B8" w:rsidRDefault="009358B8">
      <w:r>
        <w:continuationSeparator/>
      </w:r>
    </w:p>
    <w:p w14:paraId="0F8620B1" w14:textId="77777777" w:rsidR="009358B8" w:rsidRDefault="009358B8"/>
    <w:p w14:paraId="27A0D967" w14:textId="77777777" w:rsidR="009358B8" w:rsidRDefault="009358B8"/>
  </w:endnote>
  <w:endnote w:type="continuationNotice" w:id="1">
    <w:p w14:paraId="6B0063AA" w14:textId="77777777" w:rsidR="009358B8" w:rsidRDefault="009358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CF7FBE" w:rsidRDefault="00CF7FBE"/>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CF7FBE" w14:paraId="0801987B" w14:textId="77777777" w:rsidTr="000F0914">
      <w:trPr>
        <w:tblCellSpacing w:w="20" w:type="dxa"/>
      </w:trPr>
      <w:tc>
        <w:tcPr>
          <w:tcW w:w="3167" w:type="dxa"/>
        </w:tcPr>
        <w:p w14:paraId="08019876" w14:textId="77777777" w:rsidR="00CF7FBE" w:rsidRPr="000F0914" w:rsidRDefault="009358B8" w:rsidP="000F0914">
          <w:pPr>
            <w:pStyle w:val="Footer"/>
            <w:jc w:val="both"/>
            <w:rPr>
              <w:rFonts w:cs="Arial"/>
            </w:rPr>
          </w:pPr>
          <w:r>
            <w:fldChar w:fldCharType="begin"/>
          </w:r>
          <w:r>
            <w:instrText xml:space="preserve"> STYLEREF  "Document Control Information"  \* MERGEFORMAT </w:instrText>
          </w:r>
          <w:r>
            <w:fldChar w:fldCharType="separate"/>
          </w:r>
          <w:r w:rsidR="00071E15">
            <w:rPr>
              <w:noProof/>
            </w:rPr>
            <w:t>Document Control Information</w:t>
          </w:r>
          <w:r>
            <w:rPr>
              <w:noProof/>
            </w:rPr>
            <w:fldChar w:fldCharType="end"/>
          </w:r>
        </w:p>
        <w:p w14:paraId="08019877" w14:textId="610F1EEE" w:rsidR="00CF7FBE" w:rsidRPr="000F0914" w:rsidRDefault="00CF7FBE" w:rsidP="006D038E">
          <w:pPr>
            <w:pStyle w:val="Footer"/>
            <w:jc w:val="both"/>
            <w:rPr>
              <w:rFonts w:cs="Arial"/>
            </w:rPr>
          </w:pPr>
        </w:p>
      </w:tc>
      <w:tc>
        <w:tcPr>
          <w:tcW w:w="3162" w:type="dxa"/>
        </w:tcPr>
        <w:p w14:paraId="08019878" w14:textId="77777777" w:rsidR="00CF7FBE" w:rsidRPr="000F0914" w:rsidRDefault="00CF7FBE"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071E15">
            <w:rPr>
              <w:rFonts w:cs="Arial"/>
              <w:noProof/>
            </w:rPr>
            <w:t>ii</w:t>
          </w:r>
          <w:r w:rsidRPr="000F0914">
            <w:rPr>
              <w:rFonts w:cs="Arial"/>
            </w:rPr>
            <w:fldChar w:fldCharType="end"/>
          </w:r>
        </w:p>
      </w:tc>
      <w:tc>
        <w:tcPr>
          <w:tcW w:w="3167" w:type="dxa"/>
        </w:tcPr>
        <w:p w14:paraId="0801987A" w14:textId="183C7B34" w:rsidR="00CF7FBE" w:rsidRPr="002C5890" w:rsidRDefault="00CF7FBE" w:rsidP="009F0D60">
          <w:pPr>
            <w:pStyle w:val="Footer"/>
            <w:jc w:val="right"/>
            <w:rPr>
              <w:rFonts w:cs="Arial"/>
            </w:rPr>
          </w:pPr>
        </w:p>
      </w:tc>
    </w:tr>
  </w:tbl>
  <w:p w14:paraId="0801987C" w14:textId="77777777" w:rsidR="00CF7FBE" w:rsidRDefault="00CF7FBE"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CF7FBE" w:rsidRDefault="00CF7FBE"/>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CF7FBE" w14:paraId="08019889" w14:textId="77777777" w:rsidTr="000F0914">
      <w:trPr>
        <w:tblCellSpacing w:w="20" w:type="dxa"/>
      </w:trPr>
      <w:tc>
        <w:tcPr>
          <w:tcW w:w="3192" w:type="dxa"/>
        </w:tcPr>
        <w:p w14:paraId="08019884" w14:textId="77777777" w:rsidR="00CF7FBE" w:rsidRPr="000F0914" w:rsidRDefault="00CF7FBE" w:rsidP="000F0914">
          <w:pPr>
            <w:pStyle w:val="Footer"/>
            <w:jc w:val="both"/>
            <w:rPr>
              <w:rFonts w:cs="Arial"/>
            </w:rPr>
          </w:pPr>
          <w:r>
            <w:t>Table of Contents</w:t>
          </w:r>
        </w:p>
        <w:p w14:paraId="08019885" w14:textId="07B3915F" w:rsidR="00CF7FBE" w:rsidRPr="000F0914" w:rsidRDefault="00CF7FBE" w:rsidP="000F0914">
          <w:pPr>
            <w:pStyle w:val="Footer"/>
            <w:jc w:val="both"/>
            <w:rPr>
              <w:rFonts w:cs="Arial"/>
            </w:rPr>
          </w:pPr>
        </w:p>
      </w:tc>
      <w:tc>
        <w:tcPr>
          <w:tcW w:w="3192" w:type="dxa"/>
        </w:tcPr>
        <w:p w14:paraId="08019886" w14:textId="77777777" w:rsidR="00CF7FBE" w:rsidRPr="000F0914" w:rsidRDefault="00CF7FBE"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071E15">
            <w:rPr>
              <w:rFonts w:cs="Arial"/>
              <w:noProof/>
            </w:rPr>
            <w:t>iii</w:t>
          </w:r>
          <w:r w:rsidRPr="000F0914">
            <w:rPr>
              <w:rFonts w:cs="Arial"/>
            </w:rPr>
            <w:fldChar w:fldCharType="end"/>
          </w:r>
        </w:p>
      </w:tc>
      <w:tc>
        <w:tcPr>
          <w:tcW w:w="3192" w:type="dxa"/>
        </w:tcPr>
        <w:p w14:paraId="08019888" w14:textId="0EDCA083" w:rsidR="00CF7FBE" w:rsidRDefault="00CF7FBE" w:rsidP="000F0914">
          <w:pPr>
            <w:pStyle w:val="Footer"/>
            <w:jc w:val="right"/>
          </w:pPr>
        </w:p>
      </w:tc>
    </w:tr>
  </w:tbl>
  <w:p w14:paraId="0801988A" w14:textId="77777777" w:rsidR="00CF7FBE" w:rsidRDefault="00CF7FBE"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CF7FBE" w:rsidRDefault="00CF7FBE"/>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F7FBE" w14:paraId="08019896" w14:textId="77777777" w:rsidTr="000F1D88">
      <w:trPr>
        <w:tblCellSpacing w:w="20" w:type="dxa"/>
      </w:trPr>
      <w:tc>
        <w:tcPr>
          <w:tcW w:w="3708" w:type="dxa"/>
        </w:tcPr>
        <w:p w14:paraId="08019892" w14:textId="7BC0CB0E" w:rsidR="00CF7FBE" w:rsidRPr="004A3C97" w:rsidRDefault="00CF7FBE" w:rsidP="00035DDE">
          <w:pPr>
            <w:pStyle w:val="Footer"/>
            <w:spacing w:after="100" w:afterAutospacing="1"/>
            <w:rPr>
              <w:rFonts w:cs="Arial"/>
              <w:b/>
              <w:szCs w:val="18"/>
            </w:rPr>
          </w:pPr>
        </w:p>
      </w:tc>
      <w:tc>
        <w:tcPr>
          <w:tcW w:w="2160" w:type="dxa"/>
        </w:tcPr>
        <w:p w14:paraId="08019893" w14:textId="77777777" w:rsidR="00CF7FBE" w:rsidRPr="00894E56" w:rsidRDefault="00CF7FBE"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6657F8">
            <w:rPr>
              <w:rFonts w:cs="Arial"/>
              <w:noProof/>
              <w:szCs w:val="18"/>
            </w:rPr>
            <w:t>12</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6657F8">
            <w:rPr>
              <w:rFonts w:cs="Arial"/>
              <w:noProof/>
              <w:szCs w:val="18"/>
            </w:rPr>
            <w:t>12</w:t>
          </w:r>
          <w:r w:rsidRPr="00894E56">
            <w:rPr>
              <w:rFonts w:cs="Arial"/>
              <w:szCs w:val="18"/>
            </w:rPr>
            <w:fldChar w:fldCharType="end"/>
          </w:r>
        </w:p>
      </w:tc>
      <w:tc>
        <w:tcPr>
          <w:tcW w:w="3600" w:type="dxa"/>
        </w:tcPr>
        <w:p w14:paraId="08019895" w14:textId="2E3ACC27" w:rsidR="00CF7FBE" w:rsidRPr="00894E56" w:rsidRDefault="00CF7FBE" w:rsidP="00894E56">
          <w:pPr>
            <w:pStyle w:val="Footer"/>
            <w:jc w:val="right"/>
            <w:rPr>
              <w:rFonts w:cs="Arial"/>
              <w:szCs w:val="18"/>
            </w:rPr>
          </w:pPr>
        </w:p>
      </w:tc>
    </w:tr>
  </w:tbl>
  <w:p w14:paraId="08019897" w14:textId="77777777" w:rsidR="00CF7FBE" w:rsidRDefault="00CF7FBE"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168FFF" w14:textId="77777777" w:rsidR="009358B8" w:rsidRDefault="009358B8">
      <w:r>
        <w:separator/>
      </w:r>
    </w:p>
    <w:p w14:paraId="3B9F10D0" w14:textId="77777777" w:rsidR="009358B8" w:rsidRDefault="009358B8"/>
    <w:p w14:paraId="6054D9F8" w14:textId="77777777" w:rsidR="009358B8" w:rsidRDefault="009358B8"/>
  </w:footnote>
  <w:footnote w:type="continuationSeparator" w:id="0">
    <w:p w14:paraId="1B9D6114" w14:textId="77777777" w:rsidR="009358B8" w:rsidRDefault="009358B8">
      <w:r>
        <w:continuationSeparator/>
      </w:r>
    </w:p>
    <w:p w14:paraId="7FA1FAFA" w14:textId="77777777" w:rsidR="009358B8" w:rsidRDefault="009358B8"/>
    <w:p w14:paraId="04264A4D" w14:textId="77777777" w:rsidR="009358B8" w:rsidRDefault="009358B8"/>
  </w:footnote>
  <w:footnote w:type="continuationNotice" w:id="1">
    <w:p w14:paraId="47F458BA" w14:textId="77777777" w:rsidR="009358B8" w:rsidRDefault="009358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F7FBE" w:rsidRPr="0084165C" w14:paraId="08019873" w14:textId="77777777" w:rsidTr="00FF14E1">
      <w:tc>
        <w:tcPr>
          <w:tcW w:w="2268" w:type="dxa"/>
        </w:tcPr>
        <w:p w14:paraId="08019870" w14:textId="77777777" w:rsidR="00CF7FBE" w:rsidRPr="00E03656" w:rsidRDefault="00CF7FBE"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6" name="Picture 6"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CF7FBE" w:rsidRPr="009D569E" w:rsidRDefault="00CF7FBE" w:rsidP="00983C6A">
          <w:pPr>
            <w:pStyle w:val="Header"/>
            <w:rPr>
              <w:rFonts w:cs="Arial"/>
              <w:b w:val="0"/>
              <w:bCs/>
              <w:smallCaps/>
            </w:rPr>
          </w:pPr>
        </w:p>
      </w:tc>
      <w:tc>
        <w:tcPr>
          <w:tcW w:w="2160" w:type="dxa"/>
        </w:tcPr>
        <w:p w14:paraId="08019872" w14:textId="3C2BACF7" w:rsidR="00CF7FBE" w:rsidRPr="0049677E" w:rsidRDefault="00CF7FBE" w:rsidP="00C12538">
          <w:pPr>
            <w:pStyle w:val="Header"/>
            <w:jc w:val="right"/>
            <w:rPr>
              <w:b w:val="0"/>
            </w:rPr>
          </w:pPr>
        </w:p>
      </w:tc>
    </w:tr>
  </w:tbl>
  <w:p w14:paraId="08019874" w14:textId="77777777" w:rsidR="00CF7FBE" w:rsidRDefault="009358B8" w:rsidP="00F04864">
    <w:pPr>
      <w:tabs>
        <w:tab w:val="left" w:pos="7230"/>
      </w:tabs>
    </w:pPr>
    <w:r>
      <w:pict w14:anchorId="0801989A">
        <v:rect id="_x0000_i1036"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CF7FBE" w:rsidRDefault="00CF7FBE"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8"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CF7FBE" w:rsidRPr="00F023A2" w14:paraId="08019881" w14:textId="77777777" w:rsidTr="00FB5D85">
      <w:tc>
        <w:tcPr>
          <w:tcW w:w="2268" w:type="dxa"/>
        </w:tcPr>
        <w:p w14:paraId="0801987E" w14:textId="77777777" w:rsidR="00CF7FBE" w:rsidRPr="00E03656" w:rsidRDefault="00CF7FBE"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2" name="Picture 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CF7FBE" w:rsidRDefault="009358B8" w:rsidP="005960C4">
    <w:pPr>
      <w:tabs>
        <w:tab w:val="left" w:pos="7230"/>
      </w:tabs>
      <w:jc w:val="right"/>
    </w:pPr>
    <w:r>
      <w:pict w14:anchorId="0801989F">
        <v:rect id="_x0000_i1037"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F7FBE" w14:paraId="0801988E" w14:textId="77777777" w:rsidTr="00FB5D85">
      <w:tc>
        <w:tcPr>
          <w:tcW w:w="2268" w:type="dxa"/>
        </w:tcPr>
        <w:p w14:paraId="0801988B" w14:textId="77777777" w:rsidR="00CF7FBE" w:rsidRPr="00E03656" w:rsidRDefault="00CF7FBE"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481F0E41" w:rsidR="00CF7FBE" w:rsidRPr="009D569E" w:rsidRDefault="00CF7FBE" w:rsidP="001A70AE">
          <w:pPr>
            <w:pStyle w:val="Header"/>
            <w:rPr>
              <w:rFonts w:cs="Arial"/>
              <w:b w:val="0"/>
              <w:bCs/>
              <w:smallCaps/>
            </w:rPr>
          </w:pPr>
          <w:r>
            <w:rPr>
              <w:rFonts w:cs="Arial"/>
              <w:b w:val="0"/>
              <w:bCs/>
              <w:smallCaps/>
            </w:rPr>
            <w:t>Expiration Notice Analysis</w:t>
          </w:r>
        </w:p>
      </w:tc>
      <w:tc>
        <w:tcPr>
          <w:tcW w:w="2160" w:type="dxa"/>
        </w:tcPr>
        <w:p w14:paraId="0801988D" w14:textId="01466B36" w:rsidR="00CF7FBE" w:rsidRPr="0049677E" w:rsidRDefault="00CF7FBE" w:rsidP="003C287A">
          <w:pPr>
            <w:pStyle w:val="Header"/>
            <w:jc w:val="right"/>
            <w:rPr>
              <w:b w:val="0"/>
            </w:rPr>
          </w:pPr>
        </w:p>
      </w:tc>
    </w:tr>
  </w:tbl>
  <w:p w14:paraId="0801988F" w14:textId="77777777" w:rsidR="00CF7FBE" w:rsidRDefault="009358B8" w:rsidP="00D93098">
    <w:pPr>
      <w:tabs>
        <w:tab w:val="left" w:pos="7230"/>
      </w:tabs>
    </w:pPr>
    <w:r>
      <w:pict w14:anchorId="080198A2">
        <v:rect id="_x0000_i1038"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0FF31E3B"/>
    <w:multiLevelType w:val="hybridMultilevel"/>
    <w:tmpl w:val="9C4EFD3C"/>
    <w:lvl w:ilvl="0" w:tplc="04090001">
      <w:start w:val="1"/>
      <w:numFmt w:val="bullet"/>
      <w:lvlText w:val=""/>
      <w:lvlJc w:val="left"/>
      <w:pPr>
        <w:ind w:left="1440" w:hanging="360"/>
      </w:pPr>
      <w:rPr>
        <w:rFonts w:ascii="Symbol" w:hAnsi="Symbol" w:hint="default"/>
      </w:rPr>
    </w:lvl>
    <w:lvl w:ilvl="1" w:tplc="76F61DC8">
      <w:numFmt w:val="bullet"/>
      <w:lvlText w:val="•"/>
      <w:lvlJc w:val="left"/>
      <w:pPr>
        <w:ind w:left="2520" w:hanging="720"/>
      </w:pPr>
      <w:rPr>
        <w:rFonts w:ascii="Arial" w:eastAsia="Times"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AC4068C"/>
    <w:multiLevelType w:val="multilevel"/>
    <w:tmpl w:val="6D026254"/>
    <w:lvl w:ilvl="0">
      <w:start w:val="4"/>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1B3019D"/>
    <w:multiLevelType w:val="hybridMultilevel"/>
    <w:tmpl w:val="340E7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382DA7"/>
    <w:multiLevelType w:val="hybridMultilevel"/>
    <w:tmpl w:val="3ACAD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DF2525F"/>
    <w:multiLevelType w:val="multilevel"/>
    <w:tmpl w:val="008C5ADE"/>
    <w:numStyleLink w:val="Style3"/>
  </w:abstractNum>
  <w:abstractNum w:abstractNumId="25">
    <w:nsid w:val="2F7025AB"/>
    <w:multiLevelType w:val="multilevel"/>
    <w:tmpl w:val="3A567150"/>
    <w:numStyleLink w:val="Letterbullets"/>
  </w:abstractNum>
  <w:abstractNum w:abstractNumId="26">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7">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B060C3A"/>
    <w:multiLevelType w:val="hybridMultilevel"/>
    <w:tmpl w:val="9D3CB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2">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3">
    <w:nsid w:val="4B2E78D3"/>
    <w:multiLevelType w:val="multilevel"/>
    <w:tmpl w:val="3A567150"/>
    <w:numStyleLink w:val="Letterbullets"/>
  </w:abstractNum>
  <w:abstractNum w:abstractNumId="34">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5">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A852D1F"/>
    <w:multiLevelType w:val="multilevel"/>
    <w:tmpl w:val="3A567150"/>
    <w:numStyleLink w:val="Letterbullets"/>
  </w:abstractNum>
  <w:abstractNum w:abstractNumId="37">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7B2F12F6"/>
    <w:multiLevelType w:val="hybridMultilevel"/>
    <w:tmpl w:val="7186A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4"/>
  </w:num>
  <w:num w:numId="3">
    <w:abstractNumId w:val="14"/>
  </w:num>
  <w:num w:numId="4">
    <w:abstractNumId w:val="40"/>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28"/>
  </w:num>
  <w:num w:numId="15">
    <w:abstractNumId w:val="42"/>
  </w:num>
  <w:num w:numId="16">
    <w:abstractNumId w:val="22"/>
  </w:num>
  <w:num w:numId="17">
    <w:abstractNumId w:val="11"/>
  </w:num>
  <w:num w:numId="18">
    <w:abstractNumId w:val="9"/>
  </w:num>
  <w:num w:numId="19">
    <w:abstractNumId w:val="41"/>
  </w:num>
  <w:num w:numId="20">
    <w:abstractNumId w:val="39"/>
  </w:num>
  <w:num w:numId="21">
    <w:abstractNumId w:val="37"/>
  </w:num>
  <w:num w:numId="22">
    <w:abstractNumId w:val="3"/>
  </w:num>
  <w:num w:numId="23">
    <w:abstractNumId w:val="27"/>
  </w:num>
  <w:num w:numId="24">
    <w:abstractNumId w:val="43"/>
  </w:num>
  <w:num w:numId="25">
    <w:abstractNumId w:val="38"/>
  </w:num>
  <w:num w:numId="26">
    <w:abstractNumId w:val="32"/>
  </w:num>
  <w:num w:numId="27">
    <w:abstractNumId w:val="44"/>
  </w:num>
  <w:num w:numId="28">
    <w:abstractNumId w:val="13"/>
  </w:num>
  <w:num w:numId="29">
    <w:abstractNumId w:val="17"/>
  </w:num>
  <w:num w:numId="30">
    <w:abstractNumId w:val="29"/>
  </w:num>
  <w:num w:numId="31">
    <w:abstractNumId w:val="24"/>
  </w:num>
  <w:num w:numId="32">
    <w:abstractNumId w:val="23"/>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1"/>
  </w:num>
  <w:num w:numId="35">
    <w:abstractNumId w:val="26"/>
  </w:num>
  <w:num w:numId="36">
    <w:abstractNumId w:val="25"/>
  </w:num>
  <w:num w:numId="37">
    <w:abstractNumId w:val="33"/>
  </w:num>
  <w:num w:numId="38">
    <w:abstractNumId w:val="36"/>
  </w:num>
  <w:num w:numId="39">
    <w:abstractNumId w:val="46"/>
  </w:num>
  <w:num w:numId="40">
    <w:abstractNumId w:val="16"/>
  </w:num>
  <w:num w:numId="41">
    <w:abstractNumId w:val="35"/>
  </w:num>
  <w:num w:numId="42">
    <w:abstractNumId w:val="19"/>
  </w:num>
  <w:num w:numId="43">
    <w:abstractNumId w:val="30"/>
  </w:num>
  <w:num w:numId="44">
    <w:abstractNumId w:val="45"/>
  </w:num>
  <w:num w:numId="45">
    <w:abstractNumId w:val="21"/>
  </w:num>
  <w:num w:numId="46">
    <w:abstractNumId w:val="18"/>
  </w:num>
  <w:num w:numId="47">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060A"/>
    <w:rsid w:val="000322DF"/>
    <w:rsid w:val="00032B34"/>
    <w:rsid w:val="00033139"/>
    <w:rsid w:val="0003318C"/>
    <w:rsid w:val="000348FC"/>
    <w:rsid w:val="0003495A"/>
    <w:rsid w:val="00034BA5"/>
    <w:rsid w:val="00034D29"/>
    <w:rsid w:val="00035DDE"/>
    <w:rsid w:val="00035EA1"/>
    <w:rsid w:val="00036FF6"/>
    <w:rsid w:val="000376CE"/>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1E15"/>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18ED"/>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23F"/>
    <w:rsid w:val="001733CF"/>
    <w:rsid w:val="00173EC8"/>
    <w:rsid w:val="00174AF8"/>
    <w:rsid w:val="00175199"/>
    <w:rsid w:val="00175AD0"/>
    <w:rsid w:val="001766A9"/>
    <w:rsid w:val="00176BE9"/>
    <w:rsid w:val="0017789E"/>
    <w:rsid w:val="001819A3"/>
    <w:rsid w:val="00182EA1"/>
    <w:rsid w:val="00183CBF"/>
    <w:rsid w:val="00183FB5"/>
    <w:rsid w:val="00186645"/>
    <w:rsid w:val="00186C82"/>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2A19"/>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0D36"/>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1FAB"/>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0A3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2FE8"/>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170B"/>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839"/>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17B"/>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D88"/>
    <w:rsid w:val="00494278"/>
    <w:rsid w:val="00494670"/>
    <w:rsid w:val="0049568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4F0C"/>
    <w:rsid w:val="004E5964"/>
    <w:rsid w:val="004E5E43"/>
    <w:rsid w:val="004E5FEE"/>
    <w:rsid w:val="004E6976"/>
    <w:rsid w:val="004E73E1"/>
    <w:rsid w:val="004E78D9"/>
    <w:rsid w:val="004F1916"/>
    <w:rsid w:val="004F2707"/>
    <w:rsid w:val="004F67C1"/>
    <w:rsid w:val="004F7CC7"/>
    <w:rsid w:val="005004AF"/>
    <w:rsid w:val="00500E4C"/>
    <w:rsid w:val="005033CC"/>
    <w:rsid w:val="0050414D"/>
    <w:rsid w:val="00504E30"/>
    <w:rsid w:val="0050573D"/>
    <w:rsid w:val="005104E5"/>
    <w:rsid w:val="00513A66"/>
    <w:rsid w:val="005161A7"/>
    <w:rsid w:val="00520DE7"/>
    <w:rsid w:val="00520F2D"/>
    <w:rsid w:val="00521571"/>
    <w:rsid w:val="00522DD4"/>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2CD6"/>
    <w:rsid w:val="005B3413"/>
    <w:rsid w:val="005B3804"/>
    <w:rsid w:val="005B40EA"/>
    <w:rsid w:val="005B5496"/>
    <w:rsid w:val="005B577A"/>
    <w:rsid w:val="005C0D07"/>
    <w:rsid w:val="005C1AED"/>
    <w:rsid w:val="005C2744"/>
    <w:rsid w:val="005C4A4F"/>
    <w:rsid w:val="005C4F79"/>
    <w:rsid w:val="005C4FE7"/>
    <w:rsid w:val="005C5731"/>
    <w:rsid w:val="005C57B7"/>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7F8"/>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6ED9"/>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6998"/>
    <w:rsid w:val="008574A3"/>
    <w:rsid w:val="00857DEB"/>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891"/>
    <w:rsid w:val="008E1CBB"/>
    <w:rsid w:val="008E2339"/>
    <w:rsid w:val="008E2E66"/>
    <w:rsid w:val="008E2F4B"/>
    <w:rsid w:val="008E3100"/>
    <w:rsid w:val="008E47EE"/>
    <w:rsid w:val="008E4F85"/>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8B8"/>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4BA7"/>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44AD"/>
    <w:rsid w:val="00A270E5"/>
    <w:rsid w:val="00A271A8"/>
    <w:rsid w:val="00A30BEE"/>
    <w:rsid w:val="00A30C28"/>
    <w:rsid w:val="00A30D62"/>
    <w:rsid w:val="00A31C0C"/>
    <w:rsid w:val="00A3305A"/>
    <w:rsid w:val="00A3350A"/>
    <w:rsid w:val="00A35A89"/>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0E47"/>
    <w:rsid w:val="00AB231B"/>
    <w:rsid w:val="00AB239A"/>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49A"/>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1A8E"/>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1E5C"/>
    <w:rsid w:val="00C723A8"/>
    <w:rsid w:val="00C736F5"/>
    <w:rsid w:val="00C73B39"/>
    <w:rsid w:val="00C75E5C"/>
    <w:rsid w:val="00C80C49"/>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5BFE"/>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CF7FBE"/>
    <w:rsid w:val="00D00181"/>
    <w:rsid w:val="00D0158D"/>
    <w:rsid w:val="00D01D24"/>
    <w:rsid w:val="00D01E94"/>
    <w:rsid w:val="00D0205B"/>
    <w:rsid w:val="00D0277E"/>
    <w:rsid w:val="00D029DB"/>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B85"/>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00A"/>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444"/>
    <w:rsid w:val="00E84D50"/>
    <w:rsid w:val="00E866FC"/>
    <w:rsid w:val="00E90173"/>
    <w:rsid w:val="00E93CEC"/>
    <w:rsid w:val="00E94214"/>
    <w:rsid w:val="00E949B8"/>
    <w:rsid w:val="00E94C5D"/>
    <w:rsid w:val="00E94DCC"/>
    <w:rsid w:val="00E96FA4"/>
    <w:rsid w:val="00E97B93"/>
    <w:rsid w:val="00E97BD2"/>
    <w:rsid w:val="00EA19C1"/>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1B94"/>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6203"/>
    <w:rsid w:val="00FB19A0"/>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C6BA1"/>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3A9"/>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856998"/>
    <w:pPr>
      <w:keepNext/>
      <w:numPr>
        <w:ilvl w:val="1"/>
        <w:numId w:val="40"/>
      </w:numPr>
      <w:spacing w:before="240" w:after="24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C71E5C"/>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17323F"/>
    <w:pPr>
      <w:spacing w:before="60" w:after="60"/>
      <w:jc w:val="center"/>
    </w:pPr>
    <w:rPr>
      <w:rFonts w:eastAsia="Times"/>
      <w:b/>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856998"/>
    <w:pPr>
      <w:keepNext/>
      <w:numPr>
        <w:ilvl w:val="1"/>
        <w:numId w:val="40"/>
      </w:numPr>
      <w:spacing w:before="240" w:after="24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C71E5C"/>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17323F"/>
    <w:pPr>
      <w:spacing w:before="60" w:after="60"/>
      <w:jc w:val="center"/>
    </w:pPr>
    <w:rPr>
      <w:rFonts w:eastAsia="Times"/>
      <w:b/>
      <w:color w:val="0070C0"/>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Word_97_-_2003_Document4.doc"/><Relationship Id="rId34" Type="http://schemas.openxmlformats.org/officeDocument/2006/relationships/image" Target="media/image14.emf"/><Relationship Id="rId42"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Word_Document1.docx"/><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Word_97_-_2003_Document1.doc"/><Relationship Id="rId23" Type="http://schemas.openxmlformats.org/officeDocument/2006/relationships/oleObject" Target="embeddings/Microsoft_Excel_97-2003_Worksheet5.xls"/><Relationship Id="rId28" Type="http://schemas.openxmlformats.org/officeDocument/2006/relationships/image" Target="media/image11.emf"/><Relationship Id="rId36" Type="http://schemas.openxmlformats.org/officeDocument/2006/relationships/hyperlink" Target="http://www.deloitte.com/us/about" TargetMode="External"/><Relationship Id="rId10" Type="http://schemas.openxmlformats.org/officeDocument/2006/relationships/footer" Target="footer1.xml"/><Relationship Id="rId19" Type="http://schemas.openxmlformats.org/officeDocument/2006/relationships/oleObject" Target="embeddings/Microsoft_Word_97_-_2003_Document3.doc"/><Relationship Id="rId31" Type="http://schemas.openxmlformats.org/officeDocument/2006/relationships/oleObject" Target="embeddings/Microsoft_Word_97_-_2003_Document8.doc"/><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Excel_97-2003_Worksheet7.xls"/><Relationship Id="rId30" Type="http://schemas.openxmlformats.org/officeDocument/2006/relationships/image" Target="media/image12.emf"/><Relationship Id="rId35" Type="http://schemas.openxmlformats.org/officeDocument/2006/relationships/oleObject" Target="embeddings/Microsoft_Excel_97-2003_Worksheet10.xls"/><Relationship Id="rId43" Type="http://schemas.openxmlformats.org/officeDocument/2006/relationships/customXml" Target="../customXml/item4.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Microsoft_Word_97_-_2003_Document2.doc"/><Relationship Id="rId25" Type="http://schemas.openxmlformats.org/officeDocument/2006/relationships/oleObject" Target="embeddings/Microsoft_Word_97_-_2003_Document6.doc"/><Relationship Id="rId33" Type="http://schemas.openxmlformats.org/officeDocument/2006/relationships/oleObject" Target="embeddings/Microsoft_Word_97_-_2003_Document9.doc"/><Relationship Id="rId3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107CF9-4BCB-4AC7-A5DB-90C7BF2EABFE}"/>
</file>

<file path=customXml/itemProps2.xml><?xml version="1.0" encoding="utf-8"?>
<ds:datastoreItem xmlns:ds="http://schemas.openxmlformats.org/officeDocument/2006/customXml" ds:itemID="{3AB7277A-497F-4F25-AB6E-F31FF668A743}"/>
</file>

<file path=customXml/itemProps3.xml><?xml version="1.0" encoding="utf-8"?>
<ds:datastoreItem xmlns:ds="http://schemas.openxmlformats.org/officeDocument/2006/customXml" ds:itemID="{8C0461DB-235C-44D3-8742-B90E5C508EBA}"/>
</file>

<file path=customXml/itemProps4.xml><?xml version="1.0" encoding="utf-8"?>
<ds:datastoreItem xmlns:ds="http://schemas.openxmlformats.org/officeDocument/2006/customXml" ds:itemID="{7FAAECE1-612C-4EAF-9B14-7452D3DDEA0A}"/>
</file>

<file path=docProps/app.xml><?xml version="1.0" encoding="utf-8"?>
<Properties xmlns="http://schemas.openxmlformats.org/officeDocument/2006/extended-properties" xmlns:vt="http://schemas.openxmlformats.org/officeDocument/2006/docPropsVTypes">
  <Template>Normal</Template>
  <TotalTime>0</TotalTime>
  <Pages>12</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15071</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2013-09-20T12:10:00Z</dcterms:created>
  <dcterms:modified xsi:type="dcterms:W3CDTF">2013-09-20T12:10:00Z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